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shd w:val="clear" w:color="auto" w:fill="FFFFFF"/>
        <w:spacing w:line="280" w:lineRule="exact"/>
        <w:rPr>
          <w:rFonts w:hint="eastAsia" w:ascii="仿宋_GB2312" w:hAnsi="Segoe UI" w:eastAsia="仿宋_GB2312" w:cs="Segoe UI"/>
          <w:color w:val="333333"/>
          <w:spacing w:val="8"/>
          <w:kern w:val="0"/>
          <w:szCs w:val="21"/>
          <w:lang w:eastAsia="zh-CN"/>
        </w:rPr>
      </w:pPr>
      <w:r>
        <w:rPr>
          <w:rFonts w:hint="eastAsia" w:ascii="仿宋_GB2312" w:hAnsi="Segoe UI" w:eastAsia="仿宋_GB2312" w:cs="Segoe UI"/>
          <w:color w:val="333333"/>
          <w:spacing w:val="8"/>
          <w:kern w:val="0"/>
          <w:sz w:val="24"/>
          <w:szCs w:val="24"/>
        </w:rPr>
        <w:t>1.项目名称</w:t>
      </w:r>
      <w:r>
        <w:rPr>
          <w:rFonts w:hint="eastAsia" w:ascii="仿宋_GB2312" w:hAnsi="Segoe UI" w:eastAsia="仿宋_GB2312" w:cs="Segoe UI"/>
          <w:color w:val="333333"/>
          <w:spacing w:val="8"/>
          <w:kern w:val="0"/>
          <w:sz w:val="24"/>
          <w:szCs w:val="24"/>
          <w:lang w:eastAsia="zh-CN"/>
        </w:rPr>
        <w:t>：医用检查垫</w:t>
      </w:r>
      <w:r>
        <w:rPr>
          <w:rFonts w:hint="eastAsia" w:ascii="仿宋_GB2312" w:hAnsi="Segoe UI" w:eastAsia="仿宋_GB2312" w:cs="Segoe UI"/>
          <w:color w:val="333333"/>
          <w:spacing w:val="8"/>
          <w:kern w:val="0"/>
          <w:szCs w:val="21"/>
          <w:lang w:eastAsia="zh-CN"/>
        </w:rPr>
        <w:t>；</w:t>
      </w:r>
    </w:p>
    <w:p>
      <w:pPr>
        <w:widowControl/>
        <w:shd w:val="clear" w:color="auto" w:fill="FFFFFF"/>
        <w:spacing w:line="280" w:lineRule="exact"/>
        <w:rPr>
          <w:rFonts w:hint="eastAsia" w:ascii="仿宋_GB2312" w:hAnsi="Segoe UI" w:eastAsia="仿宋_GB2312" w:cs="Segoe UI"/>
          <w:color w:val="333333"/>
          <w:spacing w:val="8"/>
          <w:kern w:val="0"/>
          <w:sz w:val="24"/>
          <w:szCs w:val="24"/>
          <w:lang w:eastAsia="zh-CN"/>
        </w:rPr>
      </w:pPr>
      <w:r>
        <w:rPr>
          <w:rFonts w:hint="eastAsia" w:ascii="仿宋_GB2312" w:hAnsi="Segoe UI" w:eastAsia="仿宋_GB2312" w:cs="Segoe UI"/>
          <w:color w:val="333333"/>
          <w:spacing w:val="8"/>
          <w:kern w:val="0"/>
          <w:sz w:val="28"/>
          <w:szCs w:val="28"/>
        </w:rPr>
        <w:t>▲</w:t>
      </w:r>
      <w:r>
        <w:rPr>
          <w:rFonts w:hint="eastAsia" w:ascii="仿宋_GB2312" w:hAnsi="Segoe UI" w:eastAsia="仿宋_GB2312" w:cs="Segoe UI"/>
          <w:color w:val="333333"/>
          <w:spacing w:val="8"/>
          <w:kern w:val="0"/>
          <w:sz w:val="24"/>
          <w:szCs w:val="24"/>
        </w:rPr>
        <w:t>2.项目限额：</w:t>
      </w:r>
      <w:r>
        <w:rPr>
          <w:rFonts w:hint="eastAsia" w:ascii="仿宋_GB2312" w:hAnsi="Segoe UI" w:eastAsia="仿宋_GB2312" w:cs="Segoe UI"/>
          <w:color w:val="333333"/>
          <w:spacing w:val="8"/>
          <w:kern w:val="0"/>
          <w:sz w:val="24"/>
          <w:szCs w:val="24"/>
          <w:lang w:val="en-US" w:eastAsia="zh-CN"/>
        </w:rPr>
        <w:t>19.2万</w:t>
      </w:r>
      <w:r>
        <w:rPr>
          <w:rFonts w:hint="eastAsia" w:ascii="仿宋_GB2312" w:hAnsi="Segoe UI" w:eastAsia="仿宋_GB2312" w:cs="Segoe UI"/>
          <w:color w:val="333333"/>
          <w:spacing w:val="8"/>
          <w:kern w:val="0"/>
          <w:sz w:val="24"/>
          <w:szCs w:val="24"/>
        </w:rPr>
        <w:t>元</w:t>
      </w:r>
      <w:r>
        <w:rPr>
          <w:rFonts w:hint="eastAsia" w:ascii="仿宋_GB2312" w:hAnsi="Segoe UI" w:eastAsia="仿宋_GB2312" w:cs="Segoe UI"/>
          <w:color w:val="333333"/>
          <w:spacing w:val="8"/>
          <w:kern w:val="0"/>
          <w:sz w:val="24"/>
          <w:szCs w:val="24"/>
          <w:lang w:eastAsia="zh-CN"/>
        </w:rPr>
        <w:t>；</w:t>
      </w:r>
    </w:p>
    <w:p>
      <w:pPr>
        <w:widowControl/>
        <w:shd w:val="clear" w:color="auto" w:fill="FFFFFF"/>
        <w:spacing w:line="280" w:lineRule="exac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3</w:t>
      </w:r>
      <w:r>
        <w:rPr>
          <w:rFonts w:hint="eastAsia" w:ascii="仿宋_GB2312" w:hAnsi="Segoe UI" w:eastAsia="仿宋_GB2312" w:cs="Segoe UI"/>
          <w:color w:val="333333"/>
          <w:spacing w:val="8"/>
          <w:kern w:val="0"/>
          <w:sz w:val="24"/>
          <w:szCs w:val="24"/>
        </w:rPr>
        <w:t>.技术参数要求：</w:t>
      </w:r>
    </w:p>
    <w:tbl>
      <w:tblPr>
        <w:tblStyle w:val="6"/>
        <w:tblW w:w="106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25"/>
        <w:gridCol w:w="2044"/>
        <w:gridCol w:w="1183"/>
        <w:gridCol w:w="6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jc w:val="center"/>
              <w:rPr>
                <w:rStyle w:val="12"/>
                <w:rFonts w:ascii="宋体" w:hAnsi="宋体"/>
                <w:b/>
                <w:sz w:val="18"/>
                <w:szCs w:val="18"/>
              </w:rPr>
            </w:pPr>
            <w:r>
              <w:rPr>
                <w:rStyle w:val="12"/>
                <w:rFonts w:ascii="宋体" w:hAnsi="宋体"/>
                <w:b/>
                <w:sz w:val="18"/>
                <w:szCs w:val="18"/>
              </w:rPr>
              <w:t>序号</w:t>
            </w:r>
          </w:p>
        </w:tc>
        <w:tc>
          <w:tcPr>
            <w:tcW w:w="2044" w:type="dxa"/>
            <w:tcBorders>
              <w:top w:val="single" w:color="000000" w:sz="4" w:space="0"/>
              <w:left w:val="single" w:color="000000" w:sz="4" w:space="0"/>
              <w:bottom w:val="single" w:color="000000" w:sz="4" w:space="0"/>
              <w:right w:val="single" w:color="000000" w:sz="4" w:space="0"/>
            </w:tcBorders>
            <w:vAlign w:val="center"/>
          </w:tcPr>
          <w:p>
            <w:pPr>
              <w:jc w:val="center"/>
              <w:rPr>
                <w:rStyle w:val="12"/>
                <w:rFonts w:ascii="宋体" w:hAnsi="宋体"/>
                <w:b/>
                <w:sz w:val="18"/>
                <w:szCs w:val="18"/>
              </w:rPr>
            </w:pPr>
            <w:r>
              <w:rPr>
                <w:rStyle w:val="12"/>
                <w:rFonts w:ascii="宋体" w:hAnsi="宋体"/>
                <w:b/>
                <w:sz w:val="18"/>
                <w:szCs w:val="18"/>
              </w:rPr>
              <w:t>材料名称</w:t>
            </w:r>
          </w:p>
        </w:tc>
        <w:tc>
          <w:tcPr>
            <w:tcW w:w="1183" w:type="dxa"/>
            <w:tcBorders>
              <w:top w:val="single" w:color="000000" w:sz="4" w:space="0"/>
              <w:left w:val="single" w:color="000000" w:sz="4" w:space="0"/>
              <w:bottom w:val="single" w:color="000000" w:sz="4" w:space="0"/>
              <w:right w:val="single" w:color="000000" w:sz="4" w:space="0"/>
            </w:tcBorders>
            <w:vAlign w:val="center"/>
          </w:tcPr>
          <w:p>
            <w:pPr>
              <w:jc w:val="center"/>
              <w:rPr>
                <w:rStyle w:val="12"/>
                <w:rFonts w:ascii="宋体" w:hAnsi="宋体"/>
                <w:b/>
                <w:sz w:val="18"/>
                <w:szCs w:val="18"/>
              </w:rPr>
            </w:pPr>
            <w:r>
              <w:rPr>
                <w:rStyle w:val="12"/>
                <w:rFonts w:hint="eastAsia" w:ascii="宋体" w:hAnsi="宋体"/>
                <w:b/>
                <w:sz w:val="18"/>
                <w:szCs w:val="18"/>
              </w:rPr>
              <w:t>预估年度</w:t>
            </w:r>
          </w:p>
          <w:p>
            <w:pPr>
              <w:jc w:val="center"/>
              <w:rPr>
                <w:rStyle w:val="12"/>
                <w:rFonts w:ascii="宋体" w:hAnsi="宋体"/>
                <w:b/>
                <w:sz w:val="18"/>
                <w:szCs w:val="18"/>
              </w:rPr>
            </w:pPr>
            <w:r>
              <w:rPr>
                <w:rStyle w:val="12"/>
                <w:rFonts w:hint="eastAsia" w:ascii="宋体" w:hAnsi="宋体"/>
                <w:b/>
                <w:sz w:val="18"/>
                <w:szCs w:val="18"/>
              </w:rPr>
              <w:t>使用量</w:t>
            </w:r>
          </w:p>
        </w:tc>
        <w:tc>
          <w:tcPr>
            <w:tcW w:w="6764" w:type="dxa"/>
            <w:tcBorders>
              <w:top w:val="single" w:color="000000" w:sz="4" w:space="0"/>
              <w:left w:val="single" w:color="000000" w:sz="4" w:space="0"/>
              <w:bottom w:val="single" w:color="000000" w:sz="4" w:space="0"/>
              <w:right w:val="single" w:color="000000" w:sz="4" w:space="0"/>
            </w:tcBorders>
            <w:vAlign w:val="center"/>
          </w:tcPr>
          <w:p>
            <w:pPr>
              <w:jc w:val="center"/>
              <w:rPr>
                <w:rStyle w:val="12"/>
                <w:rFonts w:ascii="宋体" w:hAnsi="宋体"/>
                <w:b/>
                <w:sz w:val="18"/>
                <w:szCs w:val="18"/>
              </w:rPr>
            </w:pPr>
            <w:r>
              <w:rPr>
                <w:rStyle w:val="12"/>
                <w:rFonts w:ascii="宋体" w:hAnsi="宋体"/>
                <w:b/>
                <w:sz w:val="18"/>
                <w:szCs w:val="18"/>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eastAsiaTheme="minorEastAsia" w:cstheme="minorBidi"/>
                <w:kern w:val="2"/>
                <w:sz w:val="21"/>
                <w:szCs w:val="21"/>
                <w:lang w:val="en-US" w:eastAsia="zh-CN" w:bidi="ar-SA"/>
              </w:rPr>
            </w:pPr>
            <w:r>
              <w:rPr>
                <w:rFonts w:hint="eastAsia" w:ascii="宋体" w:hAnsi="宋体"/>
                <w:sz w:val="21"/>
                <w:szCs w:val="21"/>
              </w:rPr>
              <w:t>1</w:t>
            </w:r>
          </w:p>
        </w:tc>
        <w:tc>
          <w:tcPr>
            <w:tcW w:w="20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医用检查垫</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800卷</w:t>
            </w:r>
          </w:p>
        </w:tc>
        <w:tc>
          <w:tcPr>
            <w:tcW w:w="676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用途：用于超声检查电动病床的卫生护理用品，适配我院现用电动病床（品牌：深圳泰乐康；型号：EU-EU5）；</w:t>
            </w:r>
          </w:p>
          <w:p>
            <w:pPr>
              <w:widowControl/>
              <w:jc w:val="both"/>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*1.材质要求：正面有吸水性、反面有防水性；</w:t>
            </w:r>
          </w:p>
          <w:p>
            <w:pPr>
              <w:widowControl/>
              <w:jc w:val="both"/>
              <w:textAlignment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*2.规格要求：宽度定制62cm，长度80m±10%；</w:t>
            </w:r>
          </w:p>
          <w:p>
            <w:pPr>
              <w:widowControl/>
              <w:jc w:val="both"/>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3.功能要求：可使用现用电动病床自动纠偏装置，确保检查垫左右不跑偏；</w:t>
            </w:r>
          </w:p>
          <w:p>
            <w:pPr>
              <w:widowControl/>
              <w:jc w:val="both"/>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4.包装要求：每卷检查垫独立包装；</w:t>
            </w:r>
          </w:p>
          <w:p>
            <w:pPr>
              <w:widowControl/>
              <w:jc w:val="both"/>
              <w:textAlignment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5.产品有效期≥24个月；</w:t>
            </w:r>
          </w:p>
        </w:tc>
      </w:tr>
    </w:tbl>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lang w:val="en-US" w:eastAsia="zh-CN"/>
        </w:rPr>
      </w:pPr>
    </w:p>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lang w:eastAsia="zh-CN"/>
        </w:rPr>
      </w:pPr>
      <w:r>
        <w:rPr>
          <w:rFonts w:hint="eastAsia" w:ascii="仿宋_GB2312" w:hAnsi="Segoe UI" w:eastAsia="仿宋_GB2312" w:cs="Segoe UI"/>
          <w:color w:val="333333"/>
          <w:spacing w:val="8"/>
          <w:kern w:val="0"/>
          <w:sz w:val="24"/>
          <w:szCs w:val="24"/>
          <w:lang w:val="en-US" w:eastAsia="zh-CN"/>
        </w:rPr>
        <w:t>4</w:t>
      </w:r>
      <w:r>
        <w:rPr>
          <w:rFonts w:hint="eastAsia" w:ascii="仿宋_GB2312" w:hAnsi="Segoe UI" w:eastAsia="仿宋_GB2312" w:cs="Segoe UI"/>
          <w:color w:val="333333"/>
          <w:spacing w:val="8"/>
          <w:kern w:val="0"/>
          <w:sz w:val="24"/>
          <w:szCs w:val="24"/>
        </w:rPr>
        <w:t>.</w:t>
      </w:r>
      <w:r>
        <w:rPr>
          <w:rFonts w:hint="eastAsia" w:ascii="仿宋_GB2312" w:hAnsi="Segoe UI" w:eastAsia="仿宋_GB2312" w:cs="Segoe UI"/>
          <w:color w:val="333333"/>
          <w:spacing w:val="8"/>
          <w:kern w:val="0"/>
          <w:sz w:val="24"/>
          <w:szCs w:val="24"/>
          <w:lang w:eastAsia="zh-CN"/>
        </w:rPr>
        <w:t>商务要求：</w:t>
      </w:r>
    </w:p>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响应产品挂网要求：响应产品属于国家医疗保障局发布的《医保医用耗材分类与代码》目录且具有医疗器械注册证的全部医用耗材（不含一类医疗器械）的，必须为四川省药械集中采购及价格监管平台挂网公示产品,提供产品流水号；</w:t>
      </w:r>
    </w:p>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1.投标人可提供3年以上稳定供货服务（提供承诺函，格式自拟）</w:t>
      </w:r>
    </w:p>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2.投标人可无条件配合医院对近效期产品进行退货或者换货（提供承诺函，格式自拟）</w:t>
      </w:r>
    </w:p>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3.投标人保证送货至院产品有效期不低于12个月（提供承诺函，格式自拟）</w:t>
      </w:r>
    </w:p>
    <w:p>
      <w:pPr>
        <w:widowControl/>
        <w:shd w:val="clear" w:color="auto" w:fill="FFFFFF"/>
        <w:wordWrap w:val="0"/>
        <w:spacing w:line="280" w:lineRule="exact"/>
        <w:jc w:val="left"/>
        <w:rPr>
          <w:rFonts w:hint="default" w:ascii="仿宋_GB2312" w:hAnsi="Segoe UI" w:eastAsia="仿宋_GB2312" w:cs="Segoe UI"/>
          <w:b/>
          <w:bCs/>
          <w:color w:val="333333"/>
          <w:spacing w:val="8"/>
          <w:kern w:val="0"/>
          <w:sz w:val="24"/>
          <w:szCs w:val="24"/>
          <w:lang w:val="en-US" w:eastAsia="zh-CN"/>
        </w:rPr>
      </w:pPr>
      <w:r>
        <w:rPr>
          <w:rFonts w:hint="eastAsia" w:ascii="仿宋_GB2312" w:hAnsi="Segoe UI" w:eastAsia="仿宋_GB2312" w:cs="Segoe UI"/>
          <w:color w:val="333333"/>
          <w:spacing w:val="8"/>
          <w:kern w:val="0"/>
          <w:sz w:val="24"/>
          <w:szCs w:val="24"/>
        </w:rPr>
        <w:t>注：▲条款为实质性要求，不允许有负偏离，也不计入综合评分；</w:t>
      </w:r>
    </w:p>
    <w:p>
      <w:pPr>
        <w:rPr>
          <w:rFonts w:hint="eastAsia" w:ascii="宋体" w:hAnsi="宋体" w:eastAsia="宋体" w:cs="Segoe UI"/>
          <w:b/>
          <w:bCs/>
          <w:color w:val="333333"/>
          <w:kern w:val="0"/>
          <w:sz w:val="28"/>
          <w:szCs w:val="28"/>
        </w:rPr>
      </w:pPr>
      <w:r>
        <w:rPr>
          <w:rFonts w:hint="eastAsia" w:ascii="宋体" w:hAnsi="宋体" w:eastAsia="宋体" w:cs="Segoe UI"/>
          <w:b/>
          <w:bCs/>
          <w:color w:val="333333"/>
          <w:kern w:val="0"/>
          <w:sz w:val="28"/>
          <w:szCs w:val="28"/>
        </w:rPr>
        <w:br w:type="page"/>
      </w:r>
    </w:p>
    <w:p>
      <w:pPr>
        <w:widowControl/>
        <w:shd w:val="clear" w:color="auto" w:fill="FFFFFF"/>
        <w:wordWrap w:val="0"/>
        <w:spacing w:line="280" w:lineRule="exact"/>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：评审办法（综合评分明细表）</w:t>
      </w:r>
    </w:p>
    <w:tbl>
      <w:tblPr>
        <w:tblStyle w:val="6"/>
        <w:tblW w:w="9923" w:type="dxa"/>
        <w:tblInd w:w="-601" w:type="dxa"/>
        <w:shd w:val="clear" w:color="auto" w:fill="FFFFFF"/>
        <w:tblLayout w:type="autofit"/>
        <w:tblCellMar>
          <w:top w:w="0" w:type="dxa"/>
          <w:left w:w="0" w:type="dxa"/>
          <w:bottom w:w="0" w:type="dxa"/>
          <w:right w:w="0" w:type="dxa"/>
        </w:tblCellMar>
      </w:tblPr>
      <w:tblGrid>
        <w:gridCol w:w="709"/>
        <w:gridCol w:w="1134"/>
        <w:gridCol w:w="567"/>
        <w:gridCol w:w="3895"/>
        <w:gridCol w:w="3618"/>
      </w:tblGrid>
      <w:tr>
        <w:tblPrEx>
          <w:shd w:val="clear" w:color="auto" w:fill="FFFFFF"/>
          <w:tblCellMar>
            <w:top w:w="0" w:type="dxa"/>
            <w:left w:w="0" w:type="dxa"/>
            <w:bottom w:w="0" w:type="dxa"/>
            <w:right w:w="0" w:type="dxa"/>
          </w:tblCellMar>
        </w:tblPrEx>
        <w:trPr>
          <w:trHeight w:val="663"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序号</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评分因素</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分值</w:t>
            </w:r>
          </w:p>
        </w:tc>
        <w:tc>
          <w:tcPr>
            <w:tcW w:w="389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评分标准</w:t>
            </w:r>
          </w:p>
        </w:tc>
        <w:tc>
          <w:tcPr>
            <w:tcW w:w="3618"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说明</w:t>
            </w:r>
          </w:p>
        </w:tc>
      </w:tr>
      <w:tr>
        <w:tblPrEx>
          <w:tblCellMar>
            <w:top w:w="0" w:type="dxa"/>
            <w:left w:w="0" w:type="dxa"/>
            <w:bottom w:w="0" w:type="dxa"/>
            <w:right w:w="0" w:type="dxa"/>
          </w:tblCellMar>
        </w:tblPrEx>
        <w:trPr>
          <w:trHeight w:val="2135"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eastAsiaTheme="minorEastAsia"/>
                <w:color w:val="333333"/>
                <w:kern w:val="0"/>
                <w:sz w:val="18"/>
                <w:szCs w:val="18"/>
                <w:lang w:val="en-US" w:eastAsia="zh-CN" w:bidi="ar-SA"/>
              </w:rPr>
            </w:pPr>
            <w:r>
              <w:rPr>
                <w:rFonts w:hint="eastAsia" w:ascii="宋体" w:hAnsi="宋体" w:cs="Segoe UI"/>
                <w:color w:val="000000"/>
                <w:kern w:val="0"/>
                <w:sz w:val="18"/>
                <w:szCs w:val="18"/>
              </w:rPr>
              <w:t>1</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ascii="宋体" w:hAnsi="宋体" w:cs="Segoe UI" w:eastAsiaTheme="minorEastAsia"/>
                <w:color w:val="333333"/>
                <w:kern w:val="0"/>
                <w:sz w:val="18"/>
                <w:szCs w:val="18"/>
                <w:lang w:val="en-US" w:eastAsia="zh-CN" w:bidi="ar-SA"/>
              </w:rPr>
            </w:pPr>
            <w:r>
              <w:rPr>
                <w:rFonts w:hint="eastAsia" w:ascii="宋体" w:hAnsi="宋体" w:cs="Segoe UI"/>
                <w:color w:val="000000"/>
                <w:kern w:val="0"/>
                <w:sz w:val="18"/>
                <w:szCs w:val="18"/>
              </w:rPr>
              <w:t>30%</w:t>
            </w:r>
          </w:p>
        </w:tc>
        <w:tc>
          <w:tcPr>
            <w:tcW w:w="567"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30</w:t>
            </w:r>
          </w:p>
        </w:tc>
        <w:tc>
          <w:tcPr>
            <w:tcW w:w="3895" w:type="dxa"/>
            <w:tcBorders>
              <w:top w:val="nil"/>
              <w:left w:val="nil"/>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b/>
                <w:kern w:val="0"/>
                <w:sz w:val="18"/>
                <w:szCs w:val="18"/>
              </w:rPr>
            </w:pPr>
            <w:r>
              <w:rPr>
                <w:rFonts w:hint="eastAsia" w:ascii="宋体" w:hAnsi="宋体" w:cs="Segoe UI"/>
                <w:b/>
                <w:kern w:val="0"/>
                <w:sz w:val="18"/>
                <w:szCs w:val="18"/>
              </w:rPr>
              <w:t>价格分：</w:t>
            </w:r>
          </w:p>
          <w:p>
            <w:pPr>
              <w:widowControl/>
              <w:wordWrap w:val="0"/>
              <w:spacing w:line="270" w:lineRule="atLeast"/>
              <w:jc w:val="left"/>
              <w:rPr>
                <w:rFonts w:hint="default" w:ascii="宋体" w:hAnsi="宋体" w:eastAsia="宋体" w:cs="Segoe UI"/>
                <w:kern w:val="0"/>
                <w:sz w:val="18"/>
                <w:szCs w:val="18"/>
                <w:lang w:val="en-US" w:eastAsia="zh-CN"/>
              </w:rPr>
            </w:pPr>
            <w:r>
              <w:rPr>
                <w:rFonts w:hint="eastAsia" w:ascii="宋体" w:hAnsi="宋体" w:cs="Segoe UI"/>
                <w:kern w:val="0"/>
                <w:sz w:val="18"/>
                <w:szCs w:val="18"/>
              </w:rPr>
              <w:t>投标材料满足招标文件要求且以</w:t>
            </w:r>
            <w:r>
              <w:rPr>
                <w:rFonts w:hint="eastAsia" w:ascii="宋体" w:hAnsi="宋体" w:cs="Segoe UI"/>
                <w:b/>
                <w:kern w:val="0"/>
                <w:sz w:val="18"/>
                <w:szCs w:val="18"/>
              </w:rPr>
              <w:t>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w:t>
            </w:r>
            <w:r>
              <w:rPr>
                <w:rFonts w:hint="eastAsia" w:ascii="宋体" w:hAnsi="宋体" w:cs="Segoe UI"/>
                <w:kern w:val="0"/>
                <w:sz w:val="18"/>
                <w:szCs w:val="18"/>
                <w:lang w:val="en-US" w:eastAsia="zh-CN"/>
              </w:rPr>
              <w:t>30</w:t>
            </w:r>
            <w:r>
              <w:rPr>
                <w:rFonts w:hint="eastAsia" w:ascii="宋体" w:hAnsi="宋体" w:cs="Segoe UI"/>
                <w:kern w:val="0"/>
                <w:sz w:val="18"/>
                <w:szCs w:val="18"/>
              </w:rPr>
              <w:t>分。其他投标单位的价格分统一按照以下公式计算：价格分=(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／投标报价)×</w:t>
            </w:r>
            <w:r>
              <w:rPr>
                <w:rFonts w:hint="eastAsia" w:ascii="宋体" w:hAnsi="宋体" w:cs="Segoe UI"/>
                <w:kern w:val="0"/>
                <w:sz w:val="18"/>
                <w:szCs w:val="18"/>
                <w:lang w:val="en-US" w:eastAsia="zh-CN"/>
              </w:rPr>
              <w:t>30</w:t>
            </w:r>
          </w:p>
          <w:p>
            <w:pPr>
              <w:widowControl/>
              <w:wordWrap w:val="0"/>
              <w:spacing w:line="270" w:lineRule="atLeast"/>
              <w:jc w:val="left"/>
              <w:rPr>
                <w:rFonts w:ascii="宋体" w:hAnsi="宋体" w:cs="Segoe UI" w:eastAsiaTheme="minorEastAsia"/>
                <w:b/>
                <w:kern w:val="0"/>
                <w:sz w:val="18"/>
                <w:szCs w:val="18"/>
                <w:lang w:val="en-US" w:eastAsia="zh-CN" w:bidi="ar-SA"/>
              </w:rPr>
            </w:pPr>
            <w:r>
              <w:rPr>
                <w:rFonts w:hint="eastAsia" w:ascii="宋体" w:hAnsi="宋体" w:cs="Segoe UI"/>
                <w:b/>
                <w:kern w:val="0"/>
                <w:sz w:val="18"/>
                <w:szCs w:val="18"/>
              </w:rPr>
              <w:t>总价</w:t>
            </w:r>
            <w:r>
              <w:rPr>
                <w:rFonts w:hint="eastAsia" w:ascii="宋体" w:hAnsi="宋体" w:cs="Segoe UI"/>
                <w:kern w:val="0"/>
                <w:sz w:val="18"/>
                <w:szCs w:val="18"/>
              </w:rPr>
              <w:t>=单价*预估用量之和</w:t>
            </w:r>
          </w:p>
        </w:tc>
        <w:tc>
          <w:tcPr>
            <w:tcW w:w="3618" w:type="dxa"/>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宋体"/>
                <w:kern w:val="0"/>
                <w:sz w:val="18"/>
                <w:szCs w:val="18"/>
              </w:rPr>
            </w:pPr>
            <w:r>
              <w:rPr>
                <w:rFonts w:hint="eastAsia" w:ascii="宋体" w:hAnsi="宋体" w:cs="宋体"/>
                <w:kern w:val="0"/>
                <w:sz w:val="18"/>
                <w:szCs w:val="18"/>
              </w:rPr>
              <w:t>产品有细分规格且报价不同，则按照同品类平均价计算单价；</w:t>
            </w:r>
          </w:p>
          <w:p>
            <w:pPr>
              <w:widowControl/>
              <w:wordWrap w:val="0"/>
              <w:spacing w:line="270" w:lineRule="atLeast"/>
              <w:jc w:val="left"/>
              <w:rPr>
                <w:rFonts w:ascii="宋体" w:hAnsi="宋体" w:cs="Segoe UI" w:eastAsiaTheme="minorEastAsia"/>
                <w:kern w:val="0"/>
                <w:sz w:val="18"/>
                <w:szCs w:val="18"/>
                <w:lang w:val="en-US" w:eastAsia="zh-CN" w:bidi="ar-SA"/>
              </w:rPr>
            </w:pPr>
          </w:p>
        </w:tc>
      </w:tr>
      <w:tr>
        <w:tblPrEx>
          <w:tblCellMar>
            <w:top w:w="0" w:type="dxa"/>
            <w:left w:w="0" w:type="dxa"/>
            <w:bottom w:w="0" w:type="dxa"/>
            <w:right w:w="0" w:type="dxa"/>
          </w:tblCellMar>
        </w:tblPrEx>
        <w:trPr>
          <w:trHeight w:val="1824" w:hRule="atLeast"/>
        </w:trPr>
        <w:tc>
          <w:tcPr>
            <w:tcW w:w="709"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eastAsiaTheme="minorEastAsia"/>
                <w:color w:val="333333"/>
                <w:kern w:val="0"/>
                <w:sz w:val="18"/>
                <w:szCs w:val="18"/>
                <w:lang w:val="en-US" w:eastAsia="zh-CN" w:bidi="ar-SA"/>
              </w:rPr>
            </w:pPr>
            <w:r>
              <w:rPr>
                <w:rFonts w:hint="eastAsia" w:ascii="宋体" w:hAnsi="宋体" w:cs="Segoe UI"/>
                <w:color w:val="000000"/>
                <w:kern w:val="0"/>
                <w:sz w:val="18"/>
                <w:szCs w:val="18"/>
              </w:rPr>
              <w:t>2</w:t>
            </w:r>
          </w:p>
        </w:tc>
        <w:tc>
          <w:tcPr>
            <w:tcW w:w="1134"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ascii="宋体" w:hAnsi="宋体" w:cs="Segoe UI" w:eastAsiaTheme="minorEastAsia"/>
                <w:color w:val="333333"/>
                <w:kern w:val="0"/>
                <w:sz w:val="18"/>
                <w:szCs w:val="18"/>
                <w:lang w:val="en-US" w:eastAsia="zh-CN" w:bidi="ar-SA"/>
              </w:rPr>
            </w:pPr>
            <w:r>
              <w:rPr>
                <w:rFonts w:hint="eastAsia" w:ascii="宋体" w:hAnsi="宋体" w:cs="Segoe UI"/>
                <w:color w:val="000000"/>
                <w:kern w:val="0"/>
                <w:sz w:val="18"/>
                <w:szCs w:val="18"/>
                <w:lang w:val="en-US" w:eastAsia="zh-CN"/>
              </w:rPr>
              <w:t>35</w:t>
            </w:r>
            <w:r>
              <w:rPr>
                <w:rFonts w:hint="eastAsia" w:ascii="宋体" w:hAnsi="宋体" w:cs="Segoe UI"/>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35</w:t>
            </w:r>
          </w:p>
        </w:tc>
        <w:tc>
          <w:tcPr>
            <w:tcW w:w="389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eastAsiaTheme="minorEastAsia"/>
                <w:kern w:val="0"/>
                <w:sz w:val="18"/>
                <w:szCs w:val="18"/>
                <w:lang w:val="en-US" w:eastAsia="zh-CN" w:bidi="ar-SA"/>
              </w:rPr>
            </w:pPr>
            <w:r>
              <w:rPr>
                <w:rFonts w:hint="eastAsia" w:ascii="宋体" w:hAnsi="宋体" w:cs="宋体"/>
                <w:kern w:val="0"/>
                <w:sz w:val="18"/>
                <w:szCs w:val="18"/>
              </w:rPr>
              <w:t>投标人提供的试剂耗材的技术参数完全符合招标文件要求，没有负偏离得</w:t>
            </w:r>
            <w:r>
              <w:rPr>
                <w:rFonts w:hint="eastAsia" w:ascii="宋体" w:hAnsi="宋体" w:cs="宋体"/>
                <w:color w:val="FF0000"/>
                <w:kern w:val="0"/>
                <w:sz w:val="18"/>
                <w:szCs w:val="18"/>
                <w:lang w:val="en-US" w:eastAsia="zh-CN"/>
              </w:rPr>
              <w:t>35</w:t>
            </w:r>
            <w:r>
              <w:rPr>
                <w:rFonts w:hint="eastAsia" w:ascii="宋体" w:hAnsi="宋体" w:cs="宋体"/>
                <w:kern w:val="0"/>
                <w:sz w:val="18"/>
                <w:szCs w:val="18"/>
              </w:rPr>
              <w:t>分；非“*”条款技术参数不满足招标文件要求（负偏离），一次扣</w:t>
            </w:r>
            <w:r>
              <w:rPr>
                <w:rFonts w:hint="eastAsia" w:ascii="宋体" w:hAnsi="宋体" w:cs="宋体"/>
                <w:color w:val="FF0000"/>
                <w:kern w:val="0"/>
                <w:sz w:val="18"/>
                <w:szCs w:val="18"/>
                <w:lang w:val="en-US" w:eastAsia="zh-CN"/>
              </w:rPr>
              <w:t>5</w:t>
            </w:r>
            <w:r>
              <w:rPr>
                <w:rFonts w:hint="eastAsia" w:ascii="宋体" w:hAnsi="宋体" w:cs="宋体"/>
                <w:kern w:val="0"/>
                <w:sz w:val="18"/>
                <w:szCs w:val="18"/>
              </w:rPr>
              <w:t>分</w:t>
            </w:r>
            <w:r>
              <w:rPr>
                <w:rFonts w:hint="eastAsia" w:ascii="宋体" w:hAnsi="宋体" w:cs="宋体"/>
                <w:kern w:val="0"/>
                <w:sz w:val="18"/>
                <w:szCs w:val="18"/>
                <w:lang w:eastAsia="zh-CN"/>
              </w:rPr>
              <w:t>；</w:t>
            </w:r>
            <w:r>
              <w:rPr>
                <w:rFonts w:hint="eastAsia" w:ascii="宋体" w:hAnsi="宋体" w:cs="Segoe UI"/>
                <w:kern w:val="0"/>
                <w:sz w:val="18"/>
                <w:szCs w:val="18"/>
              </w:rPr>
              <w:t>“*”条款技术参数不满足招标文件要求（负偏离）一项扣</w:t>
            </w:r>
            <w:r>
              <w:rPr>
                <w:rFonts w:hint="eastAsia" w:ascii="宋体" w:hAnsi="宋体" w:cs="Segoe UI"/>
                <w:color w:val="FF0000"/>
                <w:kern w:val="0"/>
                <w:sz w:val="18"/>
                <w:szCs w:val="18"/>
                <w:lang w:val="en-US" w:eastAsia="zh-CN"/>
              </w:rPr>
              <w:t>10</w:t>
            </w:r>
            <w:r>
              <w:rPr>
                <w:rFonts w:hint="eastAsia" w:ascii="宋体" w:hAnsi="宋体" w:cs="Segoe UI"/>
                <w:kern w:val="0"/>
                <w:sz w:val="18"/>
                <w:szCs w:val="18"/>
              </w:rPr>
              <w:t>分，扣完为止</w:t>
            </w:r>
            <w:r>
              <w:rPr>
                <w:rFonts w:hint="eastAsia" w:ascii="宋体" w:hAnsi="宋体" w:cs="宋体"/>
                <w:kern w:val="0"/>
                <w:sz w:val="18"/>
                <w:szCs w:val="18"/>
              </w:rPr>
              <w:t>扣完为止。</w:t>
            </w:r>
          </w:p>
        </w:tc>
        <w:tc>
          <w:tcPr>
            <w:tcW w:w="36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default" w:ascii="宋体" w:hAnsi="宋体" w:cs="Segoe UI"/>
                <w:kern w:val="0"/>
                <w:sz w:val="18"/>
                <w:szCs w:val="18"/>
                <w:lang w:val="en-US"/>
              </w:rPr>
            </w:pPr>
            <w:r>
              <w:rPr>
                <w:rFonts w:hint="eastAsia" w:ascii="宋体" w:hAnsi="宋体" w:cs="Segoe UI"/>
                <w:kern w:val="0"/>
                <w:sz w:val="18"/>
                <w:szCs w:val="18"/>
              </w:rPr>
              <w:t> “*”条款技术参数投标人须提供技术支撑材料</w:t>
            </w:r>
            <w:r>
              <w:rPr>
                <w:rFonts w:hint="eastAsia" w:ascii="宋体" w:hAnsi="宋体" w:cs="Segoe UI"/>
                <w:kern w:val="0"/>
                <w:sz w:val="18"/>
                <w:szCs w:val="18"/>
                <w:lang w:eastAsia="zh-CN"/>
              </w:rPr>
              <w:t>，并在技术响应表中备注技术支撑材料的</w:t>
            </w:r>
            <w:r>
              <w:rPr>
                <w:rFonts w:hint="eastAsia" w:ascii="宋体" w:hAnsi="宋体" w:cs="Segoe UI"/>
                <w:b/>
                <w:bCs/>
                <w:kern w:val="0"/>
                <w:sz w:val="18"/>
                <w:szCs w:val="18"/>
                <w:lang w:eastAsia="zh-CN"/>
              </w:rPr>
              <w:t>页码位置</w:t>
            </w:r>
            <w:r>
              <w:rPr>
                <w:rFonts w:hint="eastAsia" w:ascii="宋体" w:hAnsi="宋体" w:cs="Segoe UI"/>
                <w:b w:val="0"/>
                <w:bCs w:val="0"/>
                <w:kern w:val="0"/>
                <w:sz w:val="18"/>
                <w:szCs w:val="18"/>
                <w:lang w:eastAsia="zh-CN"/>
              </w:rPr>
              <w:t>，便于快速查阅验证</w:t>
            </w:r>
            <w:r>
              <w:rPr>
                <w:rFonts w:hint="eastAsia" w:ascii="宋体" w:hAnsi="宋体" w:cs="Segoe UI"/>
                <w:kern w:val="0"/>
                <w:sz w:val="18"/>
                <w:szCs w:val="18"/>
                <w:lang w:eastAsia="zh-CN"/>
              </w:rPr>
              <w:t>：</w:t>
            </w:r>
          </w:p>
          <w:p>
            <w:pPr>
              <w:widowControl/>
              <w:wordWrap w:val="0"/>
              <w:spacing w:line="270" w:lineRule="atLeast"/>
              <w:jc w:val="left"/>
              <w:rPr>
                <w:rFonts w:ascii="宋体" w:hAnsi="宋体" w:cs="Segoe UI" w:eastAsiaTheme="minorEastAsia"/>
                <w:kern w:val="0"/>
                <w:sz w:val="18"/>
                <w:szCs w:val="18"/>
                <w:lang w:val="en-US" w:eastAsia="zh-CN" w:bidi="ar-SA"/>
              </w:rPr>
            </w:pPr>
            <w:r>
              <w:rPr>
                <w:rFonts w:hint="eastAsia" w:ascii="宋体" w:hAnsi="宋体" w:cs="Segoe UI"/>
                <w:kern w:val="0"/>
                <w:sz w:val="18"/>
                <w:szCs w:val="18"/>
              </w:rPr>
              <w:t>1</w:t>
            </w:r>
            <w:r>
              <w:rPr>
                <w:rFonts w:hint="eastAsia" w:ascii="宋体" w:hAnsi="宋体" w:cs="Segoe UI"/>
                <w:kern w:val="0"/>
                <w:sz w:val="18"/>
                <w:szCs w:val="18"/>
                <w:lang w:val="en-US" w:eastAsia="zh-CN"/>
              </w:rPr>
              <w:t>.</w:t>
            </w:r>
            <w:r>
              <w:rPr>
                <w:rFonts w:hint="eastAsia" w:ascii="宋体" w:hAnsi="宋体" w:cs="Segoe UI"/>
                <w:kern w:val="0"/>
                <w:sz w:val="18"/>
                <w:szCs w:val="18"/>
              </w:rPr>
              <w:t>国家相关主管部门出具的的技术支持材料，如说明书、注册证、检测报告等；2</w:t>
            </w:r>
            <w:r>
              <w:rPr>
                <w:rFonts w:hint="eastAsia" w:ascii="宋体" w:hAnsi="宋体" w:cs="Segoe UI"/>
                <w:kern w:val="0"/>
                <w:sz w:val="18"/>
                <w:szCs w:val="18"/>
                <w:lang w:val="en-US" w:eastAsia="zh-CN"/>
              </w:rPr>
              <w:t>.</w:t>
            </w:r>
            <w:r>
              <w:rPr>
                <w:rFonts w:hint="eastAsia" w:ascii="宋体" w:hAnsi="宋体" w:cs="Segoe UI"/>
                <w:kern w:val="0"/>
                <w:sz w:val="18"/>
                <w:szCs w:val="18"/>
              </w:rPr>
              <w:t>技术支持材料，须加盖投标产品制造厂家的印章，或加盖投标产品生产厂家驻中国境内合法直属机构印章，或投标产品生产厂商直接授权的代理商的印章；3</w:t>
            </w:r>
            <w:r>
              <w:rPr>
                <w:rFonts w:hint="eastAsia" w:ascii="宋体" w:hAnsi="宋体" w:cs="Segoe UI"/>
                <w:kern w:val="0"/>
                <w:sz w:val="18"/>
                <w:szCs w:val="18"/>
                <w:lang w:val="en-US" w:eastAsia="zh-CN"/>
              </w:rPr>
              <w:t>.</w:t>
            </w:r>
            <w:r>
              <w:rPr>
                <w:rFonts w:hint="eastAsia" w:ascii="宋体" w:hAnsi="宋体" w:cs="Segoe UI"/>
                <w:kern w:val="0"/>
                <w:sz w:val="18"/>
                <w:szCs w:val="18"/>
              </w:rPr>
              <w:t>如果没有按照以上要求提供技术支持资料的，该条技术参数在评审中不予认定。</w:t>
            </w:r>
            <w:bookmarkStart w:id="1" w:name="_GoBack"/>
            <w:bookmarkEnd w:id="1"/>
          </w:p>
        </w:tc>
      </w:tr>
      <w:tr>
        <w:tblPrEx>
          <w:tblCellMar>
            <w:top w:w="0" w:type="dxa"/>
            <w:left w:w="0" w:type="dxa"/>
            <w:bottom w:w="0" w:type="dxa"/>
            <w:right w:w="0" w:type="dxa"/>
          </w:tblCellMar>
        </w:tblPrEx>
        <w:trPr>
          <w:trHeight w:val="1114" w:hRule="atLeast"/>
        </w:trPr>
        <w:tc>
          <w:tcPr>
            <w:tcW w:w="709"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eastAsiaTheme="minorEastAsia"/>
                <w:color w:val="000000"/>
                <w:kern w:val="0"/>
                <w:sz w:val="18"/>
                <w:szCs w:val="18"/>
                <w:lang w:val="en-US" w:eastAsia="zh-CN" w:bidi="ar-SA"/>
              </w:rPr>
            </w:pPr>
            <w:r>
              <w:rPr>
                <w:rFonts w:hint="eastAsia" w:ascii="宋体" w:hAnsi="宋体" w:cs="Segoe UI"/>
                <w:color w:val="000000"/>
                <w:kern w:val="0"/>
                <w:sz w:val="18"/>
                <w:szCs w:val="18"/>
              </w:rPr>
              <w:t>3</w:t>
            </w:r>
          </w:p>
        </w:tc>
        <w:tc>
          <w:tcPr>
            <w:tcW w:w="1134"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样品评分</w:t>
            </w:r>
          </w:p>
          <w:p>
            <w:pPr>
              <w:widowControl/>
              <w:wordWrap w:val="0"/>
              <w:spacing w:line="270" w:lineRule="atLeast"/>
              <w:jc w:val="center"/>
              <w:rPr>
                <w:rFonts w:hint="eastAsia" w:ascii="宋体" w:hAnsi="宋体" w:cs="Segoe UI" w:eastAsiaTheme="minorEastAsia"/>
                <w:color w:val="000000"/>
                <w:kern w:val="0"/>
                <w:sz w:val="18"/>
                <w:szCs w:val="18"/>
                <w:lang w:val="en-US" w:eastAsia="zh-CN" w:bidi="ar-SA"/>
              </w:rPr>
            </w:pPr>
            <w:r>
              <w:rPr>
                <w:rFonts w:hint="eastAsia" w:ascii="宋体" w:hAnsi="宋体" w:cs="Segoe UI"/>
                <w:color w:val="000000"/>
                <w:kern w:val="0"/>
                <w:sz w:val="18"/>
                <w:szCs w:val="18"/>
                <w:lang w:val="en-US" w:eastAsia="zh-CN"/>
              </w:rPr>
              <w:t>12</w:t>
            </w:r>
            <w:r>
              <w:rPr>
                <w:rFonts w:hint="eastAsia" w:ascii="宋体" w:hAnsi="宋体" w:cs="Segoe UI"/>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eastAsia="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12</w:t>
            </w:r>
          </w:p>
        </w:tc>
        <w:tc>
          <w:tcPr>
            <w:tcW w:w="389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ordWrap w:val="0"/>
              <w:spacing w:line="270" w:lineRule="atLeast"/>
              <w:jc w:val="left"/>
              <w:rPr>
                <w:rFonts w:hint="default" w:ascii="宋体" w:hAnsi="宋体" w:cs="宋体"/>
                <w:kern w:val="0"/>
                <w:sz w:val="18"/>
                <w:szCs w:val="18"/>
                <w:lang w:val="en-US" w:eastAsia="zh-CN" w:bidi="ar-SA"/>
              </w:rPr>
            </w:pPr>
            <w:r>
              <w:rPr>
                <w:rFonts w:hint="eastAsia" w:ascii="宋体" w:hAnsi="宋体" w:cs="宋体"/>
                <w:kern w:val="0"/>
                <w:sz w:val="18"/>
                <w:szCs w:val="18"/>
                <w:lang w:val="en-US" w:eastAsia="zh-CN" w:bidi="ar-SA"/>
              </w:rPr>
              <w:t>1.投标人需提供投标产品实物样品，</w:t>
            </w:r>
            <w:r>
              <w:rPr>
                <w:rFonts w:hint="eastAsia" w:ascii="宋体" w:hAnsi="宋体" w:cs="宋体"/>
                <w:kern w:val="0"/>
                <w:sz w:val="18"/>
                <w:szCs w:val="18"/>
                <w:lang w:val="en-US" w:eastAsia="zh-CN"/>
              </w:rPr>
              <w:t>实物样品根据技术工艺水平、材质的先进性、质量耐用性、实用可靠性，对招标技术参数、性能符合性进行综合评价</w:t>
            </w:r>
            <w:r>
              <w:rPr>
                <w:rFonts w:hint="eastAsia" w:ascii="宋体" w:hAnsi="宋体" w:cs="宋体"/>
                <w:kern w:val="0"/>
                <w:sz w:val="18"/>
                <w:szCs w:val="18"/>
                <w:lang w:val="en-US" w:eastAsia="zh-CN" w:bidi="ar-SA"/>
              </w:rPr>
              <w:t>；</w:t>
            </w:r>
          </w:p>
          <w:p>
            <w:pPr>
              <w:wordWrap w:val="0"/>
              <w:spacing w:line="270" w:lineRule="atLeast"/>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2.投标人提供的所有</w:t>
            </w:r>
            <w:r>
              <w:rPr>
                <w:rFonts w:hint="eastAsia" w:ascii="宋体" w:hAnsi="宋体" w:cs="宋体"/>
                <w:kern w:val="0"/>
                <w:sz w:val="18"/>
                <w:szCs w:val="18"/>
              </w:rPr>
              <w:t>样品</w:t>
            </w:r>
            <w:r>
              <w:rPr>
                <w:rFonts w:hint="eastAsia" w:ascii="宋体" w:hAnsi="宋体" w:cs="宋体"/>
                <w:kern w:val="0"/>
                <w:sz w:val="18"/>
                <w:szCs w:val="18"/>
                <w:lang w:eastAsia="zh-CN"/>
              </w:rPr>
              <w:t>必须遮挡</w:t>
            </w:r>
            <w:r>
              <w:rPr>
                <w:rFonts w:hint="eastAsia" w:ascii="宋体" w:hAnsi="宋体" w:cs="宋体"/>
                <w:kern w:val="0"/>
                <w:sz w:val="18"/>
                <w:szCs w:val="18"/>
              </w:rPr>
              <w:t>生产厂家名称字样</w:t>
            </w:r>
            <w:r>
              <w:rPr>
                <w:rFonts w:hint="eastAsia" w:ascii="宋体" w:hAnsi="宋体" w:cs="宋体"/>
                <w:kern w:val="0"/>
                <w:sz w:val="18"/>
                <w:szCs w:val="18"/>
                <w:lang w:eastAsia="zh-CN"/>
              </w:rPr>
              <w:t>或品牌</w:t>
            </w:r>
            <w:r>
              <w:rPr>
                <w:rFonts w:hint="eastAsia" w:ascii="宋体" w:hAnsi="宋体" w:cs="宋体"/>
                <w:kern w:val="0"/>
                <w:sz w:val="18"/>
                <w:szCs w:val="18"/>
                <w:lang w:val="en-US" w:eastAsia="zh-CN"/>
              </w:rPr>
              <w:t>logo</w:t>
            </w:r>
            <w:r>
              <w:rPr>
                <w:rFonts w:hint="eastAsia" w:ascii="宋体" w:hAnsi="宋体" w:cs="宋体"/>
                <w:kern w:val="0"/>
                <w:sz w:val="18"/>
                <w:szCs w:val="18"/>
              </w:rPr>
              <w:t>图案</w:t>
            </w:r>
            <w:r>
              <w:rPr>
                <w:rFonts w:hint="eastAsia" w:ascii="宋体" w:hAnsi="宋体" w:cs="宋体"/>
                <w:kern w:val="0"/>
                <w:sz w:val="18"/>
                <w:szCs w:val="18"/>
                <w:lang w:eastAsia="zh-CN"/>
              </w:rPr>
              <w:t>；</w:t>
            </w:r>
          </w:p>
        </w:tc>
        <w:tc>
          <w:tcPr>
            <w:tcW w:w="36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ordWrap w:val="0"/>
              <w:spacing w:line="270" w:lineRule="atLeast"/>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1.根据实物</w:t>
            </w:r>
            <w:r>
              <w:rPr>
                <w:rFonts w:hint="eastAsia" w:ascii="宋体" w:hAnsi="宋体" w:cs="宋体"/>
                <w:kern w:val="0"/>
                <w:sz w:val="18"/>
                <w:szCs w:val="18"/>
              </w:rPr>
              <w:t>样品进行</w:t>
            </w:r>
            <w:r>
              <w:rPr>
                <w:rFonts w:hint="eastAsia" w:ascii="宋体" w:hAnsi="宋体" w:cs="宋体"/>
                <w:kern w:val="0"/>
                <w:sz w:val="18"/>
                <w:szCs w:val="18"/>
                <w:lang w:eastAsia="zh-CN"/>
              </w:rPr>
              <w:t>综合</w:t>
            </w:r>
            <w:r>
              <w:rPr>
                <w:rFonts w:hint="eastAsia" w:ascii="宋体" w:hAnsi="宋体" w:cs="宋体"/>
                <w:kern w:val="0"/>
                <w:sz w:val="18"/>
                <w:szCs w:val="18"/>
              </w:rPr>
              <w:t>评价，每有1个方面不符合临床需求的扣</w:t>
            </w:r>
            <w:r>
              <w:rPr>
                <w:rFonts w:hint="eastAsia" w:ascii="宋体" w:hAnsi="宋体" w:cs="宋体"/>
                <w:kern w:val="0"/>
                <w:sz w:val="18"/>
                <w:szCs w:val="18"/>
                <w:lang w:val="en-US" w:eastAsia="zh-CN"/>
              </w:rPr>
              <w:t>2</w:t>
            </w:r>
            <w:r>
              <w:rPr>
                <w:rFonts w:hint="eastAsia" w:ascii="宋体" w:hAnsi="宋体" w:cs="宋体"/>
                <w:kern w:val="0"/>
                <w:sz w:val="18"/>
                <w:szCs w:val="18"/>
              </w:rPr>
              <w:t>分，扣完为止</w:t>
            </w:r>
            <w:r>
              <w:rPr>
                <w:rFonts w:hint="eastAsia" w:ascii="宋体" w:hAnsi="宋体" w:cs="宋体"/>
                <w:kern w:val="0"/>
                <w:sz w:val="18"/>
                <w:szCs w:val="18"/>
                <w:lang w:eastAsia="zh-CN"/>
              </w:rPr>
              <w:t>；</w:t>
            </w:r>
          </w:p>
          <w:p>
            <w:pPr>
              <w:wordWrap w:val="0"/>
              <w:spacing w:line="270" w:lineRule="atLeast"/>
              <w:jc w:val="left"/>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2.</w:t>
            </w:r>
            <w:r>
              <w:rPr>
                <w:rFonts w:hint="eastAsia" w:ascii="宋体" w:hAnsi="宋体" w:cs="宋体"/>
                <w:kern w:val="0"/>
                <w:sz w:val="18"/>
                <w:szCs w:val="18"/>
              </w:rPr>
              <w:t>样品</w:t>
            </w:r>
            <w:r>
              <w:rPr>
                <w:rFonts w:hint="eastAsia" w:ascii="宋体" w:hAnsi="宋体" w:cs="宋体"/>
                <w:kern w:val="0"/>
                <w:sz w:val="18"/>
                <w:szCs w:val="18"/>
                <w:lang w:eastAsia="zh-CN"/>
              </w:rPr>
              <w:t>上厂家名称</w:t>
            </w:r>
            <w:r>
              <w:rPr>
                <w:rFonts w:hint="eastAsia" w:ascii="宋体" w:hAnsi="宋体" w:cs="宋体"/>
                <w:kern w:val="0"/>
                <w:sz w:val="18"/>
                <w:szCs w:val="18"/>
              </w:rPr>
              <w:t>字样及</w:t>
            </w:r>
            <w:r>
              <w:rPr>
                <w:rFonts w:hint="eastAsia" w:ascii="宋体" w:hAnsi="宋体" w:cs="宋体"/>
                <w:kern w:val="0"/>
                <w:sz w:val="18"/>
                <w:szCs w:val="18"/>
                <w:lang w:eastAsia="zh-CN"/>
              </w:rPr>
              <w:t>品牌</w:t>
            </w:r>
            <w:r>
              <w:rPr>
                <w:rFonts w:hint="eastAsia" w:ascii="宋体" w:hAnsi="宋体" w:cs="宋体"/>
                <w:kern w:val="0"/>
                <w:sz w:val="18"/>
                <w:szCs w:val="18"/>
                <w:lang w:val="en-US" w:eastAsia="zh-CN"/>
              </w:rPr>
              <w:t>logo</w:t>
            </w:r>
            <w:r>
              <w:rPr>
                <w:rFonts w:hint="eastAsia" w:ascii="宋体" w:hAnsi="宋体" w:cs="宋体"/>
                <w:kern w:val="0"/>
                <w:sz w:val="18"/>
                <w:szCs w:val="18"/>
              </w:rPr>
              <w:t>图案遮挡不全</w:t>
            </w:r>
            <w:r>
              <w:rPr>
                <w:rFonts w:hint="eastAsia" w:ascii="宋体" w:hAnsi="宋体" w:cs="宋体"/>
                <w:b w:val="0"/>
                <w:bCs w:val="0"/>
                <w:kern w:val="0"/>
                <w:sz w:val="18"/>
                <w:szCs w:val="18"/>
              </w:rPr>
              <w:t>不得分</w:t>
            </w:r>
            <w:r>
              <w:rPr>
                <w:rFonts w:hint="eastAsia" w:ascii="宋体" w:hAnsi="宋体" w:cs="宋体"/>
                <w:kern w:val="0"/>
                <w:sz w:val="18"/>
                <w:szCs w:val="18"/>
                <w:lang w:eastAsia="zh-CN"/>
              </w:rPr>
              <w:t>；</w:t>
            </w:r>
          </w:p>
        </w:tc>
      </w:tr>
      <w:tr>
        <w:tblPrEx>
          <w:tblCellMar>
            <w:top w:w="0" w:type="dxa"/>
            <w:left w:w="0" w:type="dxa"/>
            <w:bottom w:w="0" w:type="dxa"/>
            <w:right w:w="0" w:type="dxa"/>
          </w:tblCellMar>
        </w:tblPrEx>
        <w:trPr>
          <w:trHeight w:val="1114" w:hRule="atLeast"/>
        </w:trPr>
        <w:tc>
          <w:tcPr>
            <w:tcW w:w="709"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eastAsiaTheme="minorEastAsia"/>
                <w:color w:val="333333"/>
                <w:kern w:val="0"/>
                <w:sz w:val="18"/>
                <w:szCs w:val="18"/>
                <w:lang w:val="en-US" w:eastAsia="zh-CN" w:bidi="ar-SA"/>
              </w:rPr>
            </w:pPr>
            <w:r>
              <w:rPr>
                <w:rFonts w:hint="eastAsia" w:ascii="宋体" w:hAnsi="宋体" w:cs="Segoe UI"/>
                <w:color w:val="000000"/>
                <w:kern w:val="0"/>
                <w:sz w:val="18"/>
                <w:szCs w:val="18"/>
              </w:rPr>
              <w:t>4</w:t>
            </w:r>
          </w:p>
        </w:tc>
        <w:tc>
          <w:tcPr>
            <w:tcW w:w="1134"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供应商能力</w:t>
            </w:r>
          </w:p>
          <w:p>
            <w:pPr>
              <w:widowControl/>
              <w:wordWrap w:val="0"/>
              <w:spacing w:line="270" w:lineRule="atLeast"/>
              <w:jc w:val="center"/>
              <w:rPr>
                <w:rFonts w:hint="eastAsia" w:ascii="宋体" w:hAnsi="宋体" w:cs="Segoe UI" w:eastAsiaTheme="minorEastAsia"/>
                <w:color w:val="000000"/>
                <w:kern w:val="0"/>
                <w:sz w:val="18"/>
                <w:szCs w:val="18"/>
                <w:lang w:val="en-US" w:eastAsia="zh-CN" w:bidi="ar-SA"/>
              </w:rPr>
            </w:pPr>
            <w:r>
              <w:rPr>
                <w:rFonts w:hint="eastAsia" w:ascii="宋体" w:hAnsi="宋体" w:cs="Segoe UI"/>
                <w:color w:val="000000"/>
                <w:kern w:val="0"/>
                <w:sz w:val="18"/>
                <w:szCs w:val="18"/>
                <w:lang w:val="en-US" w:eastAsia="zh-CN"/>
              </w:rPr>
              <w:t>9</w:t>
            </w:r>
            <w:r>
              <w:rPr>
                <w:rFonts w:hint="eastAsia" w:ascii="宋体" w:hAnsi="宋体" w:cs="Segoe UI"/>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Segoe UI"/>
                <w:color w:val="333333"/>
                <w:kern w:val="0"/>
                <w:sz w:val="18"/>
                <w:szCs w:val="18"/>
                <w:lang w:val="en-US" w:eastAsia="zh-CN" w:bidi="ar-SA"/>
              </w:rPr>
            </w:pPr>
            <w:r>
              <w:rPr>
                <w:rFonts w:hint="eastAsia" w:ascii="宋体" w:hAnsi="宋体" w:eastAsia="宋体" w:cs="Segoe UI"/>
                <w:color w:val="333333"/>
                <w:kern w:val="0"/>
                <w:sz w:val="18"/>
                <w:szCs w:val="18"/>
                <w:lang w:val="en-US" w:eastAsia="zh-CN" w:bidi="ar-SA"/>
              </w:rPr>
              <w:t>9</w:t>
            </w:r>
          </w:p>
        </w:tc>
        <w:tc>
          <w:tcPr>
            <w:tcW w:w="389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eastAsia="宋体" w:cs="宋体"/>
                <w:color w:val="333333"/>
                <w:kern w:val="0"/>
                <w:sz w:val="18"/>
                <w:szCs w:val="18"/>
                <w:lang w:val="en-US" w:eastAsia="zh-CN" w:bidi="ar-SA"/>
              </w:rPr>
            </w:pPr>
            <w:r>
              <w:rPr>
                <w:rFonts w:hint="eastAsia" w:ascii="宋体" w:hAnsi="宋体" w:cs="宋体"/>
                <w:color w:val="000000"/>
                <w:kern w:val="0"/>
                <w:sz w:val="18"/>
                <w:szCs w:val="18"/>
              </w:rPr>
              <w:t>需提供</w:t>
            </w:r>
            <w:r>
              <w:rPr>
                <w:rFonts w:hint="eastAsia" w:ascii="宋体" w:hAnsi="宋体" w:cs="宋体"/>
                <w:b/>
                <w:bCs/>
                <w:color w:val="000000"/>
                <w:kern w:val="0"/>
                <w:sz w:val="18"/>
                <w:szCs w:val="18"/>
              </w:rPr>
              <w:t>投标</w:t>
            </w:r>
            <w:r>
              <w:rPr>
                <w:rFonts w:hint="eastAsia" w:ascii="宋体" w:hAnsi="宋体" w:cs="宋体"/>
                <w:b/>
                <w:bCs/>
                <w:color w:val="000000"/>
                <w:kern w:val="0"/>
                <w:sz w:val="18"/>
                <w:szCs w:val="18"/>
                <w:lang w:eastAsia="zh-CN"/>
              </w:rPr>
              <w:t>人</w:t>
            </w:r>
            <w:r>
              <w:rPr>
                <w:rFonts w:hint="eastAsia" w:ascii="宋体" w:hAnsi="宋体" w:cs="宋体"/>
                <w:color w:val="000000"/>
                <w:kern w:val="0"/>
                <w:sz w:val="18"/>
                <w:szCs w:val="18"/>
              </w:rPr>
              <w:t>20</w:t>
            </w:r>
            <w:r>
              <w:rPr>
                <w:rFonts w:hint="eastAsia" w:ascii="宋体" w:hAnsi="宋体" w:cs="宋体"/>
                <w:color w:val="000000"/>
                <w:kern w:val="0"/>
                <w:sz w:val="18"/>
                <w:szCs w:val="18"/>
                <w:lang w:val="en-US" w:eastAsia="zh-CN"/>
              </w:rPr>
              <w:t>20</w:t>
            </w:r>
            <w:r>
              <w:rPr>
                <w:rFonts w:hint="eastAsia" w:ascii="宋体" w:hAnsi="宋体" w:cs="宋体"/>
                <w:color w:val="000000"/>
                <w:kern w:val="0"/>
                <w:sz w:val="18"/>
                <w:szCs w:val="18"/>
              </w:rPr>
              <w:t>年以来</w:t>
            </w:r>
            <w:r>
              <w:rPr>
                <w:rFonts w:hint="eastAsia" w:ascii="宋体" w:hAnsi="宋体" w:cs="宋体"/>
                <w:color w:val="000000"/>
                <w:kern w:val="0"/>
                <w:sz w:val="18"/>
                <w:szCs w:val="18"/>
                <w:lang w:eastAsia="zh-CN"/>
              </w:rPr>
              <w:t>在</w:t>
            </w:r>
            <w:r>
              <w:rPr>
                <w:rFonts w:hint="eastAsia" w:ascii="宋体" w:hAnsi="宋体" w:cs="宋体"/>
                <w:color w:val="000000"/>
                <w:kern w:val="0"/>
                <w:sz w:val="18"/>
                <w:szCs w:val="18"/>
              </w:rPr>
              <w:t>国内三甲医疗机构</w:t>
            </w:r>
            <w:r>
              <w:rPr>
                <w:rFonts w:hint="eastAsia" w:ascii="宋体" w:hAnsi="宋体" w:cs="宋体"/>
                <w:color w:val="000000"/>
                <w:kern w:val="0"/>
                <w:sz w:val="18"/>
                <w:szCs w:val="18"/>
                <w:lang w:eastAsia="zh-CN"/>
              </w:rPr>
              <w:t>销售</w:t>
            </w:r>
            <w:r>
              <w:rPr>
                <w:rFonts w:hint="eastAsia" w:ascii="宋体" w:hAnsi="宋体" w:cs="宋体"/>
                <w:b/>
                <w:bCs/>
                <w:color w:val="000000"/>
                <w:kern w:val="0"/>
                <w:sz w:val="18"/>
                <w:szCs w:val="18"/>
                <w:lang w:eastAsia="zh-CN"/>
              </w:rPr>
              <w:t>投标产品</w:t>
            </w:r>
            <w:r>
              <w:rPr>
                <w:rFonts w:hint="eastAsia" w:ascii="宋体" w:hAnsi="宋体" w:cs="宋体"/>
                <w:color w:val="000000"/>
                <w:kern w:val="0"/>
                <w:sz w:val="18"/>
                <w:szCs w:val="18"/>
                <w:lang w:eastAsia="zh-CN"/>
              </w:rPr>
              <w:t>的业绩证明</w:t>
            </w:r>
            <w:r>
              <w:rPr>
                <w:rFonts w:hint="eastAsia" w:ascii="宋体" w:hAnsi="宋体" w:cs="宋体"/>
                <w:color w:val="000000"/>
                <w:kern w:val="0"/>
                <w:sz w:val="18"/>
                <w:szCs w:val="18"/>
              </w:rPr>
              <w:t>，每提供1家三甲医疗机构得</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分，最多</w:t>
            </w:r>
            <w:r>
              <w:rPr>
                <w:rFonts w:hint="eastAsia" w:ascii="宋体" w:hAnsi="宋体" w:cs="宋体"/>
                <w:color w:val="000000"/>
                <w:kern w:val="0"/>
                <w:sz w:val="18"/>
                <w:szCs w:val="18"/>
                <w:lang w:val="en-US" w:eastAsia="zh-CN"/>
              </w:rPr>
              <w:t>9</w:t>
            </w:r>
            <w:r>
              <w:rPr>
                <w:rFonts w:hint="eastAsia" w:ascii="宋体" w:hAnsi="宋体" w:cs="宋体"/>
                <w:color w:val="000000"/>
                <w:kern w:val="0"/>
                <w:sz w:val="18"/>
                <w:szCs w:val="18"/>
              </w:rPr>
              <w:t>分</w:t>
            </w:r>
            <w:r>
              <w:rPr>
                <w:rFonts w:hint="eastAsia" w:ascii="宋体" w:hAnsi="宋体" w:cs="宋体"/>
                <w:color w:val="000000"/>
                <w:kern w:val="0"/>
                <w:sz w:val="18"/>
                <w:szCs w:val="18"/>
                <w:lang w:eastAsia="zh-CN"/>
              </w:rPr>
              <w:t>；</w:t>
            </w:r>
          </w:p>
        </w:tc>
        <w:tc>
          <w:tcPr>
            <w:tcW w:w="36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以下三项材料均可作为依据：</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1.合同复印件；</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2.中标通知书；</w:t>
            </w:r>
          </w:p>
          <w:p>
            <w:pPr>
              <w:widowControl/>
              <w:wordWrap w:val="0"/>
              <w:spacing w:line="270" w:lineRule="atLeast"/>
              <w:jc w:val="left"/>
              <w:rPr>
                <w:rFonts w:ascii="宋体" w:hAnsi="宋体" w:cs="Segoe UI" w:eastAsiaTheme="minorEastAsia"/>
                <w:color w:val="000000"/>
                <w:kern w:val="0"/>
                <w:sz w:val="18"/>
                <w:szCs w:val="18"/>
                <w:lang w:val="en-US" w:eastAsia="zh-CN" w:bidi="ar-SA"/>
              </w:rPr>
            </w:pPr>
            <w:r>
              <w:rPr>
                <w:rFonts w:hint="eastAsia" w:ascii="宋体" w:hAnsi="宋体" w:cs="Segoe UI"/>
                <w:color w:val="000000"/>
                <w:kern w:val="0"/>
                <w:sz w:val="18"/>
                <w:szCs w:val="18"/>
              </w:rPr>
              <w:t>3.发票复印件（若发票复印件上无产品明细则需附销货清单）；</w:t>
            </w:r>
          </w:p>
        </w:tc>
      </w:tr>
      <w:tr>
        <w:tblPrEx>
          <w:tblCellMar>
            <w:top w:w="0" w:type="dxa"/>
            <w:left w:w="0" w:type="dxa"/>
            <w:bottom w:w="0" w:type="dxa"/>
            <w:right w:w="0" w:type="dxa"/>
          </w:tblCellMar>
        </w:tblPrEx>
        <w:trPr>
          <w:trHeight w:val="451" w:hRule="atLeast"/>
        </w:trPr>
        <w:tc>
          <w:tcPr>
            <w:tcW w:w="709" w:type="dxa"/>
            <w:vMerge w:val="restart"/>
            <w:tcBorders>
              <w:top w:val="single" w:color="auto" w:sz="4" w:space="0"/>
              <w:left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5</w:t>
            </w:r>
          </w:p>
          <w:p>
            <w:pPr>
              <w:wordWrap w:val="0"/>
              <w:spacing w:line="270" w:lineRule="atLeast"/>
              <w:jc w:val="center"/>
              <w:rPr>
                <w:rFonts w:hint="eastAsia" w:ascii="宋体" w:hAnsi="宋体" w:cs="Segoe UI" w:eastAsiaTheme="minorEastAsia"/>
                <w:color w:val="333333"/>
                <w:kern w:val="0"/>
                <w:sz w:val="18"/>
                <w:szCs w:val="18"/>
                <w:lang w:val="en-US" w:eastAsia="zh-CN" w:bidi="ar-SA"/>
              </w:rPr>
            </w:pPr>
          </w:p>
        </w:tc>
        <w:tc>
          <w:tcPr>
            <w:tcW w:w="1134" w:type="dxa"/>
            <w:vMerge w:val="restart"/>
            <w:tcBorders>
              <w:top w:val="single" w:color="auto" w:sz="4" w:space="0"/>
              <w:left w:val="nil"/>
              <w:right w:val="single" w:color="auto" w:sz="8" w:space="0"/>
            </w:tcBorders>
            <w:shd w:val="clear" w:color="auto" w:fill="FFFFFF"/>
            <w:tcMar>
              <w:top w:w="0" w:type="dxa"/>
              <w:left w:w="108" w:type="dxa"/>
              <w:bottom w:w="0" w:type="dxa"/>
              <w:right w:w="108" w:type="dxa"/>
            </w:tcMar>
            <w:vAlign w:val="center"/>
          </w:tcPr>
          <w:p>
            <w:pPr>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售后服务</w:t>
            </w:r>
          </w:p>
          <w:p>
            <w:pPr>
              <w:wordWrap w:val="0"/>
              <w:spacing w:line="270" w:lineRule="atLeast"/>
              <w:jc w:val="center"/>
              <w:rPr>
                <w:rFonts w:hint="eastAsia" w:ascii="宋体" w:hAnsi="宋体" w:eastAsia="宋体" w:cs="Segoe UI"/>
                <w:color w:val="000000"/>
                <w:kern w:val="0"/>
                <w:sz w:val="18"/>
                <w:szCs w:val="18"/>
                <w:lang w:val="en-US" w:eastAsia="zh-CN" w:bidi="ar-SA"/>
              </w:rPr>
            </w:pPr>
            <w:r>
              <w:rPr>
                <w:rFonts w:hint="eastAsia" w:ascii="宋体" w:hAnsi="宋体" w:cs="宋体"/>
                <w:color w:val="000000"/>
                <w:kern w:val="0"/>
                <w:sz w:val="18"/>
                <w:szCs w:val="18"/>
                <w:lang w:val="en-US" w:eastAsia="zh-CN"/>
              </w:rPr>
              <w:t>14</w:t>
            </w:r>
            <w:r>
              <w:rPr>
                <w:rFonts w:hint="eastAsia" w:ascii="宋体" w:hAnsi="宋体" w:cs="宋体"/>
                <w:color w:val="000000"/>
                <w:kern w:val="0"/>
                <w:sz w:val="18"/>
                <w:szCs w:val="18"/>
              </w:rPr>
              <w:t>%</w:t>
            </w:r>
          </w:p>
          <w:p>
            <w:pPr>
              <w:widowControl/>
              <w:wordWrap w:val="0"/>
              <w:spacing w:line="270" w:lineRule="atLeast"/>
              <w:jc w:val="center"/>
              <w:rPr>
                <w:rFonts w:hint="eastAsia" w:ascii="宋体" w:hAnsi="宋体" w:cs="Segoe UI" w:eastAsiaTheme="minorEastAsia"/>
                <w:color w:val="000000"/>
                <w:kern w:val="0"/>
                <w:sz w:val="18"/>
                <w:szCs w:val="18"/>
                <w:lang w:val="en-US" w:eastAsia="zh-CN" w:bidi="ar-SA"/>
              </w:rPr>
            </w:pPr>
          </w:p>
          <w:p>
            <w:pPr>
              <w:wordWrap w:val="0"/>
              <w:spacing w:line="270" w:lineRule="atLeast"/>
              <w:jc w:val="center"/>
              <w:rPr>
                <w:rFonts w:ascii="宋体" w:hAnsi="宋体" w:cs="Segoe UI" w:eastAsiaTheme="minorEastAsia"/>
                <w:color w:val="000000"/>
                <w:kern w:val="0"/>
                <w:sz w:val="18"/>
                <w:szCs w:val="18"/>
                <w:lang w:val="en-US" w:eastAsia="zh-CN" w:bidi="ar-SA"/>
              </w:rPr>
            </w:pPr>
          </w:p>
        </w:tc>
        <w:tc>
          <w:tcPr>
            <w:tcW w:w="567"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spacing w:line="320" w:lineRule="atLeast"/>
              <w:ind w:left="-105" w:leftChars="0" w:right="-107" w:rightChars="0"/>
              <w:jc w:val="center"/>
              <w:rPr>
                <w:rFonts w:hint="eastAsia"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6</w:t>
            </w:r>
          </w:p>
        </w:tc>
        <w:tc>
          <w:tcPr>
            <w:tcW w:w="3895"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ordWrap w:val="0"/>
              <w:spacing w:line="270" w:lineRule="atLeast"/>
              <w:rPr>
                <w:rFonts w:hint="eastAsia" w:ascii="宋体" w:hAnsi="宋体" w:eastAsia="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完全满足3项商务要求并提供承诺函,得6分；</w:t>
            </w:r>
          </w:p>
        </w:tc>
        <w:tc>
          <w:tcPr>
            <w:tcW w:w="3618"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ordWrap w:val="0"/>
              <w:jc w:val="left"/>
              <w:rPr>
                <w:rFonts w:hint="default" w:ascii="宋体" w:hAnsi="宋体" w:eastAsia="宋体" w:cs="Segoe UI"/>
                <w:color w:val="000000"/>
                <w:kern w:val="0"/>
                <w:sz w:val="18"/>
                <w:szCs w:val="18"/>
                <w:lang w:val="en-US" w:eastAsia="zh-CN" w:bidi="ar-SA"/>
              </w:rPr>
            </w:pPr>
            <w:r>
              <w:rPr>
                <w:rFonts w:hint="eastAsia" w:ascii="宋体" w:hAnsi="宋体" w:cs="Segoe UI"/>
                <w:color w:val="000000"/>
                <w:kern w:val="0"/>
                <w:sz w:val="18"/>
                <w:szCs w:val="18"/>
                <w:lang w:eastAsia="zh-CN"/>
              </w:rPr>
              <w:t>每提供一项承诺函得</w:t>
            </w:r>
            <w:r>
              <w:rPr>
                <w:rFonts w:hint="eastAsia" w:ascii="宋体" w:hAnsi="宋体" w:cs="Segoe UI"/>
                <w:color w:val="000000"/>
                <w:kern w:val="0"/>
                <w:sz w:val="18"/>
                <w:szCs w:val="18"/>
                <w:lang w:val="en-US" w:eastAsia="zh-CN"/>
              </w:rPr>
              <w:t>2分，不提供则不得分。</w:t>
            </w:r>
          </w:p>
        </w:tc>
      </w:tr>
      <w:tr>
        <w:tblPrEx>
          <w:tblCellMar>
            <w:top w:w="0" w:type="dxa"/>
            <w:left w:w="0" w:type="dxa"/>
            <w:bottom w:w="0" w:type="dxa"/>
            <w:right w:w="0" w:type="dxa"/>
          </w:tblCellMar>
        </w:tblPrEx>
        <w:trPr>
          <w:trHeight w:val="1066" w:hRule="atLeast"/>
        </w:trPr>
        <w:tc>
          <w:tcPr>
            <w:tcW w:w="709" w:type="dxa"/>
            <w:vMerge w:val="continue"/>
            <w:tcBorders>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ordWrap w:val="0"/>
              <w:spacing w:line="270" w:lineRule="atLeast"/>
              <w:jc w:val="center"/>
              <w:rPr>
                <w:rFonts w:hint="eastAsia" w:ascii="宋体" w:hAnsi="宋体" w:cs="Segoe UI"/>
                <w:color w:val="000000"/>
                <w:kern w:val="0"/>
                <w:sz w:val="18"/>
                <w:szCs w:val="18"/>
              </w:rPr>
            </w:pPr>
          </w:p>
        </w:tc>
        <w:tc>
          <w:tcPr>
            <w:tcW w:w="1134" w:type="dxa"/>
            <w:vMerge w:val="continue"/>
            <w:tcBorders>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ordWrap w:val="0"/>
              <w:spacing w:line="270" w:lineRule="atLeast"/>
              <w:jc w:val="center"/>
              <w:rPr>
                <w:rFonts w:hint="eastAsia" w:ascii="宋体" w:hAnsi="宋体" w:cs="Segoe UI"/>
                <w:color w:val="000000"/>
                <w:kern w:val="0"/>
                <w:sz w:val="18"/>
                <w:szCs w:val="18"/>
                <w:lang w:val="en-US" w:eastAsia="zh-CN"/>
              </w:rPr>
            </w:pPr>
          </w:p>
        </w:tc>
        <w:tc>
          <w:tcPr>
            <w:tcW w:w="567"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spacing w:line="320" w:lineRule="atLeast"/>
              <w:ind w:left="-105" w:leftChars="0" w:right="-107" w:rightChars="0"/>
              <w:jc w:val="center"/>
              <w:rPr>
                <w:rFonts w:hint="eastAsia" w:ascii="宋体" w:hAnsi="宋体" w:eastAsia="宋体" w:cs="Segoe UI"/>
                <w:color w:val="333333"/>
                <w:kern w:val="0"/>
                <w:sz w:val="18"/>
                <w:szCs w:val="18"/>
                <w:lang w:val="en-US" w:eastAsia="zh-CN" w:bidi="ar-SA"/>
              </w:rPr>
            </w:pPr>
            <w:r>
              <w:rPr>
                <w:rFonts w:hint="eastAsia" w:ascii="宋体" w:hAnsi="宋体" w:eastAsia="宋体" w:cs="Segoe UI"/>
                <w:color w:val="333333"/>
                <w:kern w:val="0"/>
                <w:sz w:val="18"/>
                <w:szCs w:val="18"/>
                <w:lang w:val="en-US" w:eastAsia="zh-CN"/>
              </w:rPr>
              <w:t>8</w:t>
            </w:r>
          </w:p>
        </w:tc>
        <w:tc>
          <w:tcPr>
            <w:tcW w:w="3895"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ordWrap w:val="0"/>
              <w:spacing w:line="270" w:lineRule="atLeast"/>
              <w:rPr>
                <w:rFonts w:hint="eastAsia" w:ascii="宋体" w:hAnsi="宋体" w:eastAsia="宋体" w:cs="Segoe UI"/>
                <w:color w:val="000000"/>
                <w:kern w:val="0"/>
                <w:sz w:val="18"/>
                <w:szCs w:val="18"/>
                <w:lang w:val="en-US" w:eastAsia="zh-CN" w:bidi="ar-SA"/>
              </w:rPr>
            </w:pPr>
            <w:r>
              <w:rPr>
                <w:rFonts w:hint="eastAsia" w:ascii="宋体" w:hAnsi="宋体" w:cs="宋体"/>
                <w:kern w:val="0"/>
                <w:sz w:val="18"/>
                <w:szCs w:val="18"/>
              </w:rPr>
              <w:t>根据供应商提供的售后服务方案</w:t>
            </w:r>
            <w:r>
              <w:rPr>
                <w:rFonts w:hint="eastAsia" w:ascii="宋体" w:hAnsi="宋体" w:cs="宋体"/>
                <w:kern w:val="0"/>
                <w:sz w:val="18"/>
                <w:szCs w:val="18"/>
                <w:lang w:eastAsia="zh-CN"/>
              </w:rPr>
              <w:t>或资料</w:t>
            </w:r>
            <w:r>
              <w:rPr>
                <w:rFonts w:hint="eastAsia" w:ascii="宋体" w:hAnsi="宋体" w:cs="宋体"/>
                <w:kern w:val="0"/>
                <w:sz w:val="18"/>
                <w:szCs w:val="18"/>
              </w:rPr>
              <w:t>，包含：①售后流程及响应时间；②缺货应急方案；③</w:t>
            </w:r>
            <w:r>
              <w:rPr>
                <w:rFonts w:hint="eastAsia" w:ascii="宋体" w:hAnsi="宋体" w:cs="宋体"/>
                <w:kern w:val="0"/>
                <w:sz w:val="18"/>
                <w:szCs w:val="18"/>
                <w:lang w:eastAsia="zh-CN"/>
              </w:rPr>
              <w:t>产品</w:t>
            </w:r>
            <w:r>
              <w:rPr>
                <w:rFonts w:hint="eastAsia" w:ascii="宋体" w:hAnsi="宋体" w:cs="宋体"/>
                <w:kern w:val="0"/>
                <w:sz w:val="18"/>
                <w:szCs w:val="18"/>
              </w:rPr>
              <w:t>使用</w:t>
            </w:r>
            <w:r>
              <w:rPr>
                <w:rFonts w:hint="eastAsia" w:ascii="宋体" w:hAnsi="宋体" w:cs="宋体"/>
                <w:kern w:val="0"/>
                <w:sz w:val="18"/>
                <w:szCs w:val="18"/>
                <w:lang w:eastAsia="zh-CN"/>
              </w:rPr>
              <w:t>培训及</w:t>
            </w:r>
            <w:r>
              <w:rPr>
                <w:rFonts w:hint="eastAsia" w:ascii="宋体" w:hAnsi="宋体" w:cs="宋体"/>
                <w:kern w:val="0"/>
                <w:sz w:val="18"/>
                <w:szCs w:val="18"/>
              </w:rPr>
              <w:t>回访计划；④产品介绍彩页</w:t>
            </w:r>
            <w:r>
              <w:rPr>
                <w:rFonts w:hint="eastAsia" w:ascii="宋体" w:hAnsi="宋体" w:cs="宋体"/>
                <w:kern w:val="0"/>
                <w:sz w:val="18"/>
                <w:szCs w:val="18"/>
                <w:lang w:eastAsia="zh-CN"/>
              </w:rPr>
              <w:t>或样品</w:t>
            </w:r>
            <w:r>
              <w:rPr>
                <w:rFonts w:hint="eastAsia" w:ascii="宋体" w:hAnsi="宋体" w:cs="宋体"/>
                <w:kern w:val="0"/>
                <w:sz w:val="18"/>
                <w:szCs w:val="18"/>
              </w:rPr>
              <w:t>等四个方面进行评审，四方面提供完整且描述详细，符合本项目实际情况、有利于项目实施的得</w:t>
            </w:r>
            <w:r>
              <w:rPr>
                <w:rFonts w:hint="eastAsia" w:ascii="宋体" w:hAnsi="宋体" w:cs="宋体"/>
                <w:kern w:val="0"/>
                <w:sz w:val="18"/>
                <w:szCs w:val="18"/>
                <w:lang w:val="en-US" w:eastAsia="zh-CN"/>
              </w:rPr>
              <w:t>8</w:t>
            </w:r>
            <w:r>
              <w:rPr>
                <w:rFonts w:hint="eastAsia" w:ascii="宋体" w:hAnsi="宋体" w:cs="宋体"/>
                <w:kern w:val="0"/>
                <w:sz w:val="18"/>
                <w:szCs w:val="18"/>
              </w:rPr>
              <w:t>分；</w:t>
            </w:r>
            <w:r>
              <w:rPr>
                <w:rFonts w:ascii="宋体" w:hAnsi="宋体" w:cs="Segoe UI"/>
                <w:color w:val="000000"/>
                <w:kern w:val="0"/>
                <w:sz w:val="18"/>
                <w:szCs w:val="18"/>
              </w:rPr>
              <w:t xml:space="preserve"> </w:t>
            </w:r>
          </w:p>
        </w:tc>
        <w:tc>
          <w:tcPr>
            <w:tcW w:w="3618"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ordWrap w:val="0"/>
              <w:jc w:val="left"/>
              <w:rPr>
                <w:rFonts w:ascii="宋体" w:hAnsi="宋体" w:cs="宋体"/>
                <w:kern w:val="0"/>
                <w:sz w:val="18"/>
                <w:szCs w:val="18"/>
              </w:rPr>
            </w:pPr>
            <w:r>
              <w:rPr>
                <w:rFonts w:hint="eastAsia" w:ascii="宋体" w:hAnsi="宋体" w:cs="宋体"/>
                <w:kern w:val="0"/>
                <w:sz w:val="18"/>
                <w:szCs w:val="18"/>
              </w:rPr>
              <w:t>每缺少一项或提供的方案</w:t>
            </w:r>
            <w:r>
              <w:rPr>
                <w:rFonts w:hint="eastAsia" w:ascii="宋体" w:hAnsi="宋体" w:cs="宋体"/>
                <w:kern w:val="0"/>
                <w:sz w:val="18"/>
                <w:szCs w:val="18"/>
                <w:lang w:val="en-US" w:eastAsia="zh-CN"/>
              </w:rPr>
              <w:t>/资料</w:t>
            </w:r>
            <w:r>
              <w:rPr>
                <w:rFonts w:hint="eastAsia" w:ascii="宋体" w:hAnsi="宋体" w:cs="宋体"/>
                <w:kern w:val="0"/>
                <w:sz w:val="18"/>
                <w:szCs w:val="18"/>
              </w:rPr>
              <w:t>与本项目无关的扣</w:t>
            </w:r>
            <w:r>
              <w:rPr>
                <w:rFonts w:hint="eastAsia" w:ascii="宋体" w:hAnsi="宋体" w:cs="宋体"/>
                <w:kern w:val="0"/>
                <w:sz w:val="18"/>
                <w:szCs w:val="18"/>
                <w:lang w:val="en-US" w:eastAsia="zh-CN"/>
              </w:rPr>
              <w:t>2</w:t>
            </w:r>
            <w:r>
              <w:rPr>
                <w:rFonts w:hint="eastAsia" w:ascii="宋体" w:hAnsi="宋体" w:cs="宋体"/>
                <w:kern w:val="0"/>
                <w:sz w:val="18"/>
                <w:szCs w:val="18"/>
              </w:rPr>
              <w:t>分；每有一项存在缺陷或漏洞的，且不利于项目实施的扣</w:t>
            </w:r>
            <w:r>
              <w:rPr>
                <w:rFonts w:hint="eastAsia" w:ascii="宋体" w:hAnsi="宋体" w:cs="宋体"/>
                <w:kern w:val="0"/>
                <w:sz w:val="18"/>
                <w:szCs w:val="18"/>
                <w:lang w:val="en-US" w:eastAsia="zh-CN"/>
              </w:rPr>
              <w:t>1</w:t>
            </w:r>
            <w:r>
              <w:rPr>
                <w:rFonts w:hint="eastAsia" w:ascii="宋体" w:hAnsi="宋体" w:cs="宋体"/>
                <w:kern w:val="0"/>
                <w:sz w:val="18"/>
                <w:szCs w:val="18"/>
              </w:rPr>
              <w:t>分，分值扣完为止。</w:t>
            </w:r>
          </w:p>
          <w:p>
            <w:pPr>
              <w:wordWrap w:val="0"/>
              <w:jc w:val="left"/>
              <w:rPr>
                <w:rFonts w:hint="eastAsia" w:ascii="宋体" w:hAnsi="宋体" w:eastAsia="宋体" w:cs="Segoe UI"/>
                <w:color w:val="000000"/>
                <w:kern w:val="0"/>
                <w:sz w:val="18"/>
                <w:szCs w:val="18"/>
                <w:lang w:val="en-US" w:eastAsia="zh-CN" w:bidi="ar-SA"/>
              </w:rPr>
            </w:pPr>
          </w:p>
        </w:tc>
      </w:tr>
    </w:tbl>
    <w:p>
      <w:pPr>
        <w:widowControl/>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6"/>
        <w:tblW w:w="0" w:type="auto"/>
        <w:jc w:val="center"/>
        <w:tblLayout w:type="autofit"/>
        <w:tblCellMar>
          <w:top w:w="0" w:type="dxa"/>
          <w:left w:w="0" w:type="dxa"/>
          <w:bottom w:w="0" w:type="dxa"/>
          <w:right w:w="0" w:type="dxa"/>
        </w:tblCellMar>
      </w:tblPr>
      <w:tblGrid>
        <w:gridCol w:w="1103"/>
        <w:gridCol w:w="2448"/>
        <w:gridCol w:w="2448"/>
        <w:gridCol w:w="3062"/>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仿宋_GB2312" w:hAnsi="Segoe UI" w:eastAsia="仿宋_GB2312" w:cs="Segoe UI"/>
          <w:color w:val="333333"/>
          <w:kern w:val="0"/>
          <w:sz w:val="22"/>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仿宋_GB2312" w:hAnsi="Segoe UI" w:eastAsia="仿宋_GB2312" w:cs="Segoe UI"/>
          <w:color w:val="333333"/>
          <w:kern w:val="0"/>
          <w:sz w:val="22"/>
        </w:rPr>
      </w:pP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6"/>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仿宋_GB2312" w:hAnsi="Segoe UI" w:eastAsia="仿宋_GB2312" w:cs="Segoe UI"/>
          <w:b/>
          <w:bCs/>
          <w:color w:val="333333"/>
          <w:kern w:val="0"/>
          <w:sz w:val="24"/>
          <w:szCs w:val="24"/>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rPr>
          <w:rFonts w:hint="eastAsia" w:ascii="仿宋_GB2312" w:hAnsi="Segoe UI" w:eastAsia="仿宋_GB2312" w:cs="Segoe UI"/>
          <w:b/>
          <w:bCs/>
          <w:color w:val="333333"/>
          <w:kern w:val="0"/>
          <w:sz w:val="24"/>
          <w:szCs w:val="24"/>
        </w:rPr>
      </w:pPr>
      <w:bookmarkStart w:id="0" w:name="_Toc95295163"/>
      <w:bookmarkEnd w:id="0"/>
      <w:r>
        <w:rPr>
          <w:rFonts w:hint="eastAsia"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6"/>
        <w:tblW w:w="11038" w:type="dxa"/>
        <w:jc w:val="center"/>
        <w:shd w:val="clear" w:color="auto" w:fill="FFFFFF"/>
        <w:tblLayout w:type="autofit"/>
        <w:tblCellMar>
          <w:top w:w="0" w:type="dxa"/>
          <w:left w:w="0" w:type="dxa"/>
          <w:bottom w:w="0" w:type="dxa"/>
          <w:right w:w="0" w:type="dxa"/>
        </w:tblCellMar>
      </w:tblPr>
      <w:tblGrid>
        <w:gridCol w:w="786"/>
        <w:gridCol w:w="1133"/>
        <w:gridCol w:w="1188"/>
        <w:gridCol w:w="804"/>
        <w:gridCol w:w="1663"/>
        <w:gridCol w:w="749"/>
        <w:gridCol w:w="1151"/>
        <w:gridCol w:w="2111"/>
        <w:gridCol w:w="1453"/>
      </w:tblGrid>
      <w:tr>
        <w:tblPrEx>
          <w:shd w:val="clear" w:color="auto" w:fill="FFFFFF"/>
          <w:tblCellMar>
            <w:top w:w="0" w:type="dxa"/>
            <w:left w:w="0" w:type="dxa"/>
            <w:bottom w:w="0" w:type="dxa"/>
            <w:right w:w="0" w:type="dxa"/>
          </w:tblCellMar>
        </w:tblPrEx>
        <w:trPr>
          <w:trHeight w:val="2351" w:hRule="atLeast"/>
          <w:jc w:val="center"/>
        </w:trPr>
        <w:tc>
          <w:tcPr>
            <w:tcW w:w="78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序号</w:t>
            </w:r>
          </w:p>
        </w:tc>
        <w:tc>
          <w:tcPr>
            <w:tcW w:w="113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产品名称</w:t>
            </w:r>
          </w:p>
        </w:tc>
        <w:tc>
          <w:tcPr>
            <w:tcW w:w="118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制造商名称</w:t>
            </w:r>
          </w:p>
        </w:tc>
        <w:tc>
          <w:tcPr>
            <w:tcW w:w="80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品牌</w:t>
            </w:r>
          </w:p>
        </w:tc>
        <w:tc>
          <w:tcPr>
            <w:tcW w:w="166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包装（小）规格、型号</w:t>
            </w:r>
          </w:p>
        </w:tc>
        <w:tc>
          <w:tcPr>
            <w:tcW w:w="74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单位</w:t>
            </w:r>
          </w:p>
        </w:tc>
        <w:tc>
          <w:tcPr>
            <w:tcW w:w="11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成交单价（元）</w:t>
            </w:r>
          </w:p>
        </w:tc>
        <w:tc>
          <w:tcPr>
            <w:tcW w:w="211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四川省药械集中采购及医药价格监管平台商品代码</w:t>
            </w:r>
          </w:p>
        </w:tc>
        <w:tc>
          <w:tcPr>
            <w:tcW w:w="145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医疗器械注册证/备案凭证编号</w:t>
            </w:r>
          </w:p>
        </w:tc>
      </w:tr>
      <w:tr>
        <w:tblPrEx>
          <w:tblCellMar>
            <w:top w:w="0" w:type="dxa"/>
            <w:left w:w="0" w:type="dxa"/>
            <w:bottom w:w="0" w:type="dxa"/>
            <w:right w:w="0" w:type="dxa"/>
          </w:tblCellMar>
        </w:tblPrEx>
        <w:trPr>
          <w:trHeight w:val="401" w:hRule="atLeast"/>
          <w:jc w:val="center"/>
        </w:trPr>
        <w:tc>
          <w:tcPr>
            <w:tcW w:w="78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8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6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21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r>
              <w:rPr>
                <w:rFonts w:hint="eastAsia" w:ascii="宋体" w:hAnsi="宋体" w:eastAsia="宋体" w:cs="Segoe UI"/>
                <w:color w:val="333333"/>
                <w:kern w:val="0"/>
                <w:sz w:val="24"/>
                <w:szCs w:val="24"/>
              </w:rPr>
              <w:t> </w:t>
            </w:r>
          </w:p>
        </w:tc>
        <w:tc>
          <w:tcPr>
            <w:tcW w:w="14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474" w:hRule="atLeast"/>
          <w:jc w:val="center"/>
        </w:trPr>
        <w:tc>
          <w:tcPr>
            <w:tcW w:w="786"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33"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88"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0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663"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49"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5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211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r>
              <w:rPr>
                <w:rFonts w:hint="eastAsia" w:ascii="宋体" w:hAnsi="宋体" w:eastAsia="宋体" w:cs="Segoe UI"/>
                <w:color w:val="333333"/>
                <w:kern w:val="0"/>
                <w:sz w:val="24"/>
                <w:szCs w:val="24"/>
              </w:rPr>
              <w:t> </w:t>
            </w:r>
          </w:p>
        </w:tc>
        <w:tc>
          <w:tcPr>
            <w:tcW w:w="1453"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474" w:hRule="atLeast"/>
          <w:jc w:val="center"/>
        </w:trPr>
        <w:tc>
          <w:tcPr>
            <w:tcW w:w="786"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333333"/>
                <w:kern w:val="0"/>
                <w:sz w:val="24"/>
                <w:szCs w:val="24"/>
              </w:rPr>
            </w:pPr>
          </w:p>
        </w:tc>
        <w:tc>
          <w:tcPr>
            <w:tcW w:w="113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188"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804"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66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749"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151"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2111"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453"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474" w:hRule="atLeast"/>
          <w:jc w:val="center"/>
        </w:trPr>
        <w:tc>
          <w:tcPr>
            <w:tcW w:w="11038" w:type="dxa"/>
            <w:gridSpan w:val="9"/>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333333"/>
                <w:kern w:val="0"/>
                <w:sz w:val="24"/>
                <w:szCs w:val="24"/>
              </w:rPr>
            </w:pPr>
            <w:r>
              <w:rPr>
                <w:rFonts w:hint="eastAsia" w:ascii="Segoe UI" w:hAnsi="Segoe UI" w:eastAsia="宋体" w:cs="Segoe UI"/>
                <w:color w:val="333333"/>
                <w:kern w:val="0"/>
                <w:sz w:val="18"/>
                <w:szCs w:val="18"/>
              </w:rPr>
              <w:t>投标总价（各项材料报价*年度预估用量之和）：______________元</w:t>
            </w: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法人签字（印章）：</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1</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不与其他投标人相互串通投标报价，损害贵院的合法权益；</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2</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不与招标人串通投标，损害国家利益、社会公共利益或他人的合法权益；</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3</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不以向招标人或者评标委员会成员行贿的手段谋取中标；</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4</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竞标报价不违反相关法律的规定，也不以他人名义投标或者以其他方式弄虚作假，骗取中标；</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5</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保证不以其他任何方式扰乱贵院的招标工作；</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6</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保证不在药品销售、医疗器械、设备、物资、基建工程竞标中采取账外暗中给予回扣的手段腐蚀、贿赂医护、药剂人员、干部等其他相关人员；</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7</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8</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保证不让贵院临床科室、药剂部门以及有关人员登记、统计医生处方或为此提供方便，干扰贵院的正常工作秩序；</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9</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保证不以其他任何不正当竞争手段推销药品、医疗器械、设备、物资。</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三、本厂家、商家、公司保证竭力维护贵院声誉，不做任何有损贵院形象的事情。</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1</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2</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对本厂家、商家、公司相关工作人员作出严肃处理；</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3</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六、采购物资名称：</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本《承诺书》一式二份（一份由承诺人自存；一份随竞价书传递）</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jc w:val="left"/>
        <w:textAlignment w:val="auto"/>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br w:type="page"/>
      </w:r>
    </w:p>
    <w:p>
      <w:pPr>
        <w:widowControl/>
        <w:jc w:val="left"/>
        <w:rPr>
          <w:rFonts w:hint="default" w:ascii="Times New Roman" w:hAnsi="Times New Roman" w:eastAsia="方正小标宋简体" w:cs="Times New Roman"/>
          <w:color w:val="000000"/>
          <w:kern w:val="0"/>
          <w:sz w:val="44"/>
          <w:szCs w:val="44"/>
        </w:rPr>
      </w:pPr>
      <w:r>
        <w:rPr>
          <w:rFonts w:hint="default" w:ascii="仿宋_GB2312" w:hAnsi="Segoe UI" w:eastAsia="仿宋_GB2312" w:cs="Segoe UI"/>
          <w:b/>
          <w:bCs/>
          <w:color w:val="333333"/>
          <w:kern w:val="0"/>
          <w:sz w:val="24"/>
          <w:szCs w:val="24"/>
        </w:rPr>
        <w:t>附件</w:t>
      </w:r>
      <w:r>
        <w:rPr>
          <w:rFonts w:hint="eastAsia" w:ascii="仿宋_GB2312" w:hAnsi="Segoe UI" w:eastAsia="仿宋_GB2312" w:cs="Segoe UI"/>
          <w:b/>
          <w:bCs/>
          <w:color w:val="333333"/>
          <w:kern w:val="0"/>
          <w:sz w:val="24"/>
          <w:szCs w:val="24"/>
          <w:lang w:val="en-US" w:eastAsia="zh-CN"/>
        </w:rPr>
        <w:t>6</w:t>
      </w:r>
      <w:r>
        <w:rPr>
          <w:rFonts w:hint="default" w:ascii="Times New Roman" w:hAnsi="Times New Roman" w:eastAsia="方正小标宋简体" w:cs="Times New Roman"/>
          <w:color w:val="000000"/>
          <w:kern w:val="0"/>
          <w:sz w:val="44"/>
          <w:szCs w:val="44"/>
        </w:rPr>
        <w:t xml:space="preserve">  </w:t>
      </w:r>
    </w:p>
    <w:p>
      <w:pPr>
        <w:widowControl/>
        <w:jc w:val="center"/>
        <w:rPr>
          <w:rFonts w:hint="default" w:ascii="Times New Roman" w:hAnsi="Times New Roman" w:cs="Times New Roman"/>
          <w:color w:val="000000"/>
          <w:kern w:val="0"/>
          <w:sz w:val="28"/>
          <w:szCs w:val="28"/>
        </w:rPr>
      </w:pPr>
      <w:r>
        <w:rPr>
          <w:rFonts w:hint="default" w:ascii="Times New Roman" w:hAnsi="Times New Roman" w:eastAsia="方正小标宋简体" w:cs="Times New Roman"/>
          <w:color w:val="000000"/>
          <w:kern w:val="0"/>
          <w:sz w:val="36"/>
          <w:szCs w:val="36"/>
        </w:rPr>
        <w:t>供应商遵守招标采购纪律承诺书</w:t>
      </w: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致四川省妇幼保健院：</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一、参加本次采购活动，我单位不存在与单位负责人为同一人或者存在直接控股、管理关系的其他供应商参与同一合同项下的采购活动的行为。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 xml:space="preserve">供应商名称（单位公章）：                 年    月   日      </w:t>
      </w: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法定代表人/单位负责人或授权代表</w:t>
      </w: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 xml:space="preserve">（签字或加盖个人名章）：        </w:t>
      </w: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 xml:space="preserve"> </w:t>
      </w: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b/>
          <w:bCs/>
          <w:kern w:val="0"/>
          <w:sz w:val="24"/>
          <w:szCs w:val="24"/>
        </w:rPr>
        <w:t>注</w:t>
      </w:r>
      <w:r>
        <w:rPr>
          <w:rFonts w:hint="eastAsia" w:ascii="楷体_GB2312" w:hAnsi="楷体_GB2312" w:eastAsia="楷体_GB2312" w:cs="楷体_GB2312"/>
          <w:kern w:val="0"/>
          <w:sz w:val="24"/>
          <w:szCs w:val="24"/>
        </w:rPr>
        <w:t>：</w:t>
      </w: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1.“负责人”是指单位法定代表人或者法律、行政法规规定代表单位行使职权的主要负责人。</w:t>
      </w: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keepNext w:val="0"/>
        <w:keepLines w:val="0"/>
        <w:pageBreakBefore w:val="0"/>
        <w:widowControl w:val="0"/>
        <w:kinsoku/>
        <w:wordWrap/>
        <w:overflowPunct/>
        <w:topLinePunct w:val="0"/>
        <w:autoSpaceDE/>
        <w:autoSpaceDN/>
        <w:bidi w:val="0"/>
        <w:snapToGrid/>
        <w:spacing w:line="300" w:lineRule="exac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rPr>
        <w:t>3.“管理关系”是指与不具有出资持股关系的单位之间存在的其他管理与被管理关系。</w:t>
      </w:r>
    </w:p>
    <w:p>
      <w:pPr>
        <w:rPr>
          <w:rFonts w:hint="eastAsia" w:ascii="楷体_GB2312" w:hAnsi="楷体_GB2312" w:eastAsia="楷体_GB2312" w:cs="楷体_GB2312"/>
          <w:sz w:val="24"/>
          <w:szCs w:val="24"/>
        </w:rPr>
        <w:sectPr>
          <w:pgSz w:w="11906" w:h="16838"/>
          <w:pgMar w:top="2098" w:right="1474" w:bottom="1984" w:left="1587" w:header="851" w:footer="1400" w:gutter="0"/>
          <w:pgNumType w:fmt="numberInDash"/>
          <w:cols w:space="720" w:num="1"/>
          <w:rtlGutter w:val="0"/>
          <w:docGrid w:type="lines" w:linePitch="312" w:charSpace="0"/>
        </w:sectPr>
      </w:pPr>
    </w:p>
    <w:p>
      <w:pPr>
        <w:widowControl/>
        <w:shd w:val="clear" w:color="auto" w:fill="FFFFFF"/>
        <w:wordWrap w:val="0"/>
        <w:spacing w:line="270" w:lineRule="atLeast"/>
        <w:jc w:val="left"/>
        <w:rPr>
          <w:rFonts w:hint="eastAsia" w:ascii="仿宋_GB2312" w:hAnsi="Segoe UI" w:eastAsia="仿宋_GB2312" w:cs="Segoe UI"/>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swiss"/>
    <w:pitch w:val="default"/>
    <w:sig w:usb0="E10022FF" w:usb1="C000E47F" w:usb2="00000029" w:usb3="00000000" w:csb0="200001DF" w:csb1="2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7DFD"/>
    <w:rsid w:val="00010103"/>
    <w:rsid w:val="00010B00"/>
    <w:rsid w:val="00015E93"/>
    <w:rsid w:val="00024D64"/>
    <w:rsid w:val="00035CDC"/>
    <w:rsid w:val="00043546"/>
    <w:rsid w:val="000438E7"/>
    <w:rsid w:val="000748BC"/>
    <w:rsid w:val="000773CB"/>
    <w:rsid w:val="00080125"/>
    <w:rsid w:val="0008179A"/>
    <w:rsid w:val="0008198E"/>
    <w:rsid w:val="00091DF5"/>
    <w:rsid w:val="000A2E3E"/>
    <w:rsid w:val="000A4E59"/>
    <w:rsid w:val="000C71DD"/>
    <w:rsid w:val="000D3B25"/>
    <w:rsid w:val="000D6D0F"/>
    <w:rsid w:val="00100CCE"/>
    <w:rsid w:val="00100EA5"/>
    <w:rsid w:val="00114337"/>
    <w:rsid w:val="00121BD1"/>
    <w:rsid w:val="00130D98"/>
    <w:rsid w:val="00130EE8"/>
    <w:rsid w:val="00132D57"/>
    <w:rsid w:val="001432E7"/>
    <w:rsid w:val="0014780A"/>
    <w:rsid w:val="0015710B"/>
    <w:rsid w:val="00163A7A"/>
    <w:rsid w:val="001660F2"/>
    <w:rsid w:val="001933FC"/>
    <w:rsid w:val="001A0043"/>
    <w:rsid w:val="001B6821"/>
    <w:rsid w:val="001C7ACC"/>
    <w:rsid w:val="001E00A1"/>
    <w:rsid w:val="0021079A"/>
    <w:rsid w:val="00222359"/>
    <w:rsid w:val="002272D2"/>
    <w:rsid w:val="00227B3D"/>
    <w:rsid w:val="00236079"/>
    <w:rsid w:val="002820EB"/>
    <w:rsid w:val="002832F3"/>
    <w:rsid w:val="0029139C"/>
    <w:rsid w:val="002B147D"/>
    <w:rsid w:val="002B3FE8"/>
    <w:rsid w:val="002C5A43"/>
    <w:rsid w:val="002E55D8"/>
    <w:rsid w:val="00306264"/>
    <w:rsid w:val="0030789D"/>
    <w:rsid w:val="003178E2"/>
    <w:rsid w:val="00317ADE"/>
    <w:rsid w:val="003248E5"/>
    <w:rsid w:val="00332CD5"/>
    <w:rsid w:val="00335A3B"/>
    <w:rsid w:val="00341E1E"/>
    <w:rsid w:val="00342DD8"/>
    <w:rsid w:val="003636D3"/>
    <w:rsid w:val="00364A1D"/>
    <w:rsid w:val="0037583B"/>
    <w:rsid w:val="003A2C67"/>
    <w:rsid w:val="003B07D3"/>
    <w:rsid w:val="003D2F0C"/>
    <w:rsid w:val="003F05A5"/>
    <w:rsid w:val="00406809"/>
    <w:rsid w:val="00407219"/>
    <w:rsid w:val="00411A4B"/>
    <w:rsid w:val="0041753A"/>
    <w:rsid w:val="00424DEB"/>
    <w:rsid w:val="00427D8B"/>
    <w:rsid w:val="004408B8"/>
    <w:rsid w:val="00460948"/>
    <w:rsid w:val="00462076"/>
    <w:rsid w:val="00462EC2"/>
    <w:rsid w:val="00462F04"/>
    <w:rsid w:val="00463278"/>
    <w:rsid w:val="004661AC"/>
    <w:rsid w:val="00480355"/>
    <w:rsid w:val="00485D78"/>
    <w:rsid w:val="004B589A"/>
    <w:rsid w:val="004D1283"/>
    <w:rsid w:val="004D6C13"/>
    <w:rsid w:val="004E7E54"/>
    <w:rsid w:val="00507218"/>
    <w:rsid w:val="00520933"/>
    <w:rsid w:val="00531EBF"/>
    <w:rsid w:val="00535AF0"/>
    <w:rsid w:val="00541637"/>
    <w:rsid w:val="005445B0"/>
    <w:rsid w:val="00547703"/>
    <w:rsid w:val="00553AF3"/>
    <w:rsid w:val="00553C17"/>
    <w:rsid w:val="0055466B"/>
    <w:rsid w:val="00565629"/>
    <w:rsid w:val="005736DB"/>
    <w:rsid w:val="0057762A"/>
    <w:rsid w:val="00582624"/>
    <w:rsid w:val="00587330"/>
    <w:rsid w:val="005968B6"/>
    <w:rsid w:val="00597D06"/>
    <w:rsid w:val="005A42FF"/>
    <w:rsid w:val="005A498C"/>
    <w:rsid w:val="005B436F"/>
    <w:rsid w:val="005E7B85"/>
    <w:rsid w:val="00617A88"/>
    <w:rsid w:val="006205A9"/>
    <w:rsid w:val="00623ECD"/>
    <w:rsid w:val="00650E6E"/>
    <w:rsid w:val="00651D12"/>
    <w:rsid w:val="00656640"/>
    <w:rsid w:val="0067508D"/>
    <w:rsid w:val="00692DF4"/>
    <w:rsid w:val="00695255"/>
    <w:rsid w:val="006A02EE"/>
    <w:rsid w:val="006A1B79"/>
    <w:rsid w:val="006C329F"/>
    <w:rsid w:val="006E362A"/>
    <w:rsid w:val="006E38D3"/>
    <w:rsid w:val="006E7088"/>
    <w:rsid w:val="006F18FD"/>
    <w:rsid w:val="007047F2"/>
    <w:rsid w:val="00722134"/>
    <w:rsid w:val="0072583B"/>
    <w:rsid w:val="0073058F"/>
    <w:rsid w:val="00735DB0"/>
    <w:rsid w:val="0074103A"/>
    <w:rsid w:val="00752207"/>
    <w:rsid w:val="007525F2"/>
    <w:rsid w:val="00757B8C"/>
    <w:rsid w:val="0076416E"/>
    <w:rsid w:val="007A3AC3"/>
    <w:rsid w:val="007B6052"/>
    <w:rsid w:val="007D0E22"/>
    <w:rsid w:val="007E08D0"/>
    <w:rsid w:val="007E3F18"/>
    <w:rsid w:val="00807975"/>
    <w:rsid w:val="00831586"/>
    <w:rsid w:val="008364F8"/>
    <w:rsid w:val="008417D7"/>
    <w:rsid w:val="00851C93"/>
    <w:rsid w:val="00853D43"/>
    <w:rsid w:val="00881863"/>
    <w:rsid w:val="00891D61"/>
    <w:rsid w:val="008A5A9B"/>
    <w:rsid w:val="008B3302"/>
    <w:rsid w:val="008D5F86"/>
    <w:rsid w:val="008E01EC"/>
    <w:rsid w:val="008E367A"/>
    <w:rsid w:val="008F6113"/>
    <w:rsid w:val="00904265"/>
    <w:rsid w:val="009144D4"/>
    <w:rsid w:val="009162F2"/>
    <w:rsid w:val="00924779"/>
    <w:rsid w:val="009313F7"/>
    <w:rsid w:val="00960DAA"/>
    <w:rsid w:val="00970F1E"/>
    <w:rsid w:val="00973CDF"/>
    <w:rsid w:val="00991324"/>
    <w:rsid w:val="0099558B"/>
    <w:rsid w:val="009A546E"/>
    <w:rsid w:val="009B20EB"/>
    <w:rsid w:val="009E4ACB"/>
    <w:rsid w:val="009E66B7"/>
    <w:rsid w:val="009E754C"/>
    <w:rsid w:val="009F38F3"/>
    <w:rsid w:val="00A1064C"/>
    <w:rsid w:val="00A42003"/>
    <w:rsid w:val="00A509AB"/>
    <w:rsid w:val="00A54FF5"/>
    <w:rsid w:val="00A56FED"/>
    <w:rsid w:val="00A57D69"/>
    <w:rsid w:val="00A75FD0"/>
    <w:rsid w:val="00A90E3D"/>
    <w:rsid w:val="00AA4BD9"/>
    <w:rsid w:val="00AB3127"/>
    <w:rsid w:val="00AD0D2B"/>
    <w:rsid w:val="00AF1410"/>
    <w:rsid w:val="00B1151E"/>
    <w:rsid w:val="00B14A60"/>
    <w:rsid w:val="00B155B7"/>
    <w:rsid w:val="00B20822"/>
    <w:rsid w:val="00B22A4C"/>
    <w:rsid w:val="00B37E23"/>
    <w:rsid w:val="00B43731"/>
    <w:rsid w:val="00B521F0"/>
    <w:rsid w:val="00B54AAD"/>
    <w:rsid w:val="00B63F70"/>
    <w:rsid w:val="00B70C15"/>
    <w:rsid w:val="00B92957"/>
    <w:rsid w:val="00B97955"/>
    <w:rsid w:val="00BA3326"/>
    <w:rsid w:val="00BE1EEA"/>
    <w:rsid w:val="00BE3C7E"/>
    <w:rsid w:val="00BE7321"/>
    <w:rsid w:val="00BF45A6"/>
    <w:rsid w:val="00BF78CD"/>
    <w:rsid w:val="00C1492E"/>
    <w:rsid w:val="00C16890"/>
    <w:rsid w:val="00C234A0"/>
    <w:rsid w:val="00C300D9"/>
    <w:rsid w:val="00C4128A"/>
    <w:rsid w:val="00C416A9"/>
    <w:rsid w:val="00C4640A"/>
    <w:rsid w:val="00C609E3"/>
    <w:rsid w:val="00C72BD9"/>
    <w:rsid w:val="00C749CC"/>
    <w:rsid w:val="00C85E3F"/>
    <w:rsid w:val="00C86F82"/>
    <w:rsid w:val="00C96FBF"/>
    <w:rsid w:val="00CB3743"/>
    <w:rsid w:val="00CB4E79"/>
    <w:rsid w:val="00CB5106"/>
    <w:rsid w:val="00CD0AEF"/>
    <w:rsid w:val="00CD38C5"/>
    <w:rsid w:val="00CE3709"/>
    <w:rsid w:val="00CE5869"/>
    <w:rsid w:val="00CF1903"/>
    <w:rsid w:val="00D010BA"/>
    <w:rsid w:val="00D2792B"/>
    <w:rsid w:val="00D33BA8"/>
    <w:rsid w:val="00D4455D"/>
    <w:rsid w:val="00D540FF"/>
    <w:rsid w:val="00D54398"/>
    <w:rsid w:val="00D94DD0"/>
    <w:rsid w:val="00DA4D8A"/>
    <w:rsid w:val="00DB0FE2"/>
    <w:rsid w:val="00DF0727"/>
    <w:rsid w:val="00E043CA"/>
    <w:rsid w:val="00E17B68"/>
    <w:rsid w:val="00E24504"/>
    <w:rsid w:val="00E271F6"/>
    <w:rsid w:val="00E3692B"/>
    <w:rsid w:val="00E52671"/>
    <w:rsid w:val="00E53C4C"/>
    <w:rsid w:val="00E61E0A"/>
    <w:rsid w:val="00E62DFC"/>
    <w:rsid w:val="00E8491A"/>
    <w:rsid w:val="00E86BED"/>
    <w:rsid w:val="00E96BE6"/>
    <w:rsid w:val="00EA150E"/>
    <w:rsid w:val="00EC087A"/>
    <w:rsid w:val="00EC180F"/>
    <w:rsid w:val="00EC2E6F"/>
    <w:rsid w:val="00EE022C"/>
    <w:rsid w:val="00EF2180"/>
    <w:rsid w:val="00F01BA1"/>
    <w:rsid w:val="00F0472A"/>
    <w:rsid w:val="00F0586B"/>
    <w:rsid w:val="00F14C35"/>
    <w:rsid w:val="00F17FD2"/>
    <w:rsid w:val="00F20659"/>
    <w:rsid w:val="00F76ECB"/>
    <w:rsid w:val="00F91B5D"/>
    <w:rsid w:val="00F9258E"/>
    <w:rsid w:val="00F9486E"/>
    <w:rsid w:val="00F95593"/>
    <w:rsid w:val="00FD1F4A"/>
    <w:rsid w:val="099D4958"/>
    <w:rsid w:val="0BB44251"/>
    <w:rsid w:val="0C281A5E"/>
    <w:rsid w:val="0CE66A79"/>
    <w:rsid w:val="0D092903"/>
    <w:rsid w:val="0D100335"/>
    <w:rsid w:val="0DCD2245"/>
    <w:rsid w:val="0F285070"/>
    <w:rsid w:val="0F2B2192"/>
    <w:rsid w:val="0FD120A7"/>
    <w:rsid w:val="10432BC3"/>
    <w:rsid w:val="11281BE3"/>
    <w:rsid w:val="119E0C69"/>
    <w:rsid w:val="135D53CE"/>
    <w:rsid w:val="14C56B2E"/>
    <w:rsid w:val="16526B10"/>
    <w:rsid w:val="17A4687A"/>
    <w:rsid w:val="182C7847"/>
    <w:rsid w:val="1A543468"/>
    <w:rsid w:val="1B34223D"/>
    <w:rsid w:val="1C063229"/>
    <w:rsid w:val="1D617858"/>
    <w:rsid w:val="1F6F0F09"/>
    <w:rsid w:val="208D33E5"/>
    <w:rsid w:val="20FA2EB7"/>
    <w:rsid w:val="21F33882"/>
    <w:rsid w:val="254802B2"/>
    <w:rsid w:val="25AA75E5"/>
    <w:rsid w:val="268741DA"/>
    <w:rsid w:val="268A4DCB"/>
    <w:rsid w:val="290C47CB"/>
    <w:rsid w:val="29D753F9"/>
    <w:rsid w:val="2A366A44"/>
    <w:rsid w:val="2AAA036A"/>
    <w:rsid w:val="2CBD5BC5"/>
    <w:rsid w:val="2E001D16"/>
    <w:rsid w:val="2E190D0A"/>
    <w:rsid w:val="2F2D43AD"/>
    <w:rsid w:val="2FC20E9A"/>
    <w:rsid w:val="31F45C05"/>
    <w:rsid w:val="32B92708"/>
    <w:rsid w:val="3632202A"/>
    <w:rsid w:val="38460DD4"/>
    <w:rsid w:val="39BB5D57"/>
    <w:rsid w:val="3AB015EA"/>
    <w:rsid w:val="3BF74177"/>
    <w:rsid w:val="3BFD3F92"/>
    <w:rsid w:val="3C282466"/>
    <w:rsid w:val="3D612CB2"/>
    <w:rsid w:val="3D800344"/>
    <w:rsid w:val="3E8A1DFF"/>
    <w:rsid w:val="3F1328F2"/>
    <w:rsid w:val="419B0A01"/>
    <w:rsid w:val="43B16E47"/>
    <w:rsid w:val="45710E9F"/>
    <w:rsid w:val="45B3164B"/>
    <w:rsid w:val="45C27AA8"/>
    <w:rsid w:val="46E05B05"/>
    <w:rsid w:val="4706758F"/>
    <w:rsid w:val="4787628A"/>
    <w:rsid w:val="478F56ED"/>
    <w:rsid w:val="47A322F6"/>
    <w:rsid w:val="48D100B1"/>
    <w:rsid w:val="490F6C51"/>
    <w:rsid w:val="494F050B"/>
    <w:rsid w:val="4A4719C5"/>
    <w:rsid w:val="4B4B7A95"/>
    <w:rsid w:val="4DE64F21"/>
    <w:rsid w:val="4F427B79"/>
    <w:rsid w:val="4F755684"/>
    <w:rsid w:val="520A1FCA"/>
    <w:rsid w:val="550C45FF"/>
    <w:rsid w:val="564D06AC"/>
    <w:rsid w:val="569138FD"/>
    <w:rsid w:val="574D3C59"/>
    <w:rsid w:val="59106C36"/>
    <w:rsid w:val="59986A96"/>
    <w:rsid w:val="5B761B58"/>
    <w:rsid w:val="5C2463A0"/>
    <w:rsid w:val="5CC85DE2"/>
    <w:rsid w:val="5EFA5D61"/>
    <w:rsid w:val="5F294D59"/>
    <w:rsid w:val="60716921"/>
    <w:rsid w:val="628D0298"/>
    <w:rsid w:val="631C521C"/>
    <w:rsid w:val="632A0267"/>
    <w:rsid w:val="653C3709"/>
    <w:rsid w:val="657A7AF0"/>
    <w:rsid w:val="65F26020"/>
    <w:rsid w:val="66116446"/>
    <w:rsid w:val="6D881733"/>
    <w:rsid w:val="6D9D573C"/>
    <w:rsid w:val="6E67486B"/>
    <w:rsid w:val="6EDC0811"/>
    <w:rsid w:val="6F6235EB"/>
    <w:rsid w:val="6FBA65AA"/>
    <w:rsid w:val="73275B38"/>
    <w:rsid w:val="732A038D"/>
    <w:rsid w:val="738A2A40"/>
    <w:rsid w:val="743E6E40"/>
    <w:rsid w:val="76743CFD"/>
    <w:rsid w:val="79885059"/>
    <w:rsid w:val="7A3D5308"/>
    <w:rsid w:val="7AC27525"/>
    <w:rsid w:val="7F8847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宋体"/>
      <w:sz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594</Words>
  <Characters>3387</Characters>
  <Lines>28</Lines>
  <Paragraphs>7</Paragraphs>
  <TotalTime>1</TotalTime>
  <ScaleCrop>false</ScaleCrop>
  <LinksUpToDate>false</LinksUpToDate>
  <CharactersWithSpaces>3974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2022-11-16T08:39:00Z</dcterms:created>
  <dc:creator>a</dc:creator>
  <cp:lastModifiedBy>沈泓宇</cp:lastModifiedBy>
  <dcterms:modified xsi:type="dcterms:W3CDTF">2023-09-19T01:39:55Z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