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附件1：</w:t>
      </w:r>
      <w:bookmarkStart w:id="3" w:name="_GoBack"/>
      <w:bookmarkEnd w:id="3"/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四川省妇幼保健院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消防器材及消防设备材料供应商采购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需求</w:t>
      </w:r>
    </w:p>
    <w:p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项目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概况</w:t>
      </w:r>
    </w:p>
    <w:p>
      <w:pPr>
        <w:numPr>
          <w:ilvl w:val="0"/>
          <w:numId w:val="0"/>
        </w:numPr>
        <w:spacing w:line="440" w:lineRule="exact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本次采购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项目主要用于我院</w:t>
      </w:r>
      <w:r>
        <w:rPr>
          <w:rFonts w:hint="eastAsia" w:ascii="仿宋_GB2312" w:hAnsi="仿宋_GB2312" w:eastAsia="仿宋_GB2312" w:cs="仿宋_GB2312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各类消防器材及各种</w:t>
      </w:r>
      <w:r>
        <w:rPr>
          <w:rFonts w:hint="eastAsia" w:ascii="仿宋_GB2312" w:hAnsi="仿宋_GB2312" w:eastAsia="仿宋_GB2312" w:cs="仿宋_GB2312"/>
          <w:sz w:val="28"/>
          <w:szCs w:val="28"/>
        </w:rPr>
        <w:t>消防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设备材料供应</w:t>
      </w:r>
      <w:r>
        <w:rPr>
          <w:rFonts w:hint="eastAsia" w:ascii="仿宋_GB2312" w:hAnsi="仿宋_GB2312" w:eastAsia="仿宋_GB2312" w:cs="仿宋_GB2312"/>
          <w:sz w:val="28"/>
          <w:szCs w:val="28"/>
        </w:rPr>
        <w:t>，确保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医院</w:t>
      </w:r>
      <w:r>
        <w:rPr>
          <w:rFonts w:hint="eastAsia" w:ascii="仿宋_GB2312" w:hAnsi="仿宋_GB2312" w:eastAsia="仿宋_GB2312" w:cs="仿宋_GB2312"/>
          <w:sz w:val="28"/>
          <w:szCs w:val="28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紧急需要</w:t>
      </w:r>
      <w:r>
        <w:rPr>
          <w:rFonts w:hint="eastAsia" w:ascii="仿宋_GB2312" w:hAnsi="仿宋_GB2312" w:eastAsia="仿宋_GB2312" w:cs="仿宋_GB2312"/>
          <w:sz w:val="28"/>
          <w:szCs w:val="28"/>
        </w:rPr>
        <w:t>时能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够</w:t>
      </w:r>
      <w:r>
        <w:rPr>
          <w:rFonts w:hint="eastAsia" w:ascii="仿宋_GB2312" w:hAnsi="仿宋_GB2312" w:eastAsia="仿宋_GB2312" w:cs="仿宋_GB2312"/>
          <w:sz w:val="28"/>
          <w:szCs w:val="28"/>
        </w:rPr>
        <w:t>及时有效的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运送到位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保障医院所有消防器材及设施设备正常运行，切实</w:t>
      </w:r>
      <w:r>
        <w:rPr>
          <w:rFonts w:hint="eastAsia" w:ascii="仿宋_GB2312" w:hAnsi="仿宋_GB2312" w:eastAsia="仿宋_GB2312" w:cs="仿宋_GB2312"/>
          <w:sz w:val="28"/>
          <w:szCs w:val="28"/>
        </w:rPr>
        <w:t>发挥灭火功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能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right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名称：</w:t>
      </w:r>
      <w:r>
        <w:rPr>
          <w:rStyle w:val="9"/>
          <w:rFonts w:hint="eastAsia" w:ascii="仿宋_GB2312" w:hAnsi="仿宋_GB2312" w:eastAsia="仿宋_GB2312" w:cs="仿宋_GB2312"/>
          <w:b w:val="0"/>
          <w:bCs/>
          <w:sz w:val="28"/>
          <w:szCs w:val="28"/>
        </w:rPr>
        <w:t>四川省妇幼保健院</w:t>
      </w:r>
      <w:r>
        <w:rPr>
          <w:rStyle w:val="9"/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消防器材及消防设备材料供应商采购</w:t>
      </w:r>
      <w:r>
        <w:rPr>
          <w:rStyle w:val="9"/>
          <w:rFonts w:hint="eastAsia" w:ascii="仿宋_GB2312" w:hAnsi="仿宋_GB2312" w:eastAsia="仿宋_GB2312" w:cs="仿宋_GB2312"/>
          <w:b w:val="0"/>
          <w:bCs/>
          <w:sz w:val="28"/>
          <w:szCs w:val="28"/>
        </w:rPr>
        <w:t>项目。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位置：成都市武侯区沙堰西二街290号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、金牛区抚琴西路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338号、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双流区岐黄二路1515号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 项目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需求</w:t>
      </w:r>
    </w:p>
    <w:p>
      <w:pPr>
        <w:spacing w:line="500" w:lineRule="exact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交货期及地点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1.1服务期限：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一招三年，一年一签。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1.2交货时间：每批次收到采购人采购订单后24小时之内完成配送。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1.3交货地点: 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四川省妇幼保健院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晋阳院区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（武侯区晋阳路沙堰西二街290号）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四川省妇幼保健院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天府院区（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成都市双流区岐黄二路1515号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）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四川省妇幼保健院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抚琴院区（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成都市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金牛区抚琴西路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338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）。</w:t>
      </w:r>
    </w:p>
    <w:p>
      <w:pPr>
        <w:numPr>
          <w:ilvl w:val="0"/>
          <w:numId w:val="0"/>
        </w:numPr>
        <w:spacing w:line="500" w:lineRule="exact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2、项目范围</w:t>
      </w:r>
    </w:p>
    <w:p>
      <w:pPr>
        <w:numPr>
          <w:ilvl w:val="0"/>
          <w:numId w:val="0"/>
        </w:numPr>
        <w:spacing w:line="500" w:lineRule="exact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2.1各类消防器材。</w:t>
      </w:r>
    </w:p>
    <w:p>
      <w:pPr>
        <w:numPr>
          <w:ilvl w:val="0"/>
          <w:numId w:val="0"/>
        </w:numPr>
        <w:spacing w:line="500" w:lineRule="exact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2.2各种消防设备材料。</w:t>
      </w:r>
    </w:p>
    <w:p>
      <w:pPr>
        <w:numPr>
          <w:ilvl w:val="0"/>
          <w:numId w:val="0"/>
        </w:numPr>
        <w:spacing w:line="500" w:lineRule="exact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2.3其他消防辅助设备材料。</w:t>
      </w:r>
    </w:p>
    <w:p>
      <w:pPr>
        <w:numPr>
          <w:ilvl w:val="0"/>
          <w:numId w:val="0"/>
        </w:numPr>
        <w:spacing w:line="500" w:lineRule="exact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2.4后附清单，若有不齐全的可以补充。</w:t>
      </w:r>
    </w:p>
    <w:p>
      <w:pPr>
        <w:numPr>
          <w:ilvl w:val="0"/>
          <w:numId w:val="0"/>
        </w:numPr>
        <w:spacing w:line="500" w:lineRule="exact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2.5包含器材及材料的安装。</w:t>
      </w:r>
    </w:p>
    <w:p>
      <w:pPr>
        <w:numPr>
          <w:ilvl w:val="0"/>
          <w:numId w:val="2"/>
        </w:numPr>
        <w:spacing w:line="500" w:lineRule="exact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参数要求</w:t>
      </w:r>
    </w:p>
    <w:p>
      <w:pPr>
        <w:numPr>
          <w:ilvl w:val="0"/>
          <w:numId w:val="0"/>
        </w:num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1所有消防器材技术指标要求必须符合最新国家标准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所</w:t>
      </w:r>
      <w:r>
        <w:rPr>
          <w:rFonts w:hint="eastAsia" w:ascii="仿宋_GB2312" w:hAnsi="仿宋_GB2312" w:eastAsia="仿宋_GB2312" w:cs="仿宋_GB2312"/>
          <w:sz w:val="28"/>
          <w:szCs w:val="28"/>
        </w:rPr>
        <w:t>有性能要求和技术要求必须符合最新国家标准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3严格依照《产品质量法》及国家相关规定，保证消防器材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和消防设备材料</w:t>
      </w:r>
      <w:r>
        <w:rPr>
          <w:rFonts w:hint="eastAsia" w:ascii="仿宋_GB2312" w:hAnsi="仿宋_GB2312" w:eastAsia="仿宋_GB2312" w:cs="仿宋_GB2312"/>
          <w:sz w:val="28"/>
          <w:szCs w:val="28"/>
        </w:rPr>
        <w:t>的质量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3.4消防器材及消防设备材料</w:t>
      </w:r>
      <w:r>
        <w:rPr>
          <w:rFonts w:hint="eastAsia" w:ascii="仿宋_GB2312" w:hAnsi="仿宋_GB2312" w:eastAsia="仿宋_GB2312" w:cs="仿宋_GB2312"/>
          <w:sz w:val="28"/>
          <w:szCs w:val="28"/>
        </w:rPr>
        <w:t>必须通过公安部消防产品合格评定中心认可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3.5所有消防设备材料按照医院的原品牌或同类国标产品提供。</w:t>
      </w:r>
    </w:p>
    <w:p>
      <w:pPr>
        <w:spacing w:line="500" w:lineRule="exact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.包装方式及运输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涉及的商品包装和快递包装，均应符合《商品包装政府采购需求标准（试行）》《快递包装政府采购需求标准（试行）》的要求，包装应适应于远距离运输、防潮、防震、防锈和防野蛮装卸，以确保货物安全无损运抵指定地点。 </w:t>
      </w:r>
    </w:p>
    <w:p>
      <w:pPr>
        <w:spacing w:line="500" w:lineRule="exact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.质保期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.1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产品质保期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≥ 1 年。</w:t>
      </w:r>
      <w:r>
        <w:rPr>
          <w:rFonts w:hint="eastAsia" w:ascii="仿宋_GB2312" w:hAnsi="仿宋_GB2312" w:eastAsia="仿宋_GB2312" w:cs="仿宋_GB2312"/>
          <w:sz w:val="28"/>
          <w:szCs w:val="28"/>
        </w:rPr>
        <w:t>质保期内出现任何质量问题，一律包退包换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spacing w:line="50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售后服务要求：在接到采购人提出产品质量问题时，供应商应2小时内电话响应，2个工作日内解决，产品有瑕疵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供货商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负责更换，不再另行收取费用。</w:t>
      </w:r>
    </w:p>
    <w:p>
      <w:pPr>
        <w:pStyle w:val="4"/>
        <w:spacing w:line="400" w:lineRule="exact"/>
        <w:ind w:firstLine="0"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6.履约验收</w:t>
      </w:r>
    </w:p>
    <w:p>
      <w:pPr>
        <w:pStyle w:val="4"/>
        <w:spacing w:line="40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6.1履约验收主体：四川省妇幼保健院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（各院区指定位置）。</w:t>
      </w:r>
    </w:p>
    <w:p>
      <w:pPr>
        <w:pStyle w:val="4"/>
        <w:spacing w:line="40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6.2履约验收时间：供应商提出验收申请之日起30日内组织验收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Style w:val="4"/>
        <w:spacing w:line="40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6.3验收组织方式：自行验收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Style w:val="4"/>
        <w:spacing w:line="40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6.4履约验收程序：分期验收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Style w:val="4"/>
        <w:spacing w:line="400" w:lineRule="exact"/>
        <w:ind w:firstLine="0" w:firstLineChars="0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履约验收标准：按国家有关规定以及招标文件、供应商的投标文件和双方签订的合同约定标准进行验收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Style w:val="6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</w:p>
    <w:p>
      <w:pPr>
        <w:pStyle w:val="6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附件2:</w:t>
      </w:r>
    </w:p>
    <w:p>
      <w:pPr>
        <w:spacing w:line="240" w:lineRule="atLeast"/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仿宋" w:eastAsia="方正小标宋简体"/>
          <w:bCs/>
          <w:sz w:val="32"/>
          <w:szCs w:val="32"/>
        </w:rPr>
        <w:t>采购投标文件装订顺序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1、封面（公司、项目、联系人、联系方式）；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2、目录；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3、品目及报价表；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4、企业营业执照（复印件）；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5、法定代表人授权书、法人、经办人身份证（复印件）；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6、设计规范或标准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7、售后服务承诺书</w:t>
      </w:r>
      <w:r>
        <w:rPr>
          <w:rFonts w:hint="eastAsia" w:ascii="仿宋_GB2312" w:eastAsia="仿宋_GB2312"/>
          <w:sz w:val="28"/>
          <w:szCs w:val="28"/>
          <w:lang w:eastAsia="zh-CN"/>
        </w:rPr>
        <w:t>（质保期和售后服务）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8、产品介绍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CN"/>
        </w:rPr>
        <w:t>反商业贿赂承诺书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10、</w:t>
      </w:r>
      <w:r>
        <w:rPr>
          <w:rFonts w:hint="eastAsia" w:ascii="仿宋_GB2312" w:eastAsia="仿宋_GB2312"/>
          <w:sz w:val="28"/>
          <w:szCs w:val="28"/>
          <w:lang w:eastAsia="zh-CN"/>
        </w:rPr>
        <w:t>无围标、串标行为承诺书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封底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注：请务必按以上顺序装订资料，如有非中文资料，请同时提供中文翻译件。</w:t>
      </w:r>
    </w:p>
    <w:p>
      <w:pPr>
        <w:pStyle w:val="6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</w:p>
    <w:p>
      <w:pPr>
        <w:pStyle w:val="6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</w:p>
    <w:p>
      <w:pPr>
        <w:pStyle w:val="6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</w:p>
    <w:p>
      <w:pPr>
        <w:pStyle w:val="6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</w:p>
    <w:p>
      <w:pPr>
        <w:pStyle w:val="6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</w:p>
    <w:p>
      <w:pPr>
        <w:pStyle w:val="6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</w:p>
    <w:p>
      <w:pPr>
        <w:pStyle w:val="6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</w:p>
    <w:p>
      <w:pPr>
        <w:pStyle w:val="6"/>
        <w:widowControl/>
        <w:spacing w:line="440" w:lineRule="atLeast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仿宋"/>
          <w:color w:val="000000"/>
          <w:sz w:val="28"/>
          <w:szCs w:val="28"/>
        </w:rPr>
        <w:t>:</w:t>
      </w:r>
    </w:p>
    <w:p>
      <w:pPr>
        <w:widowControl/>
        <w:spacing w:line="360" w:lineRule="auto"/>
        <w:jc w:val="center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品目及报价表</w:t>
      </w:r>
    </w:p>
    <w:tbl>
      <w:tblPr>
        <w:tblStyle w:val="7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92"/>
        <w:gridCol w:w="953"/>
        <w:gridCol w:w="1666"/>
        <w:gridCol w:w="1559"/>
        <w:gridCol w:w="1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35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5663" w:type="dxa"/>
            <w:gridSpan w:val="4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  <w:t>合计总价</w:t>
            </w: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日期：</w:t>
      </w:r>
    </w:p>
    <w:p>
      <w:pPr>
        <w:widowControl/>
        <w:spacing w:line="360" w:lineRule="auto"/>
        <w:ind w:firstLine="48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pStyle w:val="6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</w:p>
    <w:p>
      <w:pPr>
        <w:pStyle w:val="6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</w:p>
    <w:p>
      <w:pPr>
        <w:pStyle w:val="6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</w:p>
    <w:p>
      <w:pPr>
        <w:pStyle w:val="6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</w:p>
    <w:p>
      <w:pPr>
        <w:pStyle w:val="6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附件4:</w:t>
      </w:r>
    </w:p>
    <w:p>
      <w:pPr>
        <w:pStyle w:val="2"/>
        <w:tabs>
          <w:tab w:val="left" w:pos="540"/>
        </w:tabs>
        <w:ind w:left="720" w:hanging="720"/>
        <w:jc w:val="center"/>
        <w:rPr>
          <w:rFonts w:hint="eastAsia" w:ascii="宋体" w:hAnsi="宋体" w:eastAsia="宋体" w:cs="宋体"/>
          <w:b w:val="0"/>
          <w:lang w:val="zh-CN"/>
        </w:rPr>
      </w:pPr>
      <w:bookmarkStart w:id="0" w:name="_Toc174767233"/>
      <w:bookmarkStart w:id="1" w:name="_Toc237343703"/>
      <w:bookmarkStart w:id="2" w:name="_Toc95295163"/>
      <w:r>
        <w:rPr>
          <w:rFonts w:hint="eastAsia" w:ascii="宋体" w:hAnsi="宋体" w:eastAsia="宋体" w:cs="宋体"/>
          <w:lang w:val="zh-CN"/>
        </w:rPr>
        <w:t>法定代表人身份授权书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</w:pPr>
      <w:r>
        <w:rPr>
          <w:rFonts w:hint="eastAsia" w:ascii="宋体" w:hAnsi="宋体" w:eastAsia="宋体" w:cs="宋体"/>
          <w:sz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sz w:val="28"/>
          <w:szCs w:val="24"/>
          <w:u w:val="single"/>
          <w:lang w:val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4"/>
          <w:u w:val="single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本授权声明：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（投标人名称）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（法定代表人姓名、职务）授权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（被授权人姓名、职务）为我方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“                        ”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投标人名称：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附件5: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反商业贿赂承诺书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一、 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二、本厂家、商家、公司保证在药品、医疗器械、设备、物资、基建工程竞标工作及药品、试剂销售等工作中承诺做到：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1、不与其他投标人相互串通投标报价，损害贵院的合法权益；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2、不与招标人串通投标，损害国家利益、社会公共利益或他人的合法权益；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3、不以向招标人或者评标委员会成员行贿的手段谋取中标；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4、竞标报价不违反相关法律的规定，也不以他人名义投标或者以其他方式弄虚作假，骗取中标；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5、保证不以其他任何方式扰乱贵院的招标工作；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8、保证不让贵院临床科室、药剂部门以及有关人员登记、统计医生处方或为此提供方便，干扰贵院的正常工作秩序；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9、保证不以其他任何不正当竞争手段推销药品、医疗器械、设备、物资。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三、本厂家、商家、公司保证竭力维护贵院的声誉，不做任何有损贵院形象的事情。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2、对本厂家、商家、公司相关工作人员作出严肃处理；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六、 采购物资名称：                                   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本《承诺书》一式二份（一份由承诺人自存；一份随竞价书传递）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承诺企业名称（公章）                  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法人代表或委托代理人（承诺人）</w:t>
      </w:r>
    </w:p>
    <w:p>
      <w:pPr>
        <w:widowControl/>
        <w:spacing w:line="360" w:lineRule="auto"/>
        <w:ind w:firstLine="64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</w:t>
      </w:r>
    </w:p>
    <w:p>
      <w:pPr>
        <w:widowControl/>
        <w:spacing w:line="360" w:lineRule="auto"/>
        <w:jc w:val="left"/>
        <w:rPr>
          <w:rFonts w:ascii="仿宋_GB2312" w:hAnsi="仿宋" w:eastAsia="仿宋_GB2312" w:cs="新宋体"/>
          <w:color w:val="000000"/>
          <w:kern w:val="0"/>
          <w:sz w:val="24"/>
        </w:rPr>
      </w:pPr>
    </w:p>
    <w:p>
      <w:pPr>
        <w:rPr>
          <w:rFonts w:hint="eastAsia"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附件6：</w:t>
      </w:r>
    </w:p>
    <w:p>
      <w:pPr>
        <w:tabs>
          <w:tab w:val="left" w:pos="6645"/>
        </w:tabs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无围标、串标行为承诺书</w:t>
      </w:r>
    </w:p>
    <w:p>
      <w:pPr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本公司郑重承诺：我公司自觉遵守《中华人民共和国政府采购法》和《中华人民共和国政府采购法实施条例》的有关规定，我公司在参加本次项目（项目名称：</w:t>
      </w:r>
      <w:r>
        <w:rPr>
          <w:rFonts w:hint="eastAsia" w:ascii="仿宋_GB2312" w:hAnsi="宋体" w:eastAsia="仿宋_GB2312" w:cs="宋体"/>
          <w:color w:val="FF0000"/>
          <w:sz w:val="28"/>
          <w:szCs w:val="28"/>
        </w:rPr>
        <w:t>XXXXXXX</w:t>
      </w:r>
      <w:r>
        <w:rPr>
          <w:rFonts w:hint="eastAsia" w:ascii="仿宋_GB2312" w:hAnsi="宋体" w:eastAsia="仿宋_GB2312" w:cs="宋体"/>
          <w:sz w:val="28"/>
          <w:szCs w:val="28"/>
        </w:rPr>
        <w:t>）采购活动中，无以下围标、串标行为：</w:t>
      </w:r>
    </w:p>
    <w:p>
      <w:pPr>
        <w:pStyle w:val="5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1.不同供应商的投标文件由同一单位或者个人编制；</w:t>
      </w:r>
    </w:p>
    <w:p>
      <w:pPr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2.不同供应商委托同一单位或者个人办理投标事宜；</w:t>
      </w:r>
    </w:p>
    <w:p>
      <w:pPr>
        <w:pStyle w:val="5"/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3.不同供应商的投标文件载明的项目管理成员或者联系人员为同一人；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4.不同供应商的投标文件异常一致或者投标报价呈规律性差异；</w:t>
      </w:r>
    </w:p>
    <w:p>
      <w:pPr>
        <w:pStyle w:val="5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5.不同供应商的投标文件相互混装；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6.不同供应商的投标保证金从同一单位或者个人的账户转出；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7.不同供应商的董事、监事、高管、单位负责人为同一人或者存在控股、管理关系的不同单位参加同一采购项目；</w:t>
      </w:r>
    </w:p>
    <w:p>
      <w:pPr>
        <w:pStyle w:val="5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8.供应商之间事先约定由某一特定供应商中标、成交；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9.供应商之间商定部分供应商放弃参加采购活动或者放弃中标、成交；</w:t>
      </w:r>
    </w:p>
    <w:p>
      <w:pPr>
        <w:pStyle w:val="5"/>
        <w:adjustRightInd w:val="0"/>
        <w:snapToGrid w:val="0"/>
        <w:spacing w:line="276" w:lineRule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10.法律法规界定的其他围标串标行为。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pStyle w:val="5"/>
        <w:adjustRightInd w:val="0"/>
        <w:snapToGrid w:val="0"/>
        <w:spacing w:line="276" w:lineRule="auto"/>
        <w:rPr>
          <w:rFonts w:ascii="仿宋_GB2312" w:hAnsi="宋体" w:eastAsia="仿宋_GB2312" w:cs="宋体"/>
          <w:sz w:val="28"/>
          <w:szCs w:val="28"/>
        </w:rPr>
      </w:pPr>
    </w:p>
    <w:p>
      <w:pPr>
        <w:pStyle w:val="5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投标人法人代表或委托代理人（承诺人） ：</w:t>
      </w:r>
    </w:p>
    <w:p>
      <w:pPr>
        <w:pStyle w:val="5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投标人：（公章）  </w:t>
      </w:r>
    </w:p>
    <w:p>
      <w:pPr>
        <w:pStyle w:val="5"/>
        <w:adjustRightInd w:val="0"/>
        <w:snapToGrid w:val="0"/>
        <w:spacing w:line="276" w:lineRule="auto"/>
        <w:ind w:firstLine="560" w:firstLineChars="200"/>
      </w:pPr>
      <w:r>
        <w:rPr>
          <w:rFonts w:hint="eastAsia" w:ascii="仿宋_GB2312" w:hAnsi="宋体" w:eastAsia="仿宋_GB2312" w:cs="宋体"/>
          <w:sz w:val="28"/>
          <w:szCs w:val="28"/>
        </w:rPr>
        <w:t>日期：       年    月    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33CA5A"/>
    <w:multiLevelType w:val="singleLevel"/>
    <w:tmpl w:val="BA33CA5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AD0A756"/>
    <w:multiLevelType w:val="singleLevel"/>
    <w:tmpl w:val="0AD0A7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E04DF"/>
    <w:rsid w:val="063540D3"/>
    <w:rsid w:val="076E04DF"/>
    <w:rsid w:val="0D576544"/>
    <w:rsid w:val="17BC79BC"/>
    <w:rsid w:val="3126570B"/>
    <w:rsid w:val="3E5B4C87"/>
    <w:rsid w:val="4A4E0840"/>
    <w:rsid w:val="4AFD4719"/>
    <w:rsid w:val="5D0767C5"/>
    <w:rsid w:val="731B7360"/>
    <w:rsid w:val="73A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4"/>
    <w:basedOn w:val="1"/>
    <w:next w:val="1"/>
    <w:link w:val="9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paragraph" w:styleId="5">
    <w:name w:val="Body Text"/>
    <w:basedOn w:val="1"/>
    <w:next w:val="1"/>
    <w:qFormat/>
    <w:uiPriority w:val="0"/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4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2023-10-20T03:01:00Z</dcterms:created>
  <dc:creator>Administrator</dc:creator>
  <cp:lastModifiedBy>Administrator</cp:lastModifiedBy>
  <dcterms:modified xsi:type="dcterms:W3CDTF">2023-10-20T06:20:16Z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