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天府院区生活垃圾处理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采购市场调研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要求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天府院区生活垃圾处理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双流区岐黄二路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采购参数</w:t>
      </w:r>
    </w:p>
    <w:p>
      <w:pPr>
        <w:ind w:firstLine="560" w:firstLineChars="200"/>
        <w:rPr>
          <w:rFonts w:hint="default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eastAsia="zh-CN"/>
        </w:rPr>
        <w:t>天府院区营养餐厅每日产生的生活垃圾需每日清运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eastAsia="zh-CN"/>
        </w:rPr>
        <w:t>，按照</w:t>
      </w:r>
      <w:r>
        <w:rPr>
          <w:rFonts w:hint="eastAsia" w:ascii="仿宋_GB2312" w:hAnsi="仿宋" w:eastAsia="仿宋_GB2312" w:cs="仿宋"/>
          <w:b w:val="0"/>
          <w:bCs/>
          <w:color w:val="000000"/>
          <w:sz w:val="28"/>
          <w:szCs w:val="28"/>
          <w:lang w:val="en-US" w:eastAsia="zh-CN"/>
        </w:rPr>
        <w:t>660L的桶。</w:t>
      </w:r>
    </w:p>
    <w:p>
      <w:pPr>
        <w:ind w:firstLine="420" w:firstLineChars="200"/>
        <w:rPr>
          <w:rFonts w:hint="eastAsia"/>
          <w:b w:val="0"/>
          <w:bCs/>
        </w:rPr>
      </w:pPr>
    </w:p>
    <w:p>
      <w:pPr>
        <w:ind w:firstLine="420" w:firstLineChars="200"/>
        <w:rPr>
          <w:rFonts w:hint="eastAsia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964" w:type="dxa"/>
            <w:gridSpan w:val="2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合计总价</w:t>
            </w: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0E063B33"/>
    <w:rsid w:val="15332BE9"/>
    <w:rsid w:val="1CC4074E"/>
    <w:rsid w:val="2B6D049C"/>
    <w:rsid w:val="4671649F"/>
    <w:rsid w:val="481C1395"/>
    <w:rsid w:val="4F042870"/>
    <w:rsid w:val="4FB61E48"/>
    <w:rsid w:val="555F223F"/>
    <w:rsid w:val="55A41FCF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81"/>
    <w:basedOn w:val="8"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6">
    <w:name w:val="font31"/>
    <w:basedOn w:val="8"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91"/>
    <w:basedOn w:val="8"/>
    <w:qFormat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18">
    <w:name w:val="font41"/>
    <w:basedOn w:val="8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51"/>
    <w:basedOn w:val="8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6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2023-10-20T08:48:18Z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