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jc w:val="center"/>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四川省妇幼保健院</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lang w:eastAsia="zh-CN"/>
        </w:rPr>
        <w:t>四川省妇女儿童医院</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食堂事故排风系统采购项目</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采购公告</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采购编号：SCFY-HQ202311-002（谈）</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潜在供应商：</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我院将召开“</w:t>
      </w:r>
      <w:r>
        <w:rPr>
          <w:rFonts w:hint="eastAsia" w:ascii="宋体" w:hAnsi="宋体" w:eastAsia="宋体" w:cs="宋体"/>
          <w:sz w:val="24"/>
          <w:szCs w:val="24"/>
          <w:highlight w:val="none"/>
          <w:lang w:val="en-US" w:eastAsia="zh-CN"/>
        </w:rPr>
        <w:t>食堂事故排风系统采购项目</w:t>
      </w:r>
      <w:r>
        <w:rPr>
          <w:rFonts w:hint="eastAsia" w:ascii="宋体" w:hAnsi="宋体" w:eastAsia="宋体" w:cs="宋体"/>
          <w:sz w:val="24"/>
          <w:szCs w:val="24"/>
          <w:highlight w:val="none"/>
        </w:rPr>
        <w:t>”院内采购会议，会议由后勤保障部组织。届时，请潜在供应商准时参加，务必提供公司公司实力资料、</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密封、复印件加盖鲜章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资格证明文件（密封盖章）、报价一览表</w:t>
      </w:r>
      <w:r>
        <w:rPr>
          <w:rFonts w:hint="eastAsia" w:ascii="宋体" w:hAnsi="宋体" w:eastAsia="宋体" w:cs="宋体"/>
          <w:sz w:val="24"/>
          <w:szCs w:val="24"/>
          <w:highlight w:val="none"/>
        </w:rPr>
        <w:t>（密封</w:t>
      </w:r>
      <w:r>
        <w:rPr>
          <w:rFonts w:hint="eastAsia" w:ascii="宋体" w:hAnsi="宋体" w:eastAsia="宋体" w:cs="宋体"/>
          <w:sz w:val="24"/>
          <w:szCs w:val="24"/>
          <w:highlight w:val="none"/>
          <w:lang w:val="en-US" w:eastAsia="zh-CN"/>
        </w:rPr>
        <w:t>盖章</w:t>
      </w:r>
      <w:r>
        <w:rPr>
          <w:rFonts w:hint="eastAsia" w:ascii="宋体" w:hAnsi="宋体" w:eastAsia="宋体" w:cs="宋体"/>
          <w:sz w:val="24"/>
          <w:szCs w:val="24"/>
          <w:highlight w:val="none"/>
        </w:rPr>
        <w:t>）、参会人员的授权书等资料，具体事项如下：</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会议时间：</w:t>
      </w:r>
      <w:r>
        <w:rPr>
          <w:rFonts w:hint="eastAsia" w:ascii="宋体" w:hAnsi="宋体" w:eastAsia="宋体" w:cs="宋体"/>
          <w:sz w:val="24"/>
          <w:szCs w:val="24"/>
          <w:highlight w:val="none"/>
          <w:lang w:val="en-US" w:eastAsia="zh-CN"/>
        </w:rPr>
        <w:t>2023年11月14日（星期二）下午14：30</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会议地点：四川省妇幼保健院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晋阳院区）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综合楼五楼小会议室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采购方式说明：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3.1本次采购拟采用竞争性</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小组成员由后勤保障部</w:t>
      </w:r>
      <w:r>
        <w:rPr>
          <w:rFonts w:hint="eastAsia" w:ascii="宋体" w:hAnsi="宋体" w:eastAsia="宋体" w:cs="宋体"/>
          <w:sz w:val="24"/>
          <w:szCs w:val="24"/>
          <w:highlight w:val="none"/>
          <w:lang w:val="en-US" w:eastAsia="zh-CN"/>
        </w:rPr>
        <w:t>及其它专家成员</w:t>
      </w:r>
      <w:r>
        <w:rPr>
          <w:rFonts w:hint="eastAsia" w:ascii="宋体" w:hAnsi="宋体" w:eastAsia="宋体" w:cs="宋体"/>
          <w:sz w:val="24"/>
          <w:szCs w:val="24"/>
          <w:highlight w:val="none"/>
        </w:rPr>
        <w:t>组成。根据供应商制作的《采购</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文件》(一式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份)、最终报价函以及</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情况予以评标，推荐成交供应商。</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结束</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个工作日内，医院将中标结果通知供应商。如采购结束后有特殊情况需再度议价，届时将另行通知相关事宜。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3.2请仔细阅读《采购文件》的相关内容，如有贻误，后果自负。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3.3如果本次采购项目，存在异常情况可以暂不采购，无义务向供应商解释具体原因。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参会供应商的要求（其中4.2.1-4.2.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为资格证明文件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需单独密封</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4.1在中国境内注册并具有独立法人资格的合法企业；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4.2参会供应商应提供以下资料(复印件加盖鲜章)：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4.2.1有效的营业执照、税务登记证、组织机构代码证或三证合一营业执照（副本）；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 法定代表人身份授权书（原件，格式见附件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）,法定代表人和经办人身份证复印件；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4.2.3 </w:t>
      </w:r>
      <w:r>
        <w:rPr>
          <w:rFonts w:hint="eastAsia" w:ascii="宋体" w:hAnsi="宋体" w:eastAsia="宋体" w:cs="宋体"/>
          <w:sz w:val="24"/>
          <w:szCs w:val="24"/>
          <w:highlight w:val="none"/>
        </w:rPr>
        <w:t>反商业贿赂承诺书（附件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 xml:space="preserve">4.2.4 </w:t>
      </w:r>
      <w:r>
        <w:rPr>
          <w:rFonts w:hint="eastAsia" w:ascii="宋体" w:hAnsi="宋体" w:eastAsia="宋体" w:cs="宋体"/>
          <w:color w:val="auto"/>
          <w:sz w:val="24"/>
          <w:szCs w:val="24"/>
          <w:highlight w:val="none"/>
        </w:rPr>
        <w:t>供应商遵守招标采购纪律承诺书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附件5</w:t>
      </w:r>
      <w:r>
        <w:rPr>
          <w:rFonts w:hint="eastAsia" w:ascii="宋体" w:hAnsi="宋体" w:eastAsia="宋体" w:cs="宋体"/>
          <w:color w:val="auto"/>
          <w:sz w:val="24"/>
          <w:szCs w:val="24"/>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4.2.5 无围标、串标承诺函（附件2）</w:t>
      </w:r>
      <w:r>
        <w:rPr>
          <w:rFonts w:hint="eastAsia" w:ascii="宋体" w:hAnsi="宋体" w:eastAsia="宋体" w:cs="宋体"/>
          <w:color w:val="auto"/>
          <w:sz w:val="24"/>
          <w:szCs w:val="24"/>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6承诺</w:t>
      </w:r>
      <w:r>
        <w:rPr>
          <w:rFonts w:hint="eastAsia" w:ascii="宋体" w:hAnsi="宋体" w:eastAsia="宋体" w:cs="宋体"/>
          <w:sz w:val="24"/>
          <w:szCs w:val="24"/>
          <w:highlight w:val="none"/>
        </w:rPr>
        <w:t>具有良好的商业信誉和健全的财务会计制度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附件2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7承诺</w:t>
      </w:r>
      <w:r>
        <w:rPr>
          <w:rFonts w:hint="eastAsia" w:ascii="宋体" w:hAnsi="宋体" w:eastAsia="宋体" w:cs="宋体"/>
          <w:sz w:val="24"/>
          <w:szCs w:val="24"/>
          <w:highlight w:val="none"/>
        </w:rPr>
        <w:t>具有履行合同所必须的人员、设备和专业技术能力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附件2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参会供应商应对采购方认为必要的实地考察进行相应的协助</w:t>
      </w:r>
      <w:r>
        <w:rPr>
          <w:rFonts w:hint="eastAsia" w:ascii="宋体" w:hAnsi="宋体" w:eastAsia="宋体" w:cs="宋体"/>
          <w:sz w:val="24"/>
          <w:szCs w:val="24"/>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报价要求：报价请按照“</w:t>
      </w:r>
      <w:r>
        <w:rPr>
          <w:rFonts w:hint="eastAsia" w:ascii="宋体" w:hAnsi="宋体" w:eastAsia="宋体" w:cs="宋体"/>
          <w:sz w:val="24"/>
          <w:szCs w:val="24"/>
          <w:highlight w:val="none"/>
          <w:lang w:val="en-US" w:eastAsia="zh-CN"/>
        </w:rPr>
        <w:t>报价一览表</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）的格式填写。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5.1以人民币报价。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5.2报价表中的价格应包括劳务、培训、保险、税等各项费用，即参会供应商对采购方的实际供应价。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5.3报价原则：原则上所有投标品种报价不得高于四川省内其他地市中标价格或医疗机构近两年的历史采购最低价。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付款方式：按照合同约定进行付款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会前要求：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拟参会供应商需于</w:t>
      </w:r>
      <w:r>
        <w:rPr>
          <w:rFonts w:hint="eastAsia" w:ascii="宋体" w:hAnsi="宋体" w:eastAsia="宋体" w:cs="宋体"/>
          <w:sz w:val="24"/>
          <w:szCs w:val="24"/>
          <w:highlight w:val="none"/>
          <w:lang w:val="en-US" w:eastAsia="zh-CN"/>
        </w:rPr>
        <w:t>2023年11月14日（星期二）下午14：30</w:t>
      </w:r>
      <w:r>
        <w:rPr>
          <w:rFonts w:hint="eastAsia" w:ascii="宋体" w:hAnsi="宋体" w:eastAsia="宋体" w:cs="宋体"/>
          <w:sz w:val="24"/>
          <w:szCs w:val="24"/>
          <w:highlight w:val="none"/>
        </w:rPr>
        <w:t>前到我院后勤保障部领取院内采购会议公告或者医院网站“四川妇幼保健院网”(www.fybj.net)上下载采购</w:t>
      </w:r>
      <w:r>
        <w:rPr>
          <w:rFonts w:hint="eastAsia" w:ascii="宋体" w:hAnsi="宋体" w:eastAsia="宋体" w:cs="宋体"/>
          <w:sz w:val="24"/>
          <w:szCs w:val="24"/>
          <w:highlight w:val="none"/>
          <w:lang w:val="en-US" w:eastAsia="zh-CN"/>
        </w:rPr>
        <w:t>文件</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7.2拟参会供应商需</w:t>
      </w:r>
      <w:r>
        <w:rPr>
          <w:rFonts w:hint="eastAsia" w:ascii="宋体" w:hAnsi="宋体" w:eastAsia="宋体" w:cs="宋体"/>
          <w:sz w:val="24"/>
          <w:szCs w:val="24"/>
          <w:highlight w:val="none"/>
          <w:lang w:val="en-US" w:eastAsia="zh-CN"/>
        </w:rPr>
        <w:t>于2023年11月14日（星期二）下午14：30</w:t>
      </w:r>
      <w:r>
        <w:rPr>
          <w:rFonts w:hint="eastAsia" w:ascii="宋体" w:hAnsi="宋体" w:eastAsia="宋体" w:cs="宋体"/>
          <w:sz w:val="24"/>
          <w:szCs w:val="24"/>
          <w:highlight w:val="none"/>
        </w:rPr>
        <w:t>前提供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4.2.1-4.2.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条要求的资质证明文件，进行资格审查。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8.1 </w:t>
      </w:r>
      <w:r>
        <w:rPr>
          <w:rFonts w:hint="eastAsia" w:ascii="宋体" w:hAnsi="宋体" w:eastAsia="宋体" w:cs="宋体"/>
          <w:sz w:val="24"/>
          <w:szCs w:val="24"/>
          <w:highlight w:val="none"/>
          <w:lang w:val="en-US" w:eastAsia="zh-CN"/>
        </w:rPr>
        <w:t>2023年11月14日（星期二）下午14：30</w:t>
      </w:r>
      <w:r>
        <w:rPr>
          <w:rFonts w:hint="eastAsia" w:ascii="宋体" w:hAnsi="宋体" w:eastAsia="宋体" w:cs="宋体"/>
          <w:sz w:val="24"/>
          <w:szCs w:val="24"/>
          <w:highlight w:val="none"/>
        </w:rPr>
        <w:t>前，潜在供应商必须携带公司上述资质证明的复印件（</w:t>
      </w:r>
      <w:r>
        <w:rPr>
          <w:rFonts w:hint="eastAsia" w:ascii="宋体" w:hAnsi="宋体" w:eastAsia="宋体" w:cs="宋体"/>
          <w:sz w:val="24"/>
          <w:szCs w:val="24"/>
          <w:highlight w:val="none"/>
          <w:lang w:val="en-US" w:eastAsia="zh-CN"/>
        </w:rPr>
        <w:t>一式</w:t>
      </w:r>
      <w:r>
        <w:rPr>
          <w:rFonts w:hint="eastAsia" w:ascii="宋体" w:hAnsi="宋体" w:eastAsia="宋体" w:cs="宋体"/>
          <w:sz w:val="24"/>
          <w:szCs w:val="24"/>
          <w:highlight w:val="none"/>
        </w:rPr>
        <w:t>一份）</w:t>
      </w:r>
      <w:r>
        <w:rPr>
          <w:rFonts w:hint="eastAsia" w:ascii="宋体" w:hAnsi="宋体" w:eastAsia="宋体" w:cs="宋体"/>
          <w:sz w:val="24"/>
          <w:szCs w:val="24"/>
          <w:highlight w:val="none"/>
          <w:lang w:val="en-US" w:eastAsia="zh-CN"/>
        </w:rPr>
        <w:t>密封盖章</w:t>
      </w:r>
      <w:r>
        <w:rPr>
          <w:rFonts w:hint="eastAsia" w:ascii="宋体" w:hAnsi="宋体" w:eastAsia="宋体" w:cs="宋体"/>
          <w:sz w:val="24"/>
          <w:szCs w:val="24"/>
          <w:highlight w:val="none"/>
        </w:rPr>
        <w:t>、“报价一览表”（一式一份）密封盖章；将《采购文件书》</w:t>
      </w:r>
      <w:r>
        <w:rPr>
          <w:rFonts w:hint="eastAsia" w:ascii="宋体" w:hAnsi="宋体" w:eastAsia="宋体" w:cs="宋体"/>
          <w:sz w:val="24"/>
          <w:szCs w:val="24"/>
          <w:highlight w:val="none"/>
          <w:lang w:val="en-US" w:eastAsia="zh-CN"/>
        </w:rPr>
        <w:t>密封盖章</w:t>
      </w:r>
      <w:r>
        <w:rPr>
          <w:rFonts w:hint="eastAsia" w:ascii="宋体" w:hAnsi="宋体" w:eastAsia="宋体" w:cs="宋体"/>
          <w:sz w:val="24"/>
          <w:szCs w:val="24"/>
          <w:highlight w:val="none"/>
        </w:rPr>
        <w:t>（一式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份，正</w:t>
      </w:r>
      <w:r>
        <w:rPr>
          <w:rFonts w:hint="eastAsia" w:ascii="宋体" w:hAnsi="宋体" w:eastAsia="宋体" w:cs="宋体"/>
          <w:sz w:val="24"/>
          <w:szCs w:val="24"/>
          <w:highlight w:val="none"/>
          <w:lang w:val="en-US" w:eastAsia="zh-CN"/>
        </w:rPr>
        <w:t>本一</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lang w:val="en-US" w:eastAsia="zh-CN"/>
        </w:rPr>
        <w:t>两</w:t>
      </w:r>
      <w:r>
        <w:rPr>
          <w:rFonts w:hint="eastAsia" w:ascii="宋体" w:hAnsi="宋体" w:eastAsia="宋体" w:cs="宋体"/>
          <w:sz w:val="24"/>
          <w:szCs w:val="24"/>
          <w:highlight w:val="none"/>
        </w:rPr>
        <w:t>份，并分别在右上角标明“正本”和“副本”字样）和样品递交至公告地点，采购文件必须在投标截止时间前送达采购公告要求地点。逾期送达或密封不符合采购公告规定和未报送“</w:t>
      </w:r>
      <w:r>
        <w:rPr>
          <w:rFonts w:hint="eastAsia" w:ascii="宋体" w:hAnsi="宋体" w:eastAsia="宋体" w:cs="宋体"/>
          <w:sz w:val="24"/>
          <w:szCs w:val="24"/>
          <w:highlight w:val="none"/>
          <w:lang w:val="en-US" w:eastAsia="zh-CN"/>
        </w:rPr>
        <w:t>报价一览表</w:t>
      </w:r>
      <w:r>
        <w:rPr>
          <w:rFonts w:hint="eastAsia" w:ascii="宋体" w:hAnsi="宋体" w:eastAsia="宋体" w:cs="宋体"/>
          <w:sz w:val="24"/>
          <w:szCs w:val="24"/>
          <w:highlight w:val="none"/>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8.2后勤保障部负责组织评审专家审核参会供应商的资格，并填写《院内自行采购资格审查表》。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8.3后勤保障部负责组织参加的供应商发言顺序仪式。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8.4会前，后勤保障部组织成立</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小组，后勤保障部主持会议，并确定</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小组组长。主持人宣布步骤，强调工作纪律，介绍总体目标、工作安排、分工、确定成交供应商的方法和标准。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8.5 </w:t>
      </w:r>
      <w:r>
        <w:rPr>
          <w:rFonts w:hint="eastAsia" w:ascii="宋体" w:hAnsi="宋体" w:eastAsia="宋体" w:cs="宋体"/>
          <w:sz w:val="24"/>
          <w:szCs w:val="24"/>
          <w:highlight w:val="none"/>
          <w:lang w:val="en-US" w:eastAsia="zh-CN"/>
        </w:rPr>
        <w:t>2023年11月14日（星期二）下午14：30</w:t>
      </w:r>
      <w:r>
        <w:rPr>
          <w:rFonts w:hint="eastAsia" w:ascii="宋体" w:hAnsi="宋体" w:eastAsia="宋体" w:cs="宋体"/>
          <w:sz w:val="24"/>
          <w:szCs w:val="24"/>
          <w:highlight w:val="none"/>
        </w:rPr>
        <w:t>，参会供应商进入会场，后勤保障部通报资格审查情况，宣布参加投标的供应商名单。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小组成员根据供应商价格、公司实力、售后服务等情况进行综合评</w:t>
      </w:r>
      <w:r>
        <w:rPr>
          <w:rFonts w:hint="eastAsia" w:ascii="宋体" w:hAnsi="宋体" w:eastAsia="宋体" w:cs="宋体"/>
          <w:sz w:val="24"/>
          <w:szCs w:val="24"/>
          <w:highlight w:val="none"/>
          <w:lang w:val="en-US" w:eastAsia="zh-CN"/>
        </w:rPr>
        <w:t>比</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8.7现场统分。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8.8根据</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小组成员打分情况，</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小组组长填写《采购得分汇总表》，</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小组成员签字确认。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8.9必要时，后勤保障部组织对成交候选供应商或生产厂家、产品的实地考察。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8.10后勤保障部汇总填写《采购评审报告》，逐级上报。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个工作日内，将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结果电话通知或在医院网站公示告知参会供应商。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9.1采购报价文件书(一式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份)的编制、装订：根据要求及自身实际用A4纸编制，严格按照《采购文件</w:t>
      </w:r>
      <w:r>
        <w:rPr>
          <w:rFonts w:hint="eastAsia" w:ascii="宋体" w:hAnsi="宋体" w:eastAsia="宋体" w:cs="宋体"/>
          <w:sz w:val="24"/>
          <w:szCs w:val="24"/>
          <w:highlight w:val="none"/>
          <w:lang w:val="en-US" w:eastAsia="zh-CN"/>
        </w:rPr>
        <w:t>装订顺序</w:t>
      </w:r>
      <w:r>
        <w:rPr>
          <w:rFonts w:hint="eastAsia" w:ascii="宋体" w:hAnsi="宋体" w:eastAsia="宋体" w:cs="宋体"/>
          <w:sz w:val="24"/>
          <w:szCs w:val="24"/>
          <w:highlight w:val="none"/>
        </w:rPr>
        <w:t>》（见附件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）的要求进行装订。提供的所有资料须加盖鲜章。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9.2确定的成交供应商需在约定时间内完成此次采购项目交付。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9.3“</w:t>
      </w:r>
      <w:r>
        <w:rPr>
          <w:rFonts w:hint="eastAsia" w:ascii="宋体" w:hAnsi="宋体" w:eastAsia="宋体" w:cs="宋体"/>
          <w:sz w:val="24"/>
          <w:szCs w:val="24"/>
          <w:highlight w:val="none"/>
          <w:lang w:val="en-US" w:eastAsia="zh-CN"/>
        </w:rPr>
        <w:t>食堂事故排风系统采购项目</w:t>
      </w:r>
      <w:r>
        <w:rPr>
          <w:rFonts w:hint="eastAsia" w:ascii="宋体" w:hAnsi="宋体" w:eastAsia="宋体" w:cs="宋体"/>
          <w:sz w:val="24"/>
          <w:szCs w:val="24"/>
          <w:highlight w:val="none"/>
        </w:rPr>
        <w:t>”内容、要求（见附件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）及报价表的解释权归后勤保障部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采购项目技术参数联系人：王老师 028-65978223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9.4后勤保障部采购事宜联系人：</w:t>
      </w:r>
      <w:r>
        <w:rPr>
          <w:rFonts w:hint="eastAsia" w:ascii="宋体" w:hAnsi="宋体" w:eastAsia="宋体" w:cs="宋体"/>
          <w:sz w:val="24"/>
          <w:szCs w:val="24"/>
          <w:highlight w:val="none"/>
          <w:lang w:eastAsia="zh-CN"/>
        </w:rPr>
        <w:t>罗</w:t>
      </w:r>
      <w:r>
        <w:rPr>
          <w:rFonts w:hint="eastAsia" w:ascii="宋体" w:hAnsi="宋体" w:eastAsia="宋体" w:cs="宋体"/>
          <w:sz w:val="24"/>
          <w:szCs w:val="24"/>
          <w:highlight w:val="none"/>
        </w:rPr>
        <w:t xml:space="preserve">老师 </w:t>
      </w:r>
      <w:r>
        <w:rPr>
          <w:rFonts w:hint="eastAsia" w:ascii="宋体" w:hAnsi="宋体" w:eastAsia="宋体" w:cs="宋体"/>
          <w:sz w:val="24"/>
          <w:szCs w:val="24"/>
          <w:highlight w:val="none"/>
          <w:lang w:val="en-US" w:eastAsia="zh-CN"/>
        </w:rPr>
        <w:t>028-</w:t>
      </w:r>
      <w:r>
        <w:rPr>
          <w:rFonts w:hint="eastAsia" w:ascii="宋体" w:hAnsi="宋体" w:eastAsia="宋体" w:cs="宋体"/>
          <w:sz w:val="24"/>
          <w:szCs w:val="24"/>
          <w:highlight w:val="none"/>
        </w:rPr>
        <w:t>659782</w:t>
      </w:r>
      <w:r>
        <w:rPr>
          <w:rFonts w:hint="eastAsia" w:ascii="宋体" w:hAnsi="宋体" w:eastAsia="宋体" w:cs="宋体"/>
          <w:sz w:val="24"/>
          <w:szCs w:val="24"/>
          <w:highlight w:val="none"/>
          <w:lang w:val="en-US" w:eastAsia="zh-CN"/>
        </w:rPr>
        <w:t>38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10.法定代表或者授权代表人需携带身份证原件。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color w:val="000000"/>
          <w:sz w:val="24"/>
          <w:szCs w:val="24"/>
          <w:lang w:val="en-US" w:eastAsia="zh-CN"/>
        </w:rPr>
      </w:pPr>
      <w:bookmarkStart w:id="0" w:name="_Toc431813338"/>
      <w:r>
        <w:rPr>
          <w:rFonts w:hint="eastAsia" w:ascii="宋体" w:hAnsi="宋体" w:eastAsia="宋体" w:cs="宋体"/>
          <w:b/>
          <w:color w:val="000000"/>
          <w:sz w:val="24"/>
          <w:szCs w:val="24"/>
          <w:lang w:val="en-US" w:eastAsia="zh-CN"/>
        </w:rPr>
        <w:t>附件1：采购需求</w:t>
      </w: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rPr>
        <w:t>一、项目概况</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项目名称：</w:t>
      </w:r>
      <w:r>
        <w:rPr>
          <w:rFonts w:hint="eastAsia" w:ascii="宋体" w:hAnsi="宋体" w:eastAsia="宋体" w:cs="宋体"/>
          <w:sz w:val="24"/>
          <w:szCs w:val="24"/>
          <w:highlight w:val="none"/>
          <w:lang w:val="en-US" w:eastAsia="zh-CN"/>
        </w:rPr>
        <w:t>食堂事故排风系统采购项目</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项目位置：</w:t>
      </w:r>
      <w:r>
        <w:rPr>
          <w:rFonts w:hint="eastAsia" w:ascii="宋体" w:hAnsi="宋体" w:eastAsia="宋体" w:cs="宋体"/>
          <w:i w:val="0"/>
          <w:caps w:val="0"/>
          <w:color w:val="555555"/>
          <w:spacing w:val="0"/>
          <w:sz w:val="24"/>
          <w:szCs w:val="24"/>
          <w:shd w:val="clear" w:color="auto" w:fill="FFFFFF"/>
          <w:lang w:val="en-US" w:eastAsia="zh-CN"/>
        </w:rPr>
        <w:t>成都市武侯区沙堰西二街290号</w:t>
      </w:r>
    </w:p>
    <w:p>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单位要求</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数量：两套</w:t>
      </w:r>
    </w:p>
    <w:tbl>
      <w:tblPr>
        <w:tblStyle w:val="12"/>
        <w:tblW w:w="8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0"/>
        <w:gridCol w:w="1486"/>
        <w:gridCol w:w="2561"/>
        <w:gridCol w:w="1579"/>
        <w:gridCol w:w="517"/>
        <w:gridCol w:w="553"/>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59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2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项目特征</w:t>
            </w:r>
          </w:p>
        </w:tc>
        <w:tc>
          <w:tcPr>
            <w:tcW w:w="1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参数规格</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5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燃气事故排风主要设备、材料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百叶风口</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铝合金风口，含辅材及运输、安装费；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 </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70℃自熔断防火阀</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镀锌钢板，含手动执行器、辅材及运输、安装费；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普通防火阀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风量调节阀</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镀锌钢板，含手动执行器、辅材及运输、安装费；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普通风阀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变径转换接头</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￠300mm&gt;&gt;￠350mm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避振软连接</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防火布，含辅材及运输、安装费；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Style w:val="15"/>
                <w:rFonts w:hint="eastAsia" w:ascii="宋体" w:hAnsi="宋体" w:eastAsia="宋体" w:cs="宋体"/>
                <w:sz w:val="24"/>
                <w:szCs w:val="24"/>
                <w:lang w:val="en-US" w:eastAsia="zh-CN" w:bidi="ar"/>
              </w:rPr>
              <w:t>￠300mm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防火布定制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高风压防爆风机</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外壳钢板、防爆电机、风扇铝合金，含支吊架、辅材及运输、安装费；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3300m3/h</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带防爆认证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防爆电控</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金属防爆箱体、含元器件、含15米电线及12米线管、辅材及运输、安装费；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Style w:val="15"/>
                <w:rFonts w:hint="eastAsia" w:ascii="宋体" w:hAnsi="宋体" w:eastAsia="宋体" w:cs="宋体"/>
                <w:sz w:val="24"/>
                <w:szCs w:val="24"/>
                <w:lang w:val="en-US" w:eastAsia="zh-CN" w:bidi="ar"/>
              </w:rPr>
              <w:t>容量1.5KW</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带防爆认证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远程紧急启动电控</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防爆盒体、含辅材及运输、安装费；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容量0.1KW</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带防爆认证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电线、管</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镀锌管，含管件、辅材及运输、安装费；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BV1.5㎡X3</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镀锌紧定线管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镀锌风管</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镀锌钢板，含法兰、接地跳线、辅材及运输、安装费；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镀锌风管弯头、联接件等</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镀锌钢板，含法兰、接地跳线、辅材及运输、安装费；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镀锌风管三通</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镀锌钢板，含法兰、接地跳线、辅材及运输、安装费；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工程直接费</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b/>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税金</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设计费</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监理费</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3" w:hRule="atLeast"/>
        </w:trPr>
        <w:tc>
          <w:tcPr>
            <w:tcW w:w="8795" w:type="dxa"/>
            <w:gridSpan w:val="7"/>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备注：1.不含弱电控制系统，弱电控制系统由弱电专业负责接驳至设备端口上。电控入箱电源由医院接入，联动信号由燃气报警主机接入。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2.不含在施工期间产生的各种变更及增加产生的增加费，如有增加，则按实际增量结算。</w:t>
            </w:r>
          </w:p>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3.报价含安装工程税金。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bl>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w:t>
      </w:r>
      <w:r>
        <w:rPr>
          <w:rFonts w:hint="eastAsia" w:ascii="宋体" w:hAnsi="宋体" w:eastAsia="宋体" w:cs="宋体"/>
          <w:b/>
          <w:bCs/>
          <w:color w:val="000000"/>
          <w:sz w:val="24"/>
          <w:szCs w:val="24"/>
          <w:lang w:val="en-US" w:eastAsia="zh-CN"/>
        </w:rPr>
        <w:t>项目最高限价和采购方式</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highlight w:val="none"/>
          <w:shd w:val="clear" w:color="auto" w:fill="FFFFFF"/>
          <w:lang w:val="en-US" w:eastAsia="zh-CN"/>
        </w:rPr>
      </w:pPr>
      <w:r>
        <w:rPr>
          <w:rFonts w:hint="eastAsia" w:ascii="宋体" w:hAnsi="宋体" w:eastAsia="宋体" w:cs="宋体"/>
          <w:i w:val="0"/>
          <w:caps w:val="0"/>
          <w:color w:val="555555"/>
          <w:spacing w:val="0"/>
          <w:sz w:val="24"/>
          <w:szCs w:val="24"/>
          <w:highlight w:val="none"/>
          <w:shd w:val="clear" w:color="auto" w:fill="FFFFFF"/>
          <w:lang w:val="en-US" w:eastAsia="zh-CN"/>
        </w:rPr>
        <w:t>本项目最高限价为：49000.00元。</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质保期：1年</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工期要求：10个工作日</w:t>
      </w:r>
      <w:bookmarkStart w:id="16" w:name="_GoBack"/>
      <w:bookmarkEnd w:id="16"/>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采购方式：竞争性谈判</w:t>
      </w: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rPr>
        <w:t>、其他事项</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有意愿投标的符合要求的单位可自行来院现场踏勘、洽谈。</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上班时间为工作日8：00—12：00（上午），14：00—17：30（下午）。</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eastAsia="zh-CN"/>
        </w:rPr>
        <w:t>028-</w:t>
      </w:r>
      <w:r>
        <w:rPr>
          <w:rFonts w:hint="eastAsia" w:ascii="宋体" w:hAnsi="宋体" w:eastAsia="宋体" w:cs="宋体"/>
          <w:color w:val="000000"/>
          <w:sz w:val="24"/>
          <w:szCs w:val="24"/>
        </w:rPr>
        <w:t>659782</w:t>
      </w:r>
      <w:r>
        <w:rPr>
          <w:rFonts w:hint="eastAsia" w:ascii="宋体" w:hAnsi="宋体" w:eastAsia="宋体" w:cs="宋体"/>
          <w:color w:val="000000"/>
          <w:sz w:val="24"/>
          <w:szCs w:val="24"/>
          <w:lang w:val="en-US" w:eastAsia="zh-CN"/>
        </w:rPr>
        <w:t>38/028-65978223</w:t>
      </w:r>
      <w:r>
        <w:rPr>
          <w:rFonts w:hint="eastAsia" w:ascii="宋体" w:hAnsi="宋体" w:eastAsia="宋体" w:cs="宋体"/>
          <w:color w:val="000000"/>
          <w:sz w:val="24"/>
          <w:szCs w:val="24"/>
        </w:rPr>
        <w:t>。</w:t>
      </w:r>
    </w:p>
    <w:bookmarkEnd w:id="0"/>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rPr>
        <w:t>附件2主要表格格式</w:t>
      </w:r>
    </w:p>
    <w:p>
      <w:pPr>
        <w:pStyle w:val="3"/>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w:t>
      </w:r>
    </w:p>
    <w:p>
      <w:pPr>
        <w:keepNext w:val="0"/>
        <w:keepLines w:val="0"/>
        <w:pageBreakBefore w:val="0"/>
        <w:kinsoku/>
        <w:overflowPunct/>
        <w:topLinePunct w:val="0"/>
        <w:autoSpaceDE/>
        <w:autoSpaceDN/>
        <w:bidi w:val="0"/>
        <w:spacing w:beforeAutospacing="0" w:afterAutospacing="0" w:line="360" w:lineRule="auto"/>
        <w:ind w:right="480"/>
        <w:jc w:val="center"/>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法定代表人授权书</w:t>
      </w:r>
    </w:p>
    <w:p>
      <w:pPr>
        <w:pStyle w:val="5"/>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pStyle w:val="8"/>
        <w:keepNext w:val="0"/>
        <w:keepLines w:val="0"/>
        <w:pageBreakBefore w:val="0"/>
        <w:kinsoku/>
        <w:overflowPunct/>
        <w:topLinePunct w:val="0"/>
        <w:autoSpaceDE/>
        <w:autoSpaceDN/>
        <w:bidi w:val="0"/>
        <w:snapToGrid w:val="0"/>
        <w:spacing w:beforeAutospacing="0" w:afterAutospacing="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四川省妇幼保健院：</w:t>
      </w:r>
    </w:p>
    <w:p>
      <w:pPr>
        <w:pStyle w:val="8"/>
        <w:keepNext w:val="0"/>
        <w:keepLines w:val="0"/>
        <w:pageBreakBefore w:val="0"/>
        <w:kinsoku/>
        <w:overflowPunct/>
        <w:topLinePunct w:val="0"/>
        <w:autoSpaceDE/>
        <w:autoSpaceDN/>
        <w:bidi w:val="0"/>
        <w:snapToGrid w:val="0"/>
        <w:spacing w:beforeAutospacing="0" w:afterAutospacing="0" w:line="360" w:lineRule="auto"/>
        <w:jc w:val="left"/>
        <w:textAlignment w:val="auto"/>
        <w:rPr>
          <w:rFonts w:hint="eastAsia" w:ascii="宋体" w:hAnsi="宋体" w:eastAsia="宋体" w:cs="宋体"/>
          <w:sz w:val="24"/>
          <w:szCs w:val="24"/>
          <w:highlight w:val="none"/>
        </w:rPr>
      </w:pPr>
    </w:p>
    <w:p>
      <w:pPr>
        <w:pStyle w:val="8"/>
        <w:keepNext w:val="0"/>
        <w:keepLines w:val="0"/>
        <w:pageBreakBefore w:val="0"/>
        <w:kinsoku/>
        <w:overflowPunct/>
        <w:topLinePunct w:val="0"/>
        <w:autoSpaceDE/>
        <w:autoSpaceDN/>
        <w:bidi w:val="0"/>
        <w:snapToGrid w:val="0"/>
        <w:spacing w:beforeAutospacing="0" w:afterAutospacing="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8"/>
        <w:keepNext w:val="0"/>
        <w:keepLines w:val="0"/>
        <w:pageBreakBefore w:val="0"/>
        <w:kinsoku/>
        <w:overflowPunct/>
        <w:topLinePunct w:val="0"/>
        <w:autoSpaceDE/>
        <w:autoSpaceDN/>
        <w:bidi w:val="0"/>
        <w:snapToGrid w:val="0"/>
        <w:spacing w:beforeAutospacing="0" w:afterAutospacing="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p>
    <w:p>
      <w:pPr>
        <w:keepNext w:val="0"/>
        <w:keepLines w:val="0"/>
        <w:pageBreakBefore w:val="0"/>
        <w:kinsoku/>
        <w:overflowPunct/>
        <w:topLinePunct w:val="0"/>
        <w:autoSpaceDE/>
        <w:autoSpaceDN/>
        <w:bidi w:val="0"/>
        <w:spacing w:beforeAutospacing="0" w:afterAutospacing="0" w:line="360" w:lineRule="auto"/>
        <w:ind w:firstLine="470" w:firstLineChars="196"/>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法定代表人签字或盖法定代表人名章：</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outlineLvl w:val="5"/>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授权代表人（签字）：</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outlineLvl w:val="5"/>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         （盖单位公章）</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outlineLvl w:val="5"/>
        <w:rPr>
          <w:rFonts w:hint="eastAsia" w:ascii="宋体" w:hAnsi="宋体" w:eastAsia="宋体" w:cs="宋体"/>
          <w:b/>
          <w:sz w:val="24"/>
          <w:szCs w:val="24"/>
          <w:highlight w:val="none"/>
        </w:rPr>
      </w:pPr>
      <w:r>
        <w:rPr>
          <w:rFonts w:hint="eastAsia" w:ascii="宋体" w:hAnsi="宋体" w:eastAsia="宋体" w:cs="宋体"/>
          <w:sz w:val="24"/>
          <w:szCs w:val="24"/>
          <w:highlight w:val="none"/>
        </w:rPr>
        <w:t>日    期：</w:t>
      </w:r>
    </w:p>
    <w:p>
      <w:pPr>
        <w:keepNext w:val="0"/>
        <w:keepLines w:val="0"/>
        <w:pageBreakBefore w:val="0"/>
        <w:kinsoku/>
        <w:overflowPunct/>
        <w:topLinePunct w:val="0"/>
        <w:autoSpaceDE/>
        <w:autoSpaceDN/>
        <w:bidi w:val="0"/>
        <w:spacing w:beforeAutospacing="0" w:afterAutospacing="0" w:line="360" w:lineRule="auto"/>
        <w:textAlignment w:val="auto"/>
        <w:outlineLvl w:val="5"/>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注：（1）法定代表人不参与磋商而委托代理人磋商适用。</w:t>
      </w:r>
    </w:p>
    <w:p>
      <w:pPr>
        <w:keepNext w:val="0"/>
        <w:keepLines w:val="0"/>
        <w:pageBreakBefore w:val="0"/>
        <w:kinsoku/>
        <w:overflowPunct/>
        <w:topLinePunct w:val="0"/>
        <w:autoSpaceDE/>
        <w:autoSpaceDN/>
        <w:bidi w:val="0"/>
        <w:spacing w:beforeAutospacing="0" w:afterAutospacing="0" w:line="360" w:lineRule="auto"/>
        <w:ind w:firstLine="360" w:firstLineChars="150"/>
        <w:textAlignment w:val="auto"/>
        <w:outlineLvl w:val="5"/>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（2）附法定代表人、授权代表身份证复印件（</w:t>
      </w:r>
      <w:r>
        <w:rPr>
          <w:rFonts w:hint="eastAsia" w:ascii="宋体" w:hAnsi="宋体" w:eastAsia="宋体" w:cs="宋体"/>
          <w:sz w:val="24"/>
          <w:szCs w:val="24"/>
          <w:highlight w:val="none"/>
        </w:rPr>
        <w:t>提供其在有效期的材料，居民身份证正、反面复印件</w:t>
      </w:r>
      <w:r>
        <w:rPr>
          <w:rFonts w:hint="eastAsia" w:ascii="宋体" w:hAnsi="宋体" w:eastAsia="宋体" w:cs="宋体"/>
          <w:bCs/>
          <w:sz w:val="24"/>
          <w:szCs w:val="24"/>
          <w:highlight w:val="none"/>
        </w:rPr>
        <w:t>）加盖供应商公章。</w:t>
      </w:r>
    </w:p>
    <w:p>
      <w:pPr>
        <w:keepNext w:val="0"/>
        <w:keepLines w:val="0"/>
        <w:pageBreakBefore w:val="0"/>
        <w:widowControl/>
        <w:kinsoku/>
        <w:overflowPunct/>
        <w:topLinePunct w:val="0"/>
        <w:autoSpaceDE/>
        <w:autoSpaceDN/>
        <w:bidi w:val="0"/>
        <w:spacing w:beforeAutospacing="0" w:afterAutospacing="0" w:line="360" w:lineRule="auto"/>
        <w:jc w:val="left"/>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sz w:val="24"/>
          <w:szCs w:val="24"/>
          <w:highlight w:val="none"/>
          <w:u w:val="single"/>
        </w:rPr>
      </w:pPr>
    </w:p>
    <w:p>
      <w:pPr>
        <w:keepNext w:val="0"/>
        <w:keepLines w:val="0"/>
        <w:pageBreakBefore w:val="0"/>
        <w:kinsoku/>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sz w:val="24"/>
          <w:szCs w:val="24"/>
          <w:highlight w:val="none"/>
          <w:u w:val="single"/>
        </w:rPr>
      </w:pPr>
    </w:p>
    <w:p>
      <w:pPr>
        <w:pStyle w:val="6"/>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keepNext w:val="0"/>
        <w:keepLines w:val="0"/>
        <w:pageBreakBefore w:val="0"/>
        <w:kinsoku/>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sz w:val="24"/>
          <w:szCs w:val="24"/>
          <w:highlight w:val="none"/>
          <w:u w:val="single"/>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highlight w:val="none"/>
          <w:u w:val="single"/>
          <w:lang w:val="en-US" w:eastAsia="zh-CN"/>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highlight w:val="none"/>
          <w:u w:val="single"/>
          <w:lang w:val="en-US" w:eastAsia="zh-CN"/>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u w:val="single"/>
          <w:lang w:val="en-US" w:eastAsia="zh-CN"/>
        </w:rPr>
        <w:t>XXX</w:t>
      </w:r>
      <w:r>
        <w:rPr>
          <w:rFonts w:hint="eastAsia" w:ascii="宋体" w:hAnsi="宋体" w:eastAsia="宋体" w:cs="宋体"/>
          <w:color w:val="000000"/>
          <w:kern w:val="0"/>
          <w:sz w:val="24"/>
          <w:szCs w:val="24"/>
          <w:highlight w:val="none"/>
          <w:lang w:val="en-US" w:eastAsia="zh-CN"/>
        </w:rPr>
        <w:t>采购项目</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报价一览表</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b/>
          <w:bCs/>
          <w:color w:val="000000"/>
          <w:kern w:val="0"/>
          <w:sz w:val="24"/>
          <w:szCs w:val="24"/>
          <w:highlight w:val="none"/>
        </w:rPr>
        <w:t xml:space="preserve"> </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46"/>
        <w:gridCol w:w="10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lang w:val="en-US" w:eastAsia="zh-CN"/>
              </w:rPr>
              <w:t>项目</w:t>
            </w:r>
            <w:r>
              <w:rPr>
                <w:rFonts w:hint="eastAsia" w:ascii="宋体" w:hAnsi="宋体" w:eastAsia="宋体" w:cs="宋体"/>
                <w:color w:val="000000"/>
                <w:kern w:val="0"/>
                <w:sz w:val="24"/>
                <w:szCs w:val="24"/>
                <w:highlight w:val="none"/>
              </w:rPr>
              <w:t>名称</w:t>
            </w:r>
          </w:p>
        </w:tc>
        <w:tc>
          <w:tcPr>
            <w:tcW w:w="1446"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金额（元）</w:t>
            </w:r>
          </w:p>
        </w:tc>
        <w:tc>
          <w:tcPr>
            <w:tcW w:w="1022"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ind w:firstLine="240" w:firstLineChars="100"/>
              <w:jc w:val="left"/>
              <w:textAlignment w:val="auto"/>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p>
        </w:tc>
        <w:tc>
          <w:tcPr>
            <w:tcW w:w="1446"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c>
          <w:tcPr>
            <w:tcW w:w="1022"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b/>
                <w:bCs/>
                <w:color w:val="000000"/>
                <w:kern w:val="0"/>
                <w:sz w:val="24"/>
                <w:szCs w:val="24"/>
                <w:highlight w:val="none"/>
              </w:rPr>
              <w:t>合计</w:t>
            </w:r>
          </w:p>
        </w:tc>
        <w:tc>
          <w:tcPr>
            <w:tcW w:w="1446"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c>
          <w:tcPr>
            <w:tcW w:w="1022"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r>
    </w:tbl>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注：</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1.报价应是最终用户验收合格后的总价，税费、采购文件规定的其它费用。</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2.“报价一览表”为多页的，每页均需由法定代表人或授权代表签字并盖投标人印章。</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3.“报价一览表”需单独密封。</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供应商名称（盖章）：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法定代表人或授权代表（签字）：     </w:t>
      </w:r>
    </w:p>
    <w:p>
      <w:pPr>
        <w:keepNext w:val="0"/>
        <w:keepLines w:val="0"/>
        <w:pageBreakBefore w:val="0"/>
        <w:widowControl/>
        <w:kinsoku/>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日期：</w:t>
      </w: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项目业绩表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004"/>
        <w:gridCol w:w="1110"/>
        <w:gridCol w:w="2521"/>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省外省级以上单位用户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用户名称</w:t>
            </w: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合同签订日期</w:t>
            </w: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省内省级单位用户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省内其他用户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bl>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说明：1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表中项目为近</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年业绩，用户仍在合作；2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只填写与本次项目一致。</w:t>
      </w: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both"/>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无围标、串标行为承诺书</w:t>
      </w: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spacing w:beforeAutospacing="0" w:afterAutospacing="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1.不同供应商的投标文件由同一单位或者个人编制；</w:t>
      </w:r>
    </w:p>
    <w:p>
      <w:pPr>
        <w:keepNext w:val="0"/>
        <w:keepLines w:val="0"/>
        <w:pageBreakBefore w:val="0"/>
        <w:kinsoku/>
        <w:overflowPunct/>
        <w:topLinePunct w:val="0"/>
        <w:autoSpaceDE/>
        <w:autoSpaceDN/>
        <w:bidi w:val="0"/>
        <w:spacing w:beforeAutospacing="0" w:afterAutospacing="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2.不同供应商委托同一单位或者个人办理投标事宜；</w:t>
      </w:r>
    </w:p>
    <w:p>
      <w:pPr>
        <w:pStyle w:val="5"/>
        <w:keepNext w:val="0"/>
        <w:keepLines w:val="0"/>
        <w:pageBreakBefore w:val="0"/>
        <w:kinsoku/>
        <w:overflowPunct/>
        <w:topLinePunct w:val="0"/>
        <w:autoSpaceDE/>
        <w:autoSpaceDN/>
        <w:bidi w:val="0"/>
        <w:spacing w:beforeAutospacing="0" w:afterAutospacing="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3.不同供应商的投标文件载明的项目管理成员或者联系人员为同一人；</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4.不同供应商的投标文件异常一致或者投标报价呈规律性差异；</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5.不同供应商的投标文件相互混装；</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6.不同供应商的投标保证金从同一单位或者个人的账户转出；</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8.供应商之间事先约定由某一特定供应商中标、成交；</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9.供应商之间商定部分供应商放弃参加采购活动或者放弃中标、成交；</w:t>
      </w:r>
    </w:p>
    <w:p>
      <w:pPr>
        <w:pStyle w:val="5"/>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10.法律法规界定的其他围标串标行为。</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投标人法人代表或委托代理人（承诺人） ：</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投标人：（公章）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1" w:name="_Toc217446090"/>
      <w:bookmarkStart w:id="2" w:name="_Toc6308719"/>
      <w:bookmarkStart w:id="3" w:name="_Toc6308547"/>
      <w:bookmarkStart w:id="4" w:name="_Toc87014512"/>
      <w:r>
        <w:rPr>
          <w:rFonts w:hint="eastAsia" w:ascii="宋体" w:hAnsi="宋体" w:eastAsia="宋体" w:cs="宋体"/>
          <w:color w:val="auto"/>
          <w:sz w:val="24"/>
          <w:szCs w:val="24"/>
        </w:rPr>
        <w:t>技术</w:t>
      </w:r>
      <w:bookmarkEnd w:id="1"/>
      <w:r>
        <w:rPr>
          <w:rFonts w:hint="eastAsia" w:ascii="宋体" w:hAnsi="宋体" w:eastAsia="宋体" w:cs="宋体"/>
          <w:color w:val="auto"/>
          <w:sz w:val="24"/>
          <w:szCs w:val="24"/>
        </w:rPr>
        <w:t>服务应答表</w:t>
      </w:r>
      <w:bookmarkEnd w:id="2"/>
      <w:bookmarkEnd w:id="3"/>
      <w:bookmarkEnd w:id="4"/>
    </w:p>
    <w:p>
      <w:pPr>
        <w:keepNext w:val="0"/>
        <w:keepLines w:val="0"/>
        <w:pageBreakBefore w:val="0"/>
        <w:kinsoku/>
        <w:overflowPunct/>
        <w:topLinePunct w:val="0"/>
        <w:bidi w:val="0"/>
        <w:snapToGrid w:val="0"/>
        <w:spacing w:line="360" w:lineRule="auto"/>
        <w:jc w:val="left"/>
        <w:rPr>
          <w:rFonts w:hint="eastAsia" w:ascii="宋体" w:hAnsi="宋体" w:eastAsia="宋体" w:cs="宋体"/>
          <w:color w:val="auto"/>
          <w:sz w:val="24"/>
          <w:szCs w:val="24"/>
        </w:rPr>
      </w:pPr>
      <w:bookmarkStart w:id="5" w:name="_Toc491724572"/>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 xml:space="preserve">编号：         </w:t>
      </w:r>
      <w:bookmarkEnd w:id="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216"/>
        <w:gridCol w:w="1566"/>
        <w:gridCol w:w="21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5"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16"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6" w:name="_Toc491724575"/>
            <w:r>
              <w:rPr>
                <w:rFonts w:hint="eastAsia" w:ascii="宋体" w:hAnsi="宋体" w:eastAsia="宋体" w:cs="宋体"/>
                <w:color w:val="auto"/>
                <w:sz w:val="24"/>
                <w:szCs w:val="24"/>
              </w:rPr>
              <w:t>招标文件要求</w:t>
            </w:r>
            <w:bookmarkEnd w:id="6"/>
          </w:p>
        </w:tc>
        <w:tc>
          <w:tcPr>
            <w:tcW w:w="1566"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7" w:name="_Toc491724576"/>
            <w:r>
              <w:rPr>
                <w:rFonts w:hint="eastAsia" w:ascii="宋体" w:hAnsi="宋体" w:eastAsia="宋体" w:cs="宋体"/>
                <w:color w:val="auto"/>
                <w:sz w:val="24"/>
                <w:szCs w:val="24"/>
              </w:rPr>
              <w:t>投标</w:t>
            </w:r>
            <w:bookmarkEnd w:id="7"/>
            <w:r>
              <w:rPr>
                <w:rFonts w:hint="eastAsia" w:ascii="宋体" w:hAnsi="宋体" w:eastAsia="宋体" w:cs="宋体"/>
                <w:color w:val="auto"/>
                <w:sz w:val="24"/>
                <w:szCs w:val="24"/>
              </w:rPr>
              <w:t>应答</w:t>
            </w:r>
          </w:p>
        </w:tc>
        <w:tc>
          <w:tcPr>
            <w:tcW w:w="2125"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8" w:name="_Toc491724577"/>
            <w:r>
              <w:rPr>
                <w:rFonts w:hint="eastAsia" w:ascii="宋体" w:hAnsi="宋体" w:eastAsia="宋体" w:cs="宋体"/>
                <w:color w:val="auto"/>
                <w:sz w:val="24"/>
                <w:szCs w:val="24"/>
              </w:rPr>
              <w:t>响应/偏离</w:t>
            </w:r>
            <w:bookmarkEnd w:id="8"/>
            <w:r>
              <w:rPr>
                <w:rFonts w:hint="eastAsia" w:ascii="宋体" w:hAnsi="宋体" w:eastAsia="宋体" w:cs="宋体"/>
                <w:color w:val="auto"/>
                <w:sz w:val="24"/>
                <w:szCs w:val="24"/>
              </w:rPr>
              <w:t>（正、负）</w:t>
            </w:r>
          </w:p>
        </w:tc>
        <w:tc>
          <w:tcPr>
            <w:tcW w:w="1229"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2216"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1566"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2125"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1229"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r>
    </w:tbl>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9" w:name="_Toc491724578"/>
      <w:r>
        <w:rPr>
          <w:rFonts w:hint="eastAsia" w:ascii="宋体" w:hAnsi="宋体" w:eastAsia="宋体" w:cs="宋体"/>
          <w:color w:val="auto"/>
          <w:sz w:val="24"/>
          <w:szCs w:val="24"/>
        </w:rPr>
        <w:t>注：</w:t>
      </w:r>
      <w:bookmarkEnd w:id="9"/>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0" w:name="_Toc49172457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应把招标文件</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全部技术服务要求按顺序列入此表，并对照技术服务要求进行逐条应答。</w:t>
      </w:r>
      <w:bookmarkEnd w:id="10"/>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1" w:name="_Toc491724580"/>
      <w:r>
        <w:rPr>
          <w:rFonts w:hint="eastAsia" w:ascii="宋体" w:hAnsi="宋体" w:eastAsia="宋体" w:cs="宋体"/>
          <w:color w:val="auto"/>
          <w:sz w:val="24"/>
          <w:szCs w:val="24"/>
        </w:rPr>
        <w:t>2</w:t>
      </w:r>
      <w:bookmarkEnd w:id="11"/>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偏离部分应明确作出偏离描述。</w:t>
      </w:r>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2" w:name="_Toc491724581"/>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招标文件中要求对该部分内容提供证明材料的，投标人应按照要求提供相应证明材料，否则不予认可。</w:t>
      </w:r>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必须据实填写，不得虚假填写，否则将取消其投标或中标资格。</w:t>
      </w:r>
      <w:bookmarkEnd w:id="12"/>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3" w:name="_Toc491724582"/>
      <w:r>
        <w:rPr>
          <w:rFonts w:hint="eastAsia" w:ascii="宋体" w:hAnsi="宋体" w:eastAsia="宋体" w:cs="宋体"/>
          <w:color w:val="auto"/>
          <w:sz w:val="24"/>
          <w:szCs w:val="24"/>
        </w:rPr>
        <w:t>投标人名称：</w:t>
      </w:r>
      <w:bookmarkEnd w:id="13"/>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4" w:name="_Toc491724583"/>
      <w:r>
        <w:rPr>
          <w:rFonts w:hint="eastAsia" w:ascii="宋体" w:hAnsi="宋体" w:eastAsia="宋体" w:cs="宋体"/>
          <w:color w:val="auto"/>
          <w:sz w:val="24"/>
          <w:szCs w:val="24"/>
        </w:rPr>
        <w:t>法定代表人或授权代表：</w:t>
      </w:r>
      <w:bookmarkEnd w:id="14"/>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签字或盖章</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5" w:name="_Toc491724584"/>
      <w:r>
        <w:rPr>
          <w:rFonts w:hint="eastAsia" w:ascii="宋体" w:hAnsi="宋体" w:eastAsia="宋体" w:cs="宋体"/>
          <w:color w:val="auto"/>
          <w:sz w:val="24"/>
          <w:szCs w:val="24"/>
        </w:rPr>
        <w:t>日期:</w:t>
      </w:r>
      <w:bookmarkEnd w:id="15"/>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6"/>
        <w:keepNext w:val="0"/>
        <w:keepLines w:val="0"/>
        <w:pageBreakBefore w:val="0"/>
        <w:kinsoku/>
        <w:overflowPunct/>
        <w:topLinePunct w:val="0"/>
        <w:bidi w:val="0"/>
        <w:snapToGrid w:val="0"/>
        <w:spacing w:beforeLines="100" w:afterLines="100"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好的商业信誉和健全的财务会计制度的承诺函</w:t>
      </w:r>
    </w:p>
    <w:p>
      <w:pPr>
        <w:keepNext w:val="0"/>
        <w:keepLines w:val="0"/>
        <w:pageBreakBefore w:val="0"/>
        <w:kinsoku/>
        <w:overflowPunct/>
        <w:topLinePunct w:val="0"/>
        <w:bidi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本投标人具有良好的商业信誉和健全的财务会计制度。</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履行合同所必需的设备和专业技术能力的承诺函</w:t>
      </w:r>
    </w:p>
    <w:p>
      <w:pPr>
        <w:keepNext w:val="0"/>
        <w:keepLines w:val="0"/>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本投标人具有履行合同所必需的设备和专业技术能力。</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依法缴纳税收和社会保障资金的良好记录的承诺函</w:t>
      </w:r>
    </w:p>
    <w:p>
      <w:pPr>
        <w:keepNext w:val="0"/>
        <w:keepLines w:val="0"/>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本投标人依法缴纳税收和社会保障资金。</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附件3 采购文件装订顺序</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jc w:val="both"/>
        <w:textAlignment w:val="auto"/>
        <w:rPr>
          <w:rFonts w:hint="eastAsia" w:ascii="宋体" w:hAnsi="宋体" w:eastAsia="宋体" w:cs="宋体"/>
          <w:sz w:val="24"/>
          <w:szCs w:val="24"/>
          <w:highlight w:val="none"/>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1</w:t>
      </w:r>
      <w:r>
        <w:rPr>
          <w:rFonts w:hint="eastAsia" w:ascii="宋体" w:hAnsi="宋体" w:eastAsia="宋体" w:cs="宋体"/>
          <w:color w:val="333333"/>
          <w:spacing w:val="8"/>
          <w:kern w:val="0"/>
          <w:sz w:val="24"/>
          <w:szCs w:val="24"/>
          <w:highlight w:val="none"/>
          <w:lang w:val="en-US" w:eastAsia="zh-CN"/>
        </w:rPr>
        <w:t>.</w:t>
      </w:r>
      <w:r>
        <w:rPr>
          <w:rFonts w:hint="eastAsia" w:ascii="宋体" w:hAnsi="宋体" w:eastAsia="宋体" w:cs="宋体"/>
          <w:color w:val="333333"/>
          <w:spacing w:val="8"/>
          <w:kern w:val="0"/>
          <w:sz w:val="24"/>
          <w:szCs w:val="24"/>
          <w:highlight w:val="none"/>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2</w:t>
      </w:r>
      <w:r>
        <w:rPr>
          <w:rFonts w:hint="eastAsia" w:ascii="宋体" w:hAnsi="宋体" w:eastAsia="宋体" w:cs="宋体"/>
          <w:color w:val="333333"/>
          <w:spacing w:val="8"/>
          <w:kern w:val="0"/>
          <w:sz w:val="24"/>
          <w:szCs w:val="24"/>
          <w:highlight w:val="none"/>
          <w:lang w:val="en-US" w:eastAsia="zh-CN"/>
        </w:rPr>
        <w:t>.</w:t>
      </w:r>
      <w:r>
        <w:rPr>
          <w:rFonts w:hint="eastAsia" w:ascii="宋体" w:hAnsi="宋体" w:eastAsia="宋体" w:cs="宋体"/>
          <w:color w:val="333333"/>
          <w:spacing w:val="8"/>
          <w:kern w:val="0"/>
          <w:sz w:val="24"/>
          <w:szCs w:val="24"/>
          <w:highlight w:val="none"/>
        </w:rPr>
        <w:t>目录。</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3</w:t>
      </w:r>
      <w:r>
        <w:rPr>
          <w:rFonts w:hint="eastAsia" w:ascii="宋体" w:hAnsi="宋体" w:eastAsia="宋体" w:cs="宋体"/>
          <w:color w:val="333333"/>
          <w:spacing w:val="8"/>
          <w:kern w:val="0"/>
          <w:sz w:val="24"/>
          <w:szCs w:val="24"/>
          <w:highlight w:val="none"/>
          <w:lang w:val="en-US" w:eastAsia="zh-CN"/>
        </w:rPr>
        <w:t>.报价一览表</w:t>
      </w:r>
      <w:r>
        <w:rPr>
          <w:rFonts w:hint="eastAsia" w:ascii="宋体" w:hAnsi="宋体" w:eastAsia="宋体" w:cs="宋体"/>
          <w:color w:val="333333"/>
          <w:spacing w:val="8"/>
          <w:kern w:val="0"/>
          <w:sz w:val="24"/>
          <w:szCs w:val="24"/>
          <w:highlight w:val="none"/>
        </w:rPr>
        <w:t>（格式见附件</w:t>
      </w:r>
      <w:r>
        <w:rPr>
          <w:rFonts w:hint="eastAsia" w:ascii="宋体" w:hAnsi="宋体" w:eastAsia="宋体" w:cs="宋体"/>
          <w:color w:val="333333"/>
          <w:spacing w:val="8"/>
          <w:kern w:val="0"/>
          <w:sz w:val="24"/>
          <w:szCs w:val="24"/>
          <w:highlight w:val="none"/>
          <w:lang w:val="en-US" w:eastAsia="zh-CN"/>
        </w:rPr>
        <w:t>2</w:t>
      </w:r>
      <w:r>
        <w:rPr>
          <w:rFonts w:hint="eastAsia" w:ascii="宋体" w:hAnsi="宋体" w:eastAsia="宋体" w:cs="宋体"/>
          <w:color w:val="333333"/>
          <w:spacing w:val="8"/>
          <w:kern w:val="0"/>
          <w:sz w:val="24"/>
          <w:szCs w:val="24"/>
          <w:highlight w:val="none"/>
        </w:rPr>
        <w:t>）。</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lang w:val="en-US" w:eastAsia="zh-CN"/>
        </w:rPr>
        <w:t>4.</w:t>
      </w:r>
      <w:r>
        <w:rPr>
          <w:rFonts w:hint="eastAsia" w:ascii="宋体" w:hAnsi="宋体" w:eastAsia="宋体" w:cs="宋体"/>
          <w:color w:val="333333"/>
          <w:spacing w:val="8"/>
          <w:kern w:val="0"/>
          <w:sz w:val="24"/>
          <w:szCs w:val="24"/>
          <w:highlight w:val="none"/>
        </w:rPr>
        <w:t>企业营业执照、</w:t>
      </w:r>
      <w:r>
        <w:rPr>
          <w:rFonts w:hint="eastAsia" w:ascii="宋体" w:hAnsi="宋体" w:eastAsia="宋体" w:cs="宋体"/>
          <w:color w:val="333333"/>
          <w:kern w:val="0"/>
          <w:sz w:val="24"/>
          <w:szCs w:val="24"/>
          <w:highlight w:val="none"/>
        </w:rPr>
        <w:t>组织机构代码证、税务登记证或三证合一</w:t>
      </w:r>
      <w:r>
        <w:rPr>
          <w:rFonts w:hint="eastAsia" w:ascii="宋体" w:hAnsi="宋体" w:eastAsia="宋体" w:cs="宋体"/>
          <w:color w:val="333333"/>
          <w:spacing w:val="8"/>
          <w:kern w:val="0"/>
          <w:sz w:val="24"/>
          <w:szCs w:val="24"/>
          <w:highlight w:val="none"/>
        </w:rPr>
        <w:t>（复印件）。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5.</w:t>
      </w:r>
      <w:r>
        <w:rPr>
          <w:rFonts w:hint="eastAsia" w:ascii="宋体" w:hAnsi="宋体" w:eastAsia="宋体" w:cs="宋体"/>
          <w:color w:val="333333"/>
          <w:kern w:val="0"/>
          <w:sz w:val="24"/>
          <w:szCs w:val="24"/>
          <w:highlight w:val="none"/>
        </w:rPr>
        <w:t>法定代表人授权书（原件，格式见附件）暨经办人授权书，法定代表人、经办人身份证（复印件）。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6.其它资质及</w:t>
      </w:r>
      <w:r>
        <w:rPr>
          <w:rFonts w:hint="eastAsia" w:ascii="宋体" w:hAnsi="宋体" w:eastAsia="宋体" w:cs="宋体"/>
          <w:color w:val="333333"/>
          <w:kern w:val="0"/>
          <w:sz w:val="24"/>
          <w:szCs w:val="24"/>
          <w:highlight w:val="none"/>
        </w:rPr>
        <w:t>相关承诺函。</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7.</w:t>
      </w:r>
      <w:r>
        <w:rPr>
          <w:rFonts w:hint="eastAsia" w:ascii="宋体" w:hAnsi="宋体" w:eastAsia="宋体" w:cs="宋体"/>
          <w:color w:val="333333"/>
          <w:kern w:val="0"/>
          <w:sz w:val="24"/>
          <w:szCs w:val="24"/>
          <w:highlight w:val="none"/>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lang w:val="en-US" w:eastAsia="zh-CN"/>
        </w:rPr>
        <w:t>8.</w:t>
      </w:r>
      <w:r>
        <w:rPr>
          <w:rFonts w:hint="eastAsia" w:ascii="宋体" w:hAnsi="宋体" w:eastAsia="宋体" w:cs="宋体"/>
          <w:color w:val="333333"/>
          <w:spacing w:val="8"/>
          <w:kern w:val="0"/>
          <w:sz w:val="24"/>
          <w:szCs w:val="24"/>
          <w:highlight w:val="none"/>
        </w:rPr>
        <w:t>售后</w:t>
      </w:r>
      <w:r>
        <w:rPr>
          <w:rFonts w:hint="eastAsia" w:ascii="宋体" w:hAnsi="宋体" w:eastAsia="宋体" w:cs="宋体"/>
          <w:color w:val="333333"/>
          <w:kern w:val="0"/>
          <w:sz w:val="24"/>
          <w:szCs w:val="24"/>
          <w:highlight w:val="none"/>
        </w:rPr>
        <w:t>服务承诺书。</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9.供应商认为需要提供的其它材料。</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10.</w:t>
      </w:r>
      <w:r>
        <w:rPr>
          <w:rFonts w:hint="eastAsia" w:ascii="宋体" w:hAnsi="宋体" w:eastAsia="宋体" w:cs="宋体"/>
          <w:color w:val="333333"/>
          <w:spacing w:val="8"/>
          <w:kern w:val="0"/>
          <w:sz w:val="24"/>
          <w:szCs w:val="24"/>
          <w:highlight w:val="none"/>
        </w:rPr>
        <w:t>封底。</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b/>
          <w:bCs/>
          <w:color w:val="333333"/>
          <w:kern w:val="0"/>
          <w:sz w:val="24"/>
          <w:szCs w:val="24"/>
          <w:highlight w:val="none"/>
        </w:rPr>
      </w:pPr>
      <w:r>
        <w:rPr>
          <w:rFonts w:hint="eastAsia" w:ascii="宋体" w:hAnsi="宋体" w:eastAsia="宋体" w:cs="宋体"/>
          <w:b/>
          <w:bCs/>
          <w:color w:val="333333"/>
          <w:kern w:val="0"/>
          <w:sz w:val="24"/>
          <w:szCs w:val="24"/>
          <w:highlight w:val="none"/>
        </w:rPr>
        <w:t>注：请务必按以上顺序装订资料，如有非中文资料，请同时提供中文翻译件。</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宋体" w:hAnsi="宋体" w:eastAsia="宋体" w:cs="宋体"/>
          <w:b/>
          <w:bCs/>
          <w:sz w:val="24"/>
          <w:szCs w:val="24"/>
          <w:highlight w:val="none"/>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附件4 反商业贿赂承诺书</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反商业贿赂承诺书</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二、本厂家、商家、公司保证在药品、医疗器械、设备、物资、基建工程竞标工作及药品、试剂销售等工作中承诺做到：</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不与其他投标人相互串通投标报价，损害贵院的合法权益；</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2</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不与招标人串通投标，损害国家利益、社会公共利益或他人的合法权益；</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3</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不以向招标人或者评标委员会成员行贿的手段谋取中标；</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4</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竞标报价不违反相关法律的规定，也不以他人名义投标或者以其他方式弄虚作假，骗取中标；</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5</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保证不以其他任何方式扰乱贵院的招标工作；</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6</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保证不在药品销售、医疗器械、设备、物资、基建工程竞标中采取账外暗中给予回扣的手段腐蚀、贿赂医护、药剂人员、干部等其他相关人员；</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7</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保证不以任何名义包括以宣传费、临床促销费、开单费、处方费、广告费、免费度假、考察旅游、房屋装修等任何名义给予贵院采购人员、药剂人员、医护人员、干部等有关人员以财物或者其他利益；</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8</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保证不让贵院临床科室、药剂部门以及有关人员登记、统计医生处方或为此提供方便，干扰贵院的正常工作秩序；</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9</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保证不以其他任何不正当竞争手段推销药品、医疗器械、设备、物资。</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三、本厂家、商家、公司保证竭力维护贵院的声誉，不做任何有损贵院形象的事情。</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五、对本厂家、商家、公司及本厂家、商家、公司工作人员采取以上手段竞标、促销等，干扰贵院正常工作秩序，损害贵院形象的，本厂家、商家、公司保证：</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对尚处在竞标阶段的，贵院有权取消本厂家、商家、公司的竞标资格；已经中标的，贵院有权取消中标；对已经获得准入资格的，贵院有权随时取消本厂家、商家、公司的准入资格；</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2</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对本厂家、商家、公司相关工作人员作出严肃处理；</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3</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对由于本厂家、商家、公司或本厂家、商家、公司工作人员的上述行为给贵院造成经济或名誉损失的，由本厂家、商家、公司负责，并愿意承担全部民事赔偿责任。</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六、采购物资名称：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本《承诺书》一式二份（一份由承诺人自存；一份随竞价书传递）</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承诺企业名称（公章）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法人代表或委托代理人（承诺人）</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lang w:val="en-US" w:eastAsia="zh-CN"/>
        </w:rPr>
      </w:pPr>
    </w:p>
    <w:p>
      <w:pPr>
        <w:pStyle w:val="4"/>
        <w:keepNext w:val="0"/>
        <w:keepLines w:val="0"/>
        <w:pageBreakBefore w:val="0"/>
        <w:widowControl/>
        <w:shd w:val="clear" w:color="auto" w:fill="FFFFFF"/>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highlight w:val="none"/>
        </w:rPr>
      </w:pPr>
      <w:r>
        <w:rPr>
          <w:rFonts w:hint="eastAsia" w:ascii="微软雅黑" w:hAnsi="微软雅黑" w:eastAsia="微软雅黑" w:cs="微软雅黑"/>
          <w:sz w:val="24"/>
          <w:szCs w:val="24"/>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ency FB">
    <w:panose1 w:val="020B0503020202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0854DE8"/>
    <w:rsid w:val="02ED02DB"/>
    <w:rsid w:val="030C4664"/>
    <w:rsid w:val="06DF5471"/>
    <w:rsid w:val="07E30570"/>
    <w:rsid w:val="08656158"/>
    <w:rsid w:val="0869175B"/>
    <w:rsid w:val="0B273988"/>
    <w:rsid w:val="0C3B2421"/>
    <w:rsid w:val="0CCA7F72"/>
    <w:rsid w:val="0CEE7CC6"/>
    <w:rsid w:val="0E9B6A22"/>
    <w:rsid w:val="0ED95707"/>
    <w:rsid w:val="0FAC0466"/>
    <w:rsid w:val="126B0B7D"/>
    <w:rsid w:val="13007BEA"/>
    <w:rsid w:val="14582DEF"/>
    <w:rsid w:val="15863D5C"/>
    <w:rsid w:val="18D25F28"/>
    <w:rsid w:val="1D9E32D9"/>
    <w:rsid w:val="1DEA7D78"/>
    <w:rsid w:val="1DED3227"/>
    <w:rsid w:val="1F3B2714"/>
    <w:rsid w:val="1FA6335D"/>
    <w:rsid w:val="22402464"/>
    <w:rsid w:val="23467039"/>
    <w:rsid w:val="242517C3"/>
    <w:rsid w:val="243731CF"/>
    <w:rsid w:val="247B5989"/>
    <w:rsid w:val="2483663E"/>
    <w:rsid w:val="24A537F4"/>
    <w:rsid w:val="27777ECB"/>
    <w:rsid w:val="277E2CDB"/>
    <w:rsid w:val="27D770DF"/>
    <w:rsid w:val="295350DE"/>
    <w:rsid w:val="296F5E52"/>
    <w:rsid w:val="2A31032B"/>
    <w:rsid w:val="2A365850"/>
    <w:rsid w:val="2C4F5EBF"/>
    <w:rsid w:val="2F1F0CBB"/>
    <w:rsid w:val="30505F3D"/>
    <w:rsid w:val="31AC752C"/>
    <w:rsid w:val="31D006E6"/>
    <w:rsid w:val="31F45C5C"/>
    <w:rsid w:val="33C5697B"/>
    <w:rsid w:val="35037688"/>
    <w:rsid w:val="351C2AC6"/>
    <w:rsid w:val="35FC56A1"/>
    <w:rsid w:val="35FE7F8F"/>
    <w:rsid w:val="37A40178"/>
    <w:rsid w:val="38075385"/>
    <w:rsid w:val="386B59DF"/>
    <w:rsid w:val="3A01675C"/>
    <w:rsid w:val="3AC13120"/>
    <w:rsid w:val="3B2A6F08"/>
    <w:rsid w:val="3D581D30"/>
    <w:rsid w:val="3DFE0E07"/>
    <w:rsid w:val="3E6212E9"/>
    <w:rsid w:val="3FB41B8F"/>
    <w:rsid w:val="3FF472CC"/>
    <w:rsid w:val="402F502B"/>
    <w:rsid w:val="4050484D"/>
    <w:rsid w:val="418F3794"/>
    <w:rsid w:val="423006E8"/>
    <w:rsid w:val="42416B9F"/>
    <w:rsid w:val="44616D40"/>
    <w:rsid w:val="446B7F31"/>
    <w:rsid w:val="45F012DE"/>
    <w:rsid w:val="45FC61A8"/>
    <w:rsid w:val="48E47105"/>
    <w:rsid w:val="49BF1116"/>
    <w:rsid w:val="4A7C4ACA"/>
    <w:rsid w:val="4A902D4E"/>
    <w:rsid w:val="4A9D35D2"/>
    <w:rsid w:val="4AF378B3"/>
    <w:rsid w:val="4CA71C00"/>
    <w:rsid w:val="4E085512"/>
    <w:rsid w:val="4E38323A"/>
    <w:rsid w:val="524F566D"/>
    <w:rsid w:val="52655DBB"/>
    <w:rsid w:val="536C6069"/>
    <w:rsid w:val="53973DF5"/>
    <w:rsid w:val="5476494D"/>
    <w:rsid w:val="56EF00FA"/>
    <w:rsid w:val="587F0709"/>
    <w:rsid w:val="592F4560"/>
    <w:rsid w:val="59B23B86"/>
    <w:rsid w:val="5A6A37D0"/>
    <w:rsid w:val="5A802C08"/>
    <w:rsid w:val="5B0609B9"/>
    <w:rsid w:val="5B7F5C72"/>
    <w:rsid w:val="5BDF25D4"/>
    <w:rsid w:val="5C7F0CFE"/>
    <w:rsid w:val="5CDD26E7"/>
    <w:rsid w:val="5D45594D"/>
    <w:rsid w:val="5EA0202B"/>
    <w:rsid w:val="5EAE4A06"/>
    <w:rsid w:val="5EC849AE"/>
    <w:rsid w:val="5F5543F5"/>
    <w:rsid w:val="60526897"/>
    <w:rsid w:val="60AD16F2"/>
    <w:rsid w:val="614E41B0"/>
    <w:rsid w:val="61715FA2"/>
    <w:rsid w:val="61A4315F"/>
    <w:rsid w:val="62AC5289"/>
    <w:rsid w:val="637524A4"/>
    <w:rsid w:val="65853CF9"/>
    <w:rsid w:val="6651686C"/>
    <w:rsid w:val="6717752F"/>
    <w:rsid w:val="67F91C73"/>
    <w:rsid w:val="68D30B09"/>
    <w:rsid w:val="6B001234"/>
    <w:rsid w:val="6D0B49F7"/>
    <w:rsid w:val="6E764D7C"/>
    <w:rsid w:val="6F42094A"/>
    <w:rsid w:val="705B2B64"/>
    <w:rsid w:val="73C208F7"/>
    <w:rsid w:val="73DA1821"/>
    <w:rsid w:val="74A71E6F"/>
    <w:rsid w:val="757C5983"/>
    <w:rsid w:val="76A07A2B"/>
    <w:rsid w:val="76E836A3"/>
    <w:rsid w:val="77486FC7"/>
    <w:rsid w:val="7A5213A8"/>
    <w:rsid w:val="7C7F2380"/>
    <w:rsid w:val="7EC7030B"/>
    <w:rsid w:val="7F4E65DD"/>
    <w:rsid w:val="7F6667E1"/>
    <w:rsid w:val="7FDD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5">
    <w:name w:val="Body Text"/>
    <w:basedOn w:val="1"/>
    <w:next w:val="6"/>
    <w:unhideWhenUsed/>
    <w:qFormat/>
    <w:uiPriority w:val="99"/>
    <w:pPr>
      <w:spacing w:after="120"/>
    </w:pPr>
  </w:style>
  <w:style w:type="paragraph" w:styleId="6">
    <w:name w:val="Body Text First Indent"/>
    <w:basedOn w:val="5"/>
    <w:next w:val="1"/>
    <w:qFormat/>
    <w:uiPriority w:val="0"/>
    <w:pPr>
      <w:spacing w:line="312" w:lineRule="auto"/>
      <w:ind w:firstLine="420"/>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ascii="宋体" w:eastAsia="宋体"/>
    </w:rPr>
  </w:style>
  <w:style w:type="paragraph" w:styleId="9">
    <w:name w:val="Body Text 2"/>
    <w:basedOn w:val="1"/>
    <w:qFormat/>
    <w:uiPriority w:val="0"/>
    <w:pPr>
      <w:spacing w:line="240" w:lineRule="atLeast"/>
    </w:pPr>
    <w:rPr>
      <w:rFonts w:ascii="Agency FB" w:hAnsi="Agency FB"/>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qFormat/>
    <w:uiPriority w:val="0"/>
    <w:pPr>
      <w:ind w:firstLine="420"/>
    </w:pPr>
  </w:style>
  <w:style w:type="character" w:styleId="14">
    <w:name w:val="Hyperlink"/>
    <w:basedOn w:val="13"/>
    <w:qFormat/>
    <w:uiPriority w:val="0"/>
    <w:rPr>
      <w:color w:val="0000FF"/>
      <w:u w:val="single"/>
    </w:rPr>
  </w:style>
  <w:style w:type="character" w:customStyle="1" w:styleId="15">
    <w:name w:val="font31"/>
    <w:basedOn w:val="13"/>
    <w:qFormat/>
    <w:uiPriority w:val="0"/>
    <w:rPr>
      <w:rFonts w:hint="eastAsia" w:ascii="宋体" w:hAnsi="宋体" w:eastAsia="宋体" w:cs="宋体"/>
      <w:color w:val="000000"/>
      <w:sz w:val="22"/>
      <w:szCs w:val="22"/>
      <w:u w:val="none"/>
    </w:rPr>
  </w:style>
  <w:style w:type="paragraph" w:customStyle="1" w:styleId="16">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1857</Words>
  <Characters>2048</Characters>
  <Lines>0</Lines>
  <Paragraphs>0</Paragraphs>
  <TotalTime>1</TotalTime>
  <ScaleCrop>false</ScaleCrop>
  <LinksUpToDate>false</LinksUpToDate>
  <CharactersWithSpaces>2112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罗珊珊</cp:lastModifiedBy>
  <dcterms:modified xsi:type="dcterms:W3CDTF">2023-11-02T08:02:29Z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7ED2A6D63D4B4550AA1D7A18C0CE94F5</vt:lpwstr>
  </property>
</Properties>
</file>