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/>
        <w:ind w:left="0" w:right="0" w:firstLine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附件1：项目需求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560"/>
        <w:jc w:val="left"/>
      </w:pPr>
      <w:r>
        <w:rPr>
          <w:rFonts w:ascii="仿宋_GB2312" w:hAnsi="Segoe UI" w:eastAsia="仿宋_GB2312" w:cs="仿宋_GB2312"/>
          <w:b w:val="0"/>
          <w:color w:val="000000"/>
          <w:sz w:val="28"/>
          <w:szCs w:val="28"/>
        </w:rPr>
        <w:t>我院此次调研项目位于成都市双流区岐黄二路</w:t>
      </w: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1515号，现对营养餐厅二楼餐座椅进行市场调研，请潜在供应商前来洽谈。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00" w:beforeAutospacing="0" w:after="100" w:afterAutospacing="0" w:line="360" w:lineRule="atLeast"/>
        <w:ind w:left="0" w:firstLine="562"/>
        <w:jc w:val="left"/>
      </w:pPr>
      <w:r>
        <w:rPr>
          <w:rFonts w:hint="eastAsia" w:ascii="仿宋_GB2312" w:hAnsi="Segoe UI" w:eastAsia="仿宋_GB2312" w:cs="仿宋_GB2312"/>
          <w:b/>
          <w:color w:val="000000"/>
          <w:sz w:val="28"/>
          <w:szCs w:val="28"/>
        </w:rPr>
        <w:t>一、参数要求</w:t>
      </w:r>
    </w:p>
    <w:p>
      <w:pPr>
        <w:pStyle w:val="2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（一）大厅桌椅</w:t>
      </w:r>
    </w:p>
    <w:p>
      <w:pPr>
        <w:pStyle w:val="2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1.数量需求。大厅计划座位150-200个之间。</w:t>
      </w:r>
    </w:p>
    <w:p>
      <w:pPr>
        <w:pStyle w:val="2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2.样式需求。</w:t>
      </w:r>
    </w:p>
    <w:p>
      <w:pPr>
        <w:pStyle w:val="2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（1）整体风格：简约、舒适。</w:t>
      </w:r>
    </w:p>
    <w:p>
      <w:pPr>
        <w:pStyle w:val="2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（2）分区风格：有个人区、三人区、五人区以及卡座沙发区等。</w:t>
      </w:r>
    </w:p>
    <w:p>
      <w:pPr>
        <w:pStyle w:val="2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（二）包间桌椅</w:t>
      </w:r>
    </w:p>
    <w:p>
      <w:pPr>
        <w:pStyle w:val="2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1.桌位需求。需要满足12-16人用餐需求的桌子以及配套的椅子。</w:t>
      </w:r>
    </w:p>
    <w:p>
      <w:pPr>
        <w:pStyle w:val="2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2.休闲区需求。需要满足8个人的休闲沙发以及一套对应的茶几。</w:t>
      </w:r>
    </w:p>
    <w:p>
      <w:pPr>
        <w:pStyle w:val="2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仿宋_GB2312" w:hAnsi="Segoe UI" w:eastAsia="仿宋_GB2312" w:cs="仿宋_GB2312"/>
          <w:b w:val="0"/>
          <w:color w:val="000000"/>
          <w:sz w:val="28"/>
          <w:szCs w:val="28"/>
        </w:rPr>
        <w:t>3.配套备餐柜，衣帽架2个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562"/>
        <w:jc w:val="left"/>
      </w:pPr>
      <w:r>
        <w:rPr>
          <w:rFonts w:hint="eastAsia" w:ascii="仿宋_GB2312" w:hAnsi="Segoe UI" w:eastAsia="仿宋_GB2312" w:cs="仿宋_GB2312"/>
          <w:b/>
          <w:color w:val="333333"/>
          <w:sz w:val="28"/>
          <w:szCs w:val="28"/>
        </w:rPr>
        <w:t>三、项目要求：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560"/>
        <w:jc w:val="left"/>
      </w:pPr>
      <w:r>
        <w:rPr>
          <w:rFonts w:hint="eastAsia" w:ascii="仿宋_GB2312" w:hAnsi="Segoe UI" w:eastAsia="仿宋_GB2312" w:cs="仿宋_GB2312"/>
          <w:color w:val="333333"/>
          <w:sz w:val="28"/>
          <w:szCs w:val="28"/>
        </w:rPr>
        <w:t>需提供物品详细参数，以及实景效果图等。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jc w:val="left"/>
      </w:pPr>
      <w:r>
        <w:rPr>
          <w:rFonts w:ascii="黑体" w:hAnsi="宋体" w:eastAsia="黑体" w:cs="黑体"/>
          <w:b/>
          <w:color w:val="333333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/>
        <w:ind w:left="0" w:right="0" w:firstLine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附件2：                 品目及报价表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1500"/>
        <w:gridCol w:w="1550"/>
        <w:gridCol w:w="966"/>
        <w:gridCol w:w="2504"/>
        <w:gridCol w:w="813"/>
        <w:gridCol w:w="1733"/>
        <w:gridCol w:w="1784"/>
        <w:gridCol w:w="1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333333"/>
                <w:sz w:val="24"/>
                <w:szCs w:val="24"/>
              </w:rPr>
              <w:t>产品名称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333333"/>
                <w:sz w:val="24"/>
                <w:szCs w:val="24"/>
              </w:rPr>
              <w:t>制造商名称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333333"/>
                <w:sz w:val="24"/>
                <w:szCs w:val="24"/>
              </w:rPr>
              <w:t>品牌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333333"/>
                <w:sz w:val="24"/>
                <w:szCs w:val="24"/>
              </w:rPr>
              <w:t>包装（小）规格、型号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1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333333"/>
                <w:sz w:val="24"/>
                <w:szCs w:val="24"/>
              </w:rPr>
              <w:t>成交单价（元）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333333"/>
                <w:sz w:val="24"/>
                <w:szCs w:val="24"/>
              </w:rPr>
              <w:t>配送企业名称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  <w:r>
              <w:rPr>
                <w:rFonts w:hint="eastAsia" w:ascii="仿宋_GB2312" w:hAnsi="Segoe UI" w:eastAsia="仿宋_GB2312" w:cs="仿宋_GB2312"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0" w:lineRule="atLeast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jc w:val="left"/>
      </w:pPr>
      <w:r>
        <w:rPr>
          <w:rFonts w:hint="eastAsia" w:ascii="黑体" w:hAnsi="宋体" w:eastAsia="黑体" w:cs="黑体"/>
          <w:b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注：1. 报价应是最终用户验收合格后的总价，包括设备运输、保险、代理、安装调试、培训、税费、系统集成费用和采购文件规定的其它费用。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2.“包号”，按照各产品技术参数对应的包号填写。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3.“报价一览表”为多页的，每页均需由法定代表人或授权代表签字并盖投标人印章。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4、对“各组成部件”未注明“标准件”或“选配件”的，均视为标准配件。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5、除总价外，按清单提供分项单价报价。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ind w:left="0" w:firstLine="4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公司名称：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wordWrap w:val="0"/>
        <w:jc w:val="left"/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代表签字：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  联系方式：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</w:rPr>
        <w:t>       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/>
        <w:ind w:left="0" w:right="0" w:firstLine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附件:3：              业绩证明表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1433"/>
        <w:gridCol w:w="1560"/>
        <w:gridCol w:w="1161"/>
        <w:gridCol w:w="26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地区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品名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规格型号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2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5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省内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5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5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5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5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25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省外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25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Times New Roman" w:hAnsi="Times New Roman" w:eastAsia="Segoe UI" w:cs="Times New Roman"/>
                <w:color w:val="333333"/>
                <w:sz w:val="24"/>
                <w:szCs w:val="24"/>
              </w:rPr>
              <w:t> 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wordWrap w:val="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说明：</w:t>
      </w:r>
      <w:r>
        <w:rPr>
          <w:rFonts w:hint="default" w:ascii="Times New Roman" w:hAnsi="Times New Roman" w:eastAsia="Segoe UI" w:cs="Times New Roman"/>
          <w:color w:val="333333"/>
          <w:sz w:val="24"/>
          <w:szCs w:val="24"/>
        </w:rPr>
        <w:t> 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1、只填写与本次市场调研产品一致或相当的规格型号。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jc w:val="left"/>
      </w:pPr>
      <w:r>
        <w:rPr>
          <w:rFonts w:hint="eastAsia" w:ascii="仿宋_GB2312" w:hAnsi="Segoe UI" w:eastAsia="仿宋_GB2312" w:cs="仿宋_GB2312"/>
          <w:b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/>
        <w:ind w:left="0" w:right="0" w:firstLine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附件4：                   质量保证书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ind w:left="0" w:firstLine="36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************：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ind w:left="0" w:firstLine="63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                           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（制造商家名称）是在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      .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（国名）依法登记注册的，其地址现在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                       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。其主要营业地点现在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                            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ind w:left="0" w:firstLine="60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ind w:left="0" w:firstLine="4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供应商单位名称：       （盖章）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ind w:left="0" w:firstLine="4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供应商单位法定代表人或授权代表（签字）：         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ind w:left="0" w:firstLine="4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日期：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ind w:left="0" w:firstLine="4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附：授权销售产品清单</w:t>
      </w:r>
    </w:p>
    <w:p>
      <w:pPr>
        <w:pStyle w:val="2"/>
        <w:keepNext w:val="0"/>
        <w:keepLines w:val="0"/>
        <w:widowControl/>
        <w:suppressLineNumbers w:val="0"/>
        <w:wordWrap w:val="0"/>
        <w:spacing w:line="400" w:lineRule="atLeast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/>
        <w:ind w:left="0" w:right="0" w:firstLine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附件5：               法定代表人身份授权书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（采购单位名称）：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ind w:left="0" w:firstLine="573"/>
        <w:jc w:val="left"/>
      </w:pPr>
      <w:r>
        <w:rPr>
          <w:rFonts w:hint="default" w:ascii="Times New Roman" w:hAnsi="Times New Roman" w:eastAsia="Segoe UI" w:cs="Times New Roman"/>
          <w:color w:val="000000"/>
          <w:sz w:val="24"/>
          <w:szCs w:val="24"/>
        </w:rPr>
        <w:t> 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本授权声明：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                  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（投标人名称）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     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                    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（被授权人姓名、职务）为我方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“                                          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项目投标活动的合法代表，以我方名义全权处理该项目有关投标、签订合同以及执行合同等一切事宜。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ind w:left="0" w:firstLine="573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特此声明。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ind w:left="0" w:firstLine="573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法定代表人或授权代表签字：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ind w:left="0" w:firstLine="4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投标人名称：       （加盖公章）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ind w:left="0" w:firstLine="4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日期：</w:t>
      </w:r>
    </w:p>
    <w:p>
      <w:pPr>
        <w:pStyle w:val="2"/>
        <w:keepNext w:val="0"/>
        <w:keepLines w:val="0"/>
        <w:widowControl/>
        <w:suppressLineNumbers w:val="0"/>
        <w:wordWrap w:val="0"/>
        <w:spacing w:line="360" w:lineRule="auto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 ★说明：上述证明文件附有法定代表人、被授权代表身份证复印件（加盖公章）时才能生效。</w:t>
      </w:r>
    </w:p>
    <w:p>
      <w:pPr>
        <w:pStyle w:val="2"/>
        <w:keepNext w:val="0"/>
        <w:keepLines w:val="0"/>
        <w:widowControl/>
        <w:suppressLineNumbers w:val="0"/>
        <w:wordWrap w:val="0"/>
        <w:jc w:val="left"/>
      </w:pPr>
      <w:r>
        <w:rPr>
          <w:rFonts w:ascii="仿宋" w:hAnsi="仿宋" w:eastAsia="仿宋" w:cs="仿宋"/>
          <w:color w:val="000000"/>
          <w:sz w:val="32"/>
          <w:szCs w:val="32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10EC9"/>
    <w:rsid w:val="48F1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ascii="Segoe UI" w:hAnsi="Segoe UI" w:eastAsia="Segoe UI" w:cs="Segoe UI"/>
      <w:color w:val="333333"/>
      <w:sz w:val="18"/>
      <w:szCs w:val="18"/>
      <w:u w:val="none"/>
    </w:rPr>
  </w:style>
  <w:style w:type="character" w:styleId="6">
    <w:name w:val="Hyperlink"/>
    <w:basedOn w:val="4"/>
    <w:uiPriority w:val="0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customStyle="1" w:styleId="7">
    <w:name w:val="hover15"/>
    <w:basedOn w:val="4"/>
    <w:uiPriority w:val="0"/>
    <w:rPr>
      <w:b/>
      <w:color w:val="C85F10"/>
    </w:rPr>
  </w:style>
  <w:style w:type="character" w:customStyle="1" w:styleId="8">
    <w:name w:val="hover16"/>
    <w:basedOn w:val="4"/>
    <w:uiPriority w:val="0"/>
    <w:rPr>
      <w:color w:val="1A85D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2023-11-10T00:07:00Z</dcterms:created>
  <dc:creator>邓宇</dc:creator>
  <cp:lastModifiedBy>邓宇</cp:lastModifiedBy>
  <dcterms:modified xsi:type="dcterms:W3CDTF">2023-11-10T00:09:40Z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