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天府院区生活垃圾处理（第二次）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采购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要求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ind w:firstLine="560" w:firstLineChars="200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一、项目概况</w:t>
      </w:r>
    </w:p>
    <w:p>
      <w:pPr>
        <w:pStyle w:val="7"/>
        <w:widowControl/>
        <w:spacing w:line="360" w:lineRule="exact"/>
        <w:ind w:firstLine="560" w:firstLineChars="200"/>
        <w:jc w:val="both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1.项目名称：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天府院区生活垃圾处理（第二次）</w:t>
      </w:r>
    </w:p>
    <w:p>
      <w:pPr>
        <w:pStyle w:val="7"/>
        <w:widowControl/>
        <w:spacing w:line="360" w:lineRule="exact"/>
        <w:ind w:firstLine="560" w:firstLineChars="200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2.项目位置：四川妇幼保健院（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双流区岐黄二路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1515号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）</w:t>
      </w:r>
    </w:p>
    <w:p>
      <w:pPr>
        <w:ind w:firstLine="560" w:firstLineChars="200"/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二、</w:t>
      </w: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eastAsia="zh-CN"/>
        </w:rPr>
        <w:t>采购参数</w:t>
      </w:r>
      <w:bookmarkStart w:id="3" w:name="_GoBack"/>
      <w:bookmarkEnd w:id="3"/>
    </w:p>
    <w:p>
      <w:pPr>
        <w:ind w:firstLine="560" w:firstLineChars="200"/>
        <w:rPr>
          <w:rFonts w:hint="default" w:ascii="仿宋_GB2312" w:hAnsi="仿宋" w:eastAsia="仿宋_GB2312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/>
          <w:color w:val="000000"/>
          <w:sz w:val="28"/>
          <w:szCs w:val="28"/>
          <w:lang w:eastAsia="zh-CN"/>
        </w:rPr>
        <w:t>天府院区营养餐厅每日产生的生活垃圾需每日清运，按照</w:t>
      </w:r>
      <w:r>
        <w:rPr>
          <w:rFonts w:hint="eastAsia" w:ascii="仿宋_GB2312" w:hAnsi="仿宋" w:eastAsia="仿宋_GB2312" w:cs="仿宋"/>
          <w:b w:val="0"/>
          <w:bCs/>
          <w:color w:val="000000"/>
          <w:sz w:val="28"/>
          <w:szCs w:val="28"/>
          <w:lang w:val="en-US" w:eastAsia="zh-CN"/>
        </w:rPr>
        <w:t>660L的桶，700元/桶/月。</w:t>
      </w:r>
    </w:p>
    <w:p>
      <w:pPr>
        <w:ind w:firstLine="420" w:firstLineChars="200"/>
        <w:rPr>
          <w:rFonts w:hint="eastAsia"/>
          <w:b w:val="0"/>
          <w:bCs/>
        </w:rPr>
      </w:pPr>
    </w:p>
    <w:p>
      <w:pPr>
        <w:widowControl/>
        <w:wordWrap w:val="0"/>
        <w:spacing w:before="100" w:beforeAutospacing="1" w:after="100" w:afterAutospacing="1" w:line="360" w:lineRule="auto"/>
        <w:jc w:val="left"/>
        <w:rPr>
          <w:rFonts w:hint="eastAsia" w:ascii="黑体" w:hAnsi="黑体" w:eastAsia="黑体" w:cs="黑体"/>
          <w:bCs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28"/>
          <w:szCs w:val="28"/>
        </w:rPr>
        <w:t>附件2</w:t>
      </w: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采购文件书装订顺序</w:t>
      </w:r>
    </w:p>
    <w:p>
      <w:pPr>
        <w:widowControl/>
        <w:spacing w:line="360" w:lineRule="auto"/>
        <w:ind w:firstLine="672"/>
        <w:jc w:val="left"/>
        <w:rPr>
          <w:rFonts w:hint="eastAsia" w:ascii="宋体" w:hAnsi="宋体" w:cs="宋体"/>
          <w:color w:val="000000"/>
          <w:spacing w:val="8"/>
          <w:kern w:val="0"/>
          <w:sz w:val="24"/>
        </w:rPr>
      </w:pPr>
    </w:p>
    <w:p>
      <w:pPr>
        <w:widowControl/>
        <w:spacing w:line="360" w:lineRule="auto"/>
        <w:ind w:firstLine="672"/>
        <w:jc w:val="left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000000"/>
          <w:spacing w:val="8"/>
          <w:kern w:val="0"/>
          <w:sz w:val="24"/>
        </w:rPr>
        <w:t>1、封面（公司、项目、联系人、联系方式）</w:t>
      </w:r>
    </w:p>
    <w:p>
      <w:pPr>
        <w:widowControl/>
        <w:spacing w:line="360" w:lineRule="auto"/>
        <w:ind w:firstLine="672"/>
        <w:jc w:val="left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000000"/>
          <w:spacing w:val="8"/>
          <w:kern w:val="0"/>
          <w:sz w:val="24"/>
        </w:rPr>
        <w:t>2、目录</w:t>
      </w:r>
    </w:p>
    <w:p>
      <w:pPr>
        <w:widowControl/>
        <w:spacing w:line="360" w:lineRule="auto"/>
        <w:ind w:firstLine="672"/>
        <w:jc w:val="left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000000"/>
          <w:spacing w:val="8"/>
          <w:kern w:val="0"/>
          <w:sz w:val="24"/>
        </w:rPr>
        <w:t>3、</w:t>
      </w:r>
      <w:r>
        <w:rPr>
          <w:rFonts w:hint="eastAsia" w:ascii="宋体" w:hAnsi="宋体" w:cs="宋体"/>
          <w:color w:val="000000"/>
          <w:kern w:val="0"/>
          <w:sz w:val="24"/>
        </w:rPr>
        <w:t>报价一览表</w:t>
      </w:r>
    </w:p>
    <w:p>
      <w:pPr>
        <w:widowControl/>
        <w:spacing w:line="360" w:lineRule="auto"/>
        <w:ind w:firstLine="672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pacing w:val="8"/>
          <w:kern w:val="0"/>
          <w:sz w:val="24"/>
        </w:rPr>
        <w:t>4、企业营业执照（复印件）</w:t>
      </w:r>
    </w:p>
    <w:p>
      <w:pPr>
        <w:widowControl/>
        <w:spacing w:line="360" w:lineRule="auto"/>
        <w:ind w:firstLine="672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spacing w:val="8"/>
          <w:kern w:val="0"/>
          <w:sz w:val="24"/>
        </w:rPr>
        <w:t>5、</w:t>
      </w:r>
      <w:r>
        <w:rPr>
          <w:rFonts w:hint="eastAsia" w:ascii="宋体" w:hAnsi="宋体" w:cs="宋体"/>
          <w:kern w:val="0"/>
          <w:sz w:val="24"/>
        </w:rPr>
        <w:t>组织机构代码证、税务登记证（复印件）（或三证合一）</w:t>
      </w:r>
    </w:p>
    <w:p>
      <w:pPr>
        <w:widowControl/>
        <w:spacing w:line="360" w:lineRule="auto"/>
        <w:ind w:firstLine="640"/>
        <w:jc w:val="left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6、法定代表人授权书、暨经办人授权书，法人、经办人身份证（复印件）</w:t>
      </w:r>
    </w:p>
    <w:p>
      <w:pPr>
        <w:widowControl/>
        <w:spacing w:line="360" w:lineRule="auto"/>
        <w:ind w:firstLine="640"/>
        <w:jc w:val="left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7、设计规范或标准</w:t>
      </w:r>
    </w:p>
    <w:p>
      <w:pPr>
        <w:widowControl/>
        <w:spacing w:line="360" w:lineRule="auto"/>
        <w:ind w:firstLine="640"/>
        <w:jc w:val="left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8、</w:t>
      </w:r>
      <w:r>
        <w:rPr>
          <w:rFonts w:hint="eastAsia" w:ascii="宋体" w:hAnsi="宋体" w:cs="宋体"/>
          <w:color w:val="000000"/>
          <w:spacing w:val="8"/>
          <w:kern w:val="0"/>
          <w:sz w:val="24"/>
        </w:rPr>
        <w:t>售后</w:t>
      </w:r>
      <w:r>
        <w:rPr>
          <w:rFonts w:hint="eastAsia" w:ascii="宋体" w:hAnsi="宋体" w:cs="宋体"/>
          <w:color w:val="000000"/>
          <w:kern w:val="0"/>
          <w:sz w:val="24"/>
        </w:rPr>
        <w:t>服务承诺书</w:t>
      </w:r>
    </w:p>
    <w:p>
      <w:pPr>
        <w:widowControl/>
        <w:spacing w:line="360" w:lineRule="auto"/>
        <w:ind w:firstLine="672"/>
        <w:jc w:val="left"/>
        <w:rPr>
          <w:rFonts w:hint="eastAsia" w:ascii="宋体" w:hAnsi="宋体" w:cs="宋体"/>
          <w:color w:val="000000"/>
          <w:spacing w:val="8"/>
          <w:kern w:val="0"/>
          <w:sz w:val="24"/>
          <w:lang w:eastAsia="zh-CN"/>
        </w:rPr>
      </w:pPr>
      <w:r>
        <w:rPr>
          <w:rFonts w:hint="eastAsia" w:ascii="宋体" w:hAnsi="宋体" w:cs="宋体"/>
          <w:color w:val="000000"/>
          <w:spacing w:val="8"/>
          <w:kern w:val="0"/>
          <w:sz w:val="24"/>
        </w:rPr>
        <w:t>9、</w:t>
      </w:r>
      <w:r>
        <w:rPr>
          <w:rFonts w:hint="eastAsia" w:ascii="宋体" w:hAnsi="宋体" w:cs="宋体"/>
          <w:color w:val="000000"/>
          <w:spacing w:val="8"/>
          <w:kern w:val="0"/>
          <w:sz w:val="24"/>
          <w:lang w:eastAsia="zh-CN"/>
        </w:rPr>
        <w:t>反商业贿赂承诺书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hAnsi="宋体" w:cs="宋体"/>
          <w:color w:val="000000"/>
          <w:spacing w:val="8"/>
          <w:kern w:val="0"/>
          <w:sz w:val="24"/>
          <w:lang w:val="en-US" w:eastAsia="zh-CN"/>
        </w:rPr>
        <w:t xml:space="preserve">     10、无围标、串标行为承诺书</w:t>
      </w:r>
    </w:p>
    <w:p>
      <w:pPr>
        <w:widowControl/>
        <w:spacing w:line="360" w:lineRule="auto"/>
        <w:ind w:firstLine="672"/>
        <w:jc w:val="left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000000"/>
          <w:spacing w:val="8"/>
          <w:kern w:val="0"/>
          <w:sz w:val="24"/>
          <w:lang w:val="en-US" w:eastAsia="zh-CN"/>
        </w:rPr>
        <w:t>11、</w:t>
      </w:r>
      <w:r>
        <w:rPr>
          <w:rFonts w:hint="eastAsia" w:ascii="宋体" w:hAnsi="宋体" w:cs="宋体"/>
          <w:color w:val="000000"/>
          <w:spacing w:val="8"/>
          <w:kern w:val="0"/>
          <w:sz w:val="24"/>
        </w:rPr>
        <w:t>封底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注：请务必按以上顺序装订资料，如有非中文资料，请同时提供中文翻译件。</w:t>
      </w: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bCs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28"/>
          <w:szCs w:val="28"/>
        </w:rPr>
        <w:t xml:space="preserve">附件3  </w:t>
      </w: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  <w:t>报价一览表</w:t>
      </w:r>
    </w:p>
    <w:tbl>
      <w:tblPr>
        <w:tblStyle w:val="9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"/>
        <w:gridCol w:w="1918"/>
        <w:gridCol w:w="875"/>
        <w:gridCol w:w="1668"/>
        <w:gridCol w:w="1500"/>
        <w:gridCol w:w="141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18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875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668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500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金额（元）</w:t>
            </w:r>
          </w:p>
        </w:tc>
        <w:tc>
          <w:tcPr>
            <w:tcW w:w="1418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43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00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43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00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43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875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668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00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注：1.报价应是最终用户验收合格后的总价，税费、采购文件规定的其它费用。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3.“报价一览表”需单独密封。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供应商名称（盖章）：        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法定代表人或授权代表（签字）：     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日期：</w:t>
      </w:r>
    </w:p>
    <w:p>
      <w:pPr>
        <w:widowControl/>
        <w:spacing w:line="360" w:lineRule="auto"/>
        <w:jc w:val="center"/>
        <w:rPr>
          <w:rFonts w:hint="eastAsia" w:ascii="宋体" w:hAnsi="宋体" w:cs="宋体"/>
          <w:b/>
          <w:sz w:val="24"/>
          <w:lang w:val="zh-CN"/>
        </w:rPr>
      </w:pPr>
    </w:p>
    <w:p>
      <w:pPr>
        <w:pStyle w:val="3"/>
        <w:tabs>
          <w:tab w:val="left" w:pos="540"/>
        </w:tabs>
        <w:ind w:left="720" w:hanging="72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bookmarkStart w:id="0" w:name="_Toc95295163"/>
      <w:bookmarkStart w:id="1" w:name="_Toc237343703"/>
      <w:bookmarkStart w:id="2" w:name="_Toc174767233"/>
      <w:r>
        <w:rPr>
          <w:rFonts w:hint="eastAsia" w:ascii="黑体" w:hAnsi="黑体" w:eastAsia="黑体" w:cs="黑体"/>
          <w:b w:val="0"/>
          <w:bCs w:val="0"/>
          <w:sz w:val="28"/>
          <w:szCs w:val="28"/>
          <w:lang w:val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4</w:t>
      </w:r>
    </w:p>
    <w:p>
      <w:pPr>
        <w:pStyle w:val="3"/>
        <w:tabs>
          <w:tab w:val="left" w:pos="540"/>
        </w:tabs>
        <w:ind w:left="720" w:hanging="720"/>
        <w:jc w:val="center"/>
        <w:rPr>
          <w:rFonts w:hint="eastAsia" w:ascii="宋体" w:hAnsi="宋体" w:eastAsia="宋体" w:cs="宋体"/>
          <w:b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法定代表人身份授权书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2"/>
          <w:lang w:val="zh-CN"/>
        </w:rPr>
      </w:pPr>
      <w:r>
        <w:rPr>
          <w:rFonts w:hint="eastAsia" w:ascii="宋体" w:hAnsi="宋体" w:eastAsia="宋体" w:cs="宋体"/>
          <w:sz w:val="24"/>
          <w:u w:val="single"/>
          <w:lang w:val="zh-CN"/>
        </w:rPr>
        <w:t xml:space="preserve">   </w:t>
      </w:r>
      <w:r>
        <w:rPr>
          <w:rFonts w:hint="eastAsia" w:ascii="仿宋" w:hAnsi="仿宋" w:eastAsia="仿宋" w:cs="仿宋"/>
          <w:sz w:val="28"/>
          <w:szCs w:val="24"/>
          <w:u w:val="single"/>
          <w:lang w:val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4"/>
          <w:szCs w:val="22"/>
          <w:u w:val="single"/>
          <w:lang w:val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u w:val="single"/>
          <w:lang w:val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2"/>
          <w:u w:val="singl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2"/>
          <w:lang w:val="zh-CN"/>
        </w:rPr>
        <w:t>本授权声明：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u w:val="single"/>
          <w:lang w:val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lang w:val="zh-CN"/>
        </w:rPr>
        <w:t>（投标人名称）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u w:val="single"/>
          <w:lang w:val="zh-CN"/>
        </w:rPr>
        <w:t xml:space="preserve">           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2"/>
          <w:lang w:val="zh-CN"/>
        </w:rPr>
        <w:t>（法定代表人姓名、职务）授权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u w:val="single"/>
          <w:lang w:val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lang w:val="zh-CN"/>
        </w:rPr>
        <w:t>（被授权人姓名、职务）为我方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u w:val="single"/>
          <w:lang w:val="zh-CN"/>
        </w:rPr>
        <w:t xml:space="preserve"> “                        ”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>投标人名称：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>日期：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>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5</w:t>
      </w: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反商业贿赂承诺书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一、 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二、本厂家、商家、公司保证在药品、医疗器械、设备、物资、基建工程竞标工作及药品、试剂销售等工作中承诺做到：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1、不与其他投标人相互串通投标报价，损害贵院的合法权益；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2、不与招标人串通投标，损害国家利益、社会公共利益或他人的合法权益；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3、不以向招标人或者评标委员会成员行贿的手段谋取中标；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4、竞标报价不违反相关法律的规定，也不以他人名义投标或者以其他方式弄虚作假，骗取中标；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5、保证不以其他任何方式扰乱贵院的招标工作；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6、保证不在药品销售、医疗器械、设备、物资、基建工程竞标中采取账外暗中给予回扣的手段腐蚀、贿赂医护、药剂人员、干部等其他相关人员；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7、保证不以任何名义包括以宣传费、临床促销费、开单费、处方费、广告费、免费度假、考察旅游、房屋装修等任何名义给予贵院采购人员、药剂人员、医护人员、干部等有关人员以财物或者其他利益；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8、保证不让贵院临床科室、药剂部门以及有关人员登记、统计医生处方或为此提供方便，干扰贵院的正常工作秩序；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9、保证不以其他任何不正当竞争手段推销药品、医疗器械、设备、物资。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三、本厂家、商家、公司保证竭力维护贵院的声誉，不做任何有损贵院形象的事情。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2、对本厂家、商家、公司相关工作人员作出严肃处理；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3、对由于本厂家、商家、公司或本厂家、商家、公司工作人员的上述行为给贵院造成经济或名誉损失的，由本厂家、商家、公司负责，并愿意承担全部民事赔偿责任。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六、 采购物资名称：                                   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本《承诺书》一式二份（一份由承诺人自存；一份随竞价书传递）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承诺企业名称（公章）                  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法人代表或委托代理人（承诺人）</w:t>
      </w:r>
    </w:p>
    <w:p>
      <w:pPr>
        <w:rPr>
          <w:rFonts w:hint="eastAsia" w:ascii="仿宋_GB2312" w:hAnsi="宋体" w:eastAsia="仿宋_GB2312" w:cs="宋体"/>
          <w:bCs/>
          <w:color w:val="000000"/>
          <w:sz w:val="28"/>
          <w:szCs w:val="28"/>
        </w:rPr>
      </w:pPr>
    </w:p>
    <w:p>
      <w:pPr>
        <w:rPr>
          <w:rFonts w:hint="eastAsia" w:ascii="黑体" w:hAnsi="黑体" w:eastAsia="黑体" w:cs="黑体"/>
          <w:bCs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color w:val="000000"/>
          <w:sz w:val="28"/>
          <w:szCs w:val="28"/>
          <w:lang w:val="en-US" w:eastAsia="zh-CN"/>
        </w:rPr>
        <w:t>6</w:t>
      </w:r>
    </w:p>
    <w:p>
      <w:pPr>
        <w:tabs>
          <w:tab w:val="left" w:pos="6645"/>
        </w:tabs>
        <w:spacing w:line="276" w:lineRule="auto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无围标、串标行为承诺书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本公司郑重承诺：我公司自觉遵守《中华人民共和国政府采购法》和《中华人民共和国政府采购法实施条例》的有关规定，我公司在参加本次项目（项目名称：</w:t>
      </w:r>
      <w:r>
        <w:rPr>
          <w:rFonts w:hint="eastAsia" w:ascii="仿宋_GB2312" w:hAnsi="宋体" w:eastAsia="仿宋_GB2312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仿宋_GB2312" w:hAnsi="宋体" w:eastAsia="仿宋_GB2312" w:cs="宋体"/>
          <w:sz w:val="24"/>
          <w:szCs w:val="24"/>
        </w:rPr>
        <w:t>）采购活动中，无以下围标、串标行为：</w:t>
      </w:r>
    </w:p>
    <w:p>
      <w:pPr>
        <w:pStyle w:val="5"/>
        <w:adjustRightInd w:val="0"/>
        <w:snapToGrid w:val="0"/>
        <w:spacing w:line="240" w:lineRule="auto"/>
        <w:ind w:firstLine="480" w:firstLineChars="200"/>
        <w:rPr>
          <w:rFonts w:hint="eastAsia"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1.不同供应商的投标文件由同一单位或者个人编制；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2.不同供应商委托同一单位或者个人办理投标事宜；</w:t>
      </w:r>
    </w:p>
    <w:p>
      <w:pPr>
        <w:pStyle w:val="5"/>
        <w:adjustRightInd w:val="0"/>
        <w:snapToGrid w:val="0"/>
        <w:spacing w:line="240" w:lineRule="auto"/>
        <w:ind w:firstLine="480" w:firstLineChars="200"/>
        <w:rPr>
          <w:rFonts w:hint="eastAsia"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3.不同供应商的投标文件载明的项目管理成员或者联系人员为同一人；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4.不同供应商的投标文件异常一致或者投标报价呈规律性差异；</w:t>
      </w:r>
    </w:p>
    <w:p>
      <w:pPr>
        <w:pStyle w:val="5"/>
        <w:adjustRightInd w:val="0"/>
        <w:snapToGrid w:val="0"/>
        <w:spacing w:line="240" w:lineRule="auto"/>
        <w:ind w:firstLine="480" w:firstLineChars="200"/>
        <w:rPr>
          <w:rFonts w:hint="eastAsia"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5.不同供应商的投标文件相互混装；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6.不同供应商的投标保证金从同一单位或者个人的账户转出；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pStyle w:val="5"/>
        <w:adjustRightInd w:val="0"/>
        <w:snapToGrid w:val="0"/>
        <w:spacing w:line="240" w:lineRule="auto"/>
        <w:ind w:firstLine="480" w:firstLineChars="200"/>
        <w:rPr>
          <w:rFonts w:hint="eastAsia"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8.供应商之间事先约定由某一特定供应商中标、成交；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9.供应商之间商定部分供应商放弃参加采购活动或者放弃中标、成交；</w:t>
      </w:r>
    </w:p>
    <w:p>
      <w:pPr>
        <w:pStyle w:val="5"/>
        <w:adjustRightInd w:val="0"/>
        <w:snapToGrid w:val="0"/>
        <w:spacing w:line="240" w:lineRule="auto"/>
        <w:rPr>
          <w:rFonts w:hint="eastAsia"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 xml:space="preserve">    10.法律法规界定的其他围标串标行为。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pStyle w:val="5"/>
        <w:adjustRightInd w:val="0"/>
        <w:snapToGrid w:val="0"/>
        <w:spacing w:line="240" w:lineRule="auto"/>
        <w:rPr>
          <w:rFonts w:hint="eastAsia" w:ascii="仿宋_GB2312" w:hAnsi="宋体" w:eastAsia="仿宋_GB2312" w:cs="宋体"/>
          <w:sz w:val="24"/>
          <w:szCs w:val="24"/>
        </w:rPr>
      </w:pPr>
    </w:p>
    <w:p>
      <w:pPr>
        <w:pStyle w:val="5"/>
        <w:adjustRightInd w:val="0"/>
        <w:snapToGrid w:val="0"/>
        <w:spacing w:line="240" w:lineRule="auto"/>
        <w:ind w:firstLine="480" w:firstLineChars="200"/>
        <w:rPr>
          <w:rFonts w:hint="eastAsia"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投标人法人代表或委托代理人（承诺人） ：</w:t>
      </w:r>
    </w:p>
    <w:p>
      <w:pPr>
        <w:pStyle w:val="5"/>
        <w:adjustRightInd w:val="0"/>
        <w:snapToGrid w:val="0"/>
        <w:spacing w:line="240" w:lineRule="auto"/>
        <w:ind w:firstLine="480" w:firstLineChars="200"/>
        <w:rPr>
          <w:rFonts w:hint="eastAsia"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 xml:space="preserve">投标人：（公章）  </w:t>
      </w:r>
    </w:p>
    <w:p>
      <w:pPr>
        <w:pStyle w:val="5"/>
        <w:adjustRightInd w:val="0"/>
        <w:snapToGrid w:val="0"/>
        <w:spacing w:line="24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日期：       年    月    日</w:t>
      </w:r>
    </w:p>
    <w:p>
      <w:pPr>
        <w:widowControl/>
        <w:spacing w:line="360" w:lineRule="auto"/>
        <w:ind w:firstLine="48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13304"/>
    <w:multiLevelType w:val="multilevel"/>
    <w:tmpl w:val="38513304"/>
    <w:lvl w:ilvl="0" w:tentative="0">
      <w:start w:val="3"/>
      <w:numFmt w:val="bullet"/>
      <w:lvlText w:val="★"/>
      <w:lvlJc w:val="left"/>
      <w:pPr>
        <w:tabs>
          <w:tab w:val="left" w:pos="480"/>
        </w:tabs>
        <w:ind w:left="48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NDA1ZmVjZTgwYjg0NDlhY2E1OTNhMmIxN2FmYTcifQ=="/>
    <w:docVar w:name="KSO_WPS_MARK_KEY" w:val="c7f39b31-ade6-44e6-97ee-0fbfaad4ba5a"/>
  </w:docVars>
  <w:rsids>
    <w:rsidRoot w:val="00EE799F"/>
    <w:rsid w:val="0011542D"/>
    <w:rsid w:val="007C2867"/>
    <w:rsid w:val="00810A96"/>
    <w:rsid w:val="00A502F4"/>
    <w:rsid w:val="00B14FC8"/>
    <w:rsid w:val="00EE799F"/>
    <w:rsid w:val="00F463F6"/>
    <w:rsid w:val="05D73BF6"/>
    <w:rsid w:val="0E063B33"/>
    <w:rsid w:val="15332BE9"/>
    <w:rsid w:val="1CC4074E"/>
    <w:rsid w:val="2B6D049C"/>
    <w:rsid w:val="355F386E"/>
    <w:rsid w:val="4671649F"/>
    <w:rsid w:val="481C1395"/>
    <w:rsid w:val="4F042870"/>
    <w:rsid w:val="4FB61E48"/>
    <w:rsid w:val="555F223F"/>
    <w:rsid w:val="55A41FCF"/>
    <w:rsid w:val="5B010807"/>
    <w:rsid w:val="7387442F"/>
    <w:rsid w:val="74E52F8F"/>
    <w:rsid w:val="773D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widowControl/>
      <w:spacing w:before="100" w:beforeAutospacing="1" w:after="100" w:afterAutospacing="1" w:line="240" w:lineRule="auto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1"/>
    <w:unhideWhenUsed/>
    <w:qFormat/>
    <w:uiPriority w:val="99"/>
    <w:pPr>
      <w:spacing w:after="120"/>
    </w:pPr>
    <w:rPr>
      <w:rFonts w:ascii="Calibri" w:hAnsi="Calibri"/>
    </w:rPr>
  </w:style>
  <w:style w:type="paragraph" w:styleId="6">
    <w:name w:val="Body Text Indent"/>
    <w:basedOn w:val="1"/>
    <w:link w:val="13"/>
    <w:qFormat/>
    <w:uiPriority w:val="0"/>
    <w:pPr>
      <w:ind w:left="567" w:leftChars="270"/>
    </w:pPr>
    <w:rPr>
      <w:rFonts w:ascii="Calibri" w:hAnsi="Calibri"/>
      <w:kern w:val="0"/>
      <w:sz w:val="20"/>
      <w:szCs w:val="20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8">
    <w:name w:val="Body Text First Indent 2"/>
    <w:basedOn w:val="6"/>
    <w:link w:val="14"/>
    <w:qFormat/>
    <w:uiPriority w:val="0"/>
    <w:pPr>
      <w:tabs>
        <w:tab w:val="left" w:pos="2700"/>
      </w:tabs>
      <w:ind w:firstLine="420"/>
    </w:p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正文文本缩进 Char"/>
    <w:basedOn w:val="11"/>
    <w:link w:val="6"/>
    <w:qFormat/>
    <w:uiPriority w:val="0"/>
    <w:rPr>
      <w:rFonts w:ascii="Calibri" w:hAnsi="Calibri"/>
    </w:rPr>
  </w:style>
  <w:style w:type="character" w:customStyle="1" w:styleId="14">
    <w:name w:val="正文首行缩进 2 Char"/>
    <w:basedOn w:val="13"/>
    <w:link w:val="8"/>
    <w:qFormat/>
    <w:uiPriority w:val="0"/>
  </w:style>
  <w:style w:type="character" w:customStyle="1" w:styleId="15">
    <w:name w:val="批注文字 Char"/>
    <w:basedOn w:val="11"/>
    <w:link w:val="4"/>
    <w:semiHidden/>
    <w:qFormat/>
    <w:uiPriority w:val="99"/>
    <w:rPr>
      <w:kern w:val="2"/>
      <w:sz w:val="21"/>
      <w:szCs w:val="22"/>
    </w:rPr>
  </w:style>
  <w:style w:type="paragraph" w:customStyle="1" w:styleId="16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17">
    <w:name w:val="font81"/>
    <w:basedOn w:val="11"/>
    <w:uiPriority w:val="0"/>
    <w:rPr>
      <w:rFonts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8">
    <w:name w:val="font31"/>
    <w:basedOn w:val="11"/>
    <w:uiPriority w:val="0"/>
    <w:rPr>
      <w:rFonts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9">
    <w:name w:val="font91"/>
    <w:basedOn w:val="11"/>
    <w:qFormat/>
    <w:uiPriority w:val="0"/>
    <w:rPr>
      <w:rFonts w:ascii="Calibri" w:hAnsi="Calibri" w:cs="Calibri"/>
      <w:b/>
      <w:color w:val="000000"/>
      <w:sz w:val="24"/>
      <w:szCs w:val="24"/>
      <w:u w:val="none"/>
    </w:rPr>
  </w:style>
  <w:style w:type="character" w:customStyle="1" w:styleId="20">
    <w:name w:val="font41"/>
    <w:basedOn w:val="11"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21">
    <w:name w:val="font51"/>
    <w:basedOn w:val="11"/>
    <w:uiPriority w:val="0"/>
    <w:rPr>
      <w:rFonts w:hint="default" w:ascii="Arial" w:hAnsi="Arial" w:cs="Arial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788</Words>
  <Characters>892</Characters>
  <Lines>11</Lines>
  <Paragraphs>3</Paragraphs>
  <TotalTime>2</TotalTime>
  <ScaleCrop>false</ScaleCrop>
  <LinksUpToDate>false</LinksUpToDate>
  <CharactersWithSpaces>918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2022-11-08T09:03:00Z</dcterms:created>
  <dc:creator>a</dc:creator>
  <cp:lastModifiedBy>sfy-2022456</cp:lastModifiedBy>
  <dcterms:modified xsi:type="dcterms:W3CDTF">2023-11-17T01:17:24Z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F1788D297B3C4E25B45C569B8DA79870</vt:lpwstr>
  </property>
</Properties>
</file>