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val="0"/>
        <w:spacing w:before="0" w:beforeAutospacing="0" w:after="0" w:afterAutospacing="0" w:line="660" w:lineRule="exact"/>
        <w:ind w:left="0" w:right="0" w:firstLine="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四川省妇幼保健院工会工会运动会奖品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val="0"/>
        <w:spacing w:before="0" w:beforeAutospacing="0" w:after="0" w:afterAutospacing="0" w:line="660" w:lineRule="exact"/>
        <w:ind w:left="0" w:right="0" w:firstLine="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采购项目（第三次）会议公告</w:t>
      </w:r>
    </w:p>
    <w:p>
      <w:pPr>
        <w:pStyle w:val="2"/>
        <w:bidi w:val="0"/>
        <w:rPr>
          <w:rFonts w:hint="eastAsia"/>
          <w:lang w:val="en-US" w:eastAsia="zh-CN"/>
        </w:rPr>
      </w:pPr>
    </w:p>
    <w:p>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各潜在供应商：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我院将召开“</w:t>
      </w:r>
      <w:r>
        <w:rPr>
          <w:rFonts w:hint="eastAsia" w:ascii="仿宋_GB2312" w:hAnsi="仿宋_GB2312" w:eastAsia="仿宋_GB2312" w:cs="仿宋_GB2312"/>
          <w:sz w:val="32"/>
          <w:szCs w:val="32"/>
          <w:lang w:val="en-US" w:eastAsia="zh-CN"/>
        </w:rPr>
        <w:t>四川省妇幼保健院工会运动会奖品采购项目（第三次）</w:t>
      </w:r>
      <w:r>
        <w:rPr>
          <w:rFonts w:hint="eastAsia" w:ascii="仿宋_GB2312" w:eastAsia="仿宋_GB2312"/>
          <w:sz w:val="32"/>
          <w:szCs w:val="32"/>
          <w:lang w:val="en-US" w:eastAsia="zh-CN"/>
        </w:rPr>
        <w:t>”院内采购会议，会议由宣传统战部（院工会）组织。届时，请各潜在供应商持资格性投标文件、第一次报价单、响应性投标文件、奖品样品（用于现场比选评分以及货物验收）等资料准时参加，具体事项如下：</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1.会议时间：2023年11月28日（星期二）上午10:30</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2.会议地点：四川省妇幼保健院晋阳院区综合楼五楼小会议室</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3.采购方式说明：</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3.1本次采购采用比选，比选评审工作小组成员由院内相关部门人员组成。根据供应商制作的响应性投标文件(一式三份)、最终报价函以及现场比选情况等予以评标，推荐成交供应商。会议结束7个工作日内，医院将在官网公示中标结果，并通知中标供应商。如采购结束后有特殊情况需再度谈判，届时将另行通知相关事宜。</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3.2请仔细阅读参加本次院内采购会议应知事项的相关内容，如有贻误，后果自负。</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3.3如果本次采购项目，存在不符合市场调查、资格主体异常等情况，可以暂不采购，无义务向投标人解释具体原因。</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4.参会供应商资格要求（实质性要求），相关资格证明材料要求详见附件1。</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4.1具有独立承担民事责任的能力；</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4.2具有良好的商业信誉和健全的财务会计制度；</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4.3具有履行合同所必需的设备和专业技术能力；</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4.4有依法缴纳税收和社会保障资金的良好记录；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4.5参加本采购活动前三年内，在经营活动中没有重大违法记录；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4.6符合法律、行政法规规定的其他条件；</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4.7参会供应商单位及其现任法定代表人、主要负责人不具有行贿犯罪记录；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4.8截止参会时间前一个工作日，在“信用中国”和“中国政府采购网”网站上未被列入失信被执行人、重大税收违法案件当事人名单以及政府采购严重违法失信行为记录名单的投标供应商；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4.9提供法定代表人身份授权书；</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4.10参会供应商认为应当提供的符合招标文件规定的资格、资质性及其他具有类似效力要求的相关证明材料。</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5.参会供应商其他要求</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5.1本项目服务采购需求等有关实质性要求详见附件2；</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5.2按要求填写采购项目报价一览表一份（实质性要求，详见附件3）并单独密封；</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5.3根据本项目服务有关要求编制具体可行的服务方案并现场讲解说明；</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5.4如实填写参会供应商类似项目业绩一览表（详见附件4-1），并在表后依次附相应合同协议书等有效业绩证明材料；</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5.5</w:t>
      </w:r>
      <w:r>
        <w:rPr>
          <w:rFonts w:hint="eastAsia" w:ascii="仿宋_GB2312" w:hAnsi="仿宋_GB2312" w:eastAsia="仿宋_GB2312" w:cs="仿宋_GB2312"/>
          <w:i w:val="0"/>
          <w:caps w:val="0"/>
          <w:color w:val="auto"/>
          <w:spacing w:val="0"/>
          <w:sz w:val="32"/>
          <w:szCs w:val="32"/>
          <w:shd w:val="clear" w:color="auto" w:fill="FFFFFF"/>
        </w:rPr>
        <w:t>售后服务承诺书（含质量、货源保证，产品验收标准、</w:t>
      </w:r>
      <w:r>
        <w:rPr>
          <w:rFonts w:hint="eastAsia" w:ascii="仿宋_GB2312" w:hAnsi="仿宋_GB2312" w:eastAsia="仿宋_GB2312" w:cs="仿宋_GB2312"/>
          <w:i w:val="0"/>
          <w:caps w:val="0"/>
          <w:color w:val="auto"/>
          <w:spacing w:val="0"/>
          <w:sz w:val="32"/>
          <w:szCs w:val="32"/>
          <w:highlight w:val="none"/>
          <w:shd w:val="clear" w:color="auto" w:fill="FFFFFF"/>
        </w:rPr>
        <w:t>质保</w:t>
      </w:r>
      <w:r>
        <w:rPr>
          <w:rFonts w:hint="eastAsia" w:ascii="仿宋_GB2312" w:hAnsi="仿宋_GB2312" w:eastAsia="仿宋_GB2312" w:cs="仿宋_GB2312"/>
          <w:i w:val="0"/>
          <w:caps w:val="0"/>
          <w:color w:val="auto"/>
          <w:spacing w:val="0"/>
          <w:sz w:val="32"/>
          <w:szCs w:val="32"/>
          <w:shd w:val="clear" w:color="auto" w:fill="FFFFFF"/>
        </w:rPr>
        <w:t>期、售后服务响应等）</w:t>
      </w:r>
      <w:r>
        <w:rPr>
          <w:rFonts w:hint="eastAsia" w:ascii="仿宋_GB2312" w:hAnsi="仿宋_GB2312" w:eastAsia="仿宋_GB2312" w:cs="仿宋_GB2312"/>
          <w:i w:val="0"/>
          <w:caps w:val="0"/>
          <w:color w:val="auto"/>
          <w:spacing w:val="0"/>
          <w:sz w:val="32"/>
          <w:szCs w:val="32"/>
          <w:shd w:val="clear" w:color="auto" w:fill="FFFFFF"/>
          <w:lang w:eastAsia="zh-CN"/>
        </w:rPr>
        <w:t>（</w:t>
      </w:r>
      <w:r>
        <w:rPr>
          <w:rFonts w:hint="eastAsia" w:ascii="仿宋_GB2312" w:eastAsia="仿宋_GB2312"/>
          <w:sz w:val="32"/>
          <w:szCs w:val="32"/>
          <w:lang w:val="en-US" w:eastAsia="zh-CN"/>
        </w:rPr>
        <w:t>详见附件4-2</w:t>
      </w:r>
      <w:r>
        <w:rPr>
          <w:rFonts w:hint="eastAsia" w:ascii="仿宋_GB2312" w:hAnsi="仿宋_GB2312" w:eastAsia="仿宋_GB2312" w:cs="仿宋_GB2312"/>
          <w:i w:val="0"/>
          <w:caps w:val="0"/>
          <w:color w:val="auto"/>
          <w:spacing w:val="0"/>
          <w:sz w:val="32"/>
          <w:szCs w:val="32"/>
          <w:shd w:val="clear" w:color="auto" w:fill="FFFFFF"/>
          <w:lang w:eastAsia="zh-CN"/>
        </w:rPr>
        <w:t>）</w:t>
      </w:r>
      <w:r>
        <w:rPr>
          <w:rFonts w:hint="eastAsia" w:ascii="仿宋_GB2312" w:eastAsia="仿宋_GB2312"/>
          <w:sz w:val="32"/>
          <w:szCs w:val="32"/>
          <w:lang w:val="en-US" w:eastAsia="zh-CN"/>
        </w:rPr>
        <w:t>；</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5.6签订反商业贿赂承诺书（详见附件4-3）；</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5.7签订无围标、串标行为承诺书（详见附件4-4）；</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5.8签订供应商遵守招标采购纪律承诺书（详见附件4-5）；</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5.9投标人认为需要提供的其他文件和资料；</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6.本项目不接受联合体投标。</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6.1评标方法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6.2本项目评标方法为：综合评分法，是指投标文件满足招标文件全部实质性要求且按照评审因素的量化指标评审得分最高的供应商为中标候选人的评标方法。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6.3评标细则及标准详见综合评分明细表（附件5）。</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7.拟参会供应商需于开标日前一天下午17:30前到我院晋阳院区宣传统战部（院工会）领取院内采购会议公告或者从“四川省妇幼保健院官网”(www.fybj.net)上下载采购公告。</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8.会议安排</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 2023年11月28日（星期二）上午10:20前，潜在供应商必须将上述资格性投标文件一份和“报价一览表”一份（盖鲜章并单独密封），以及《响应性投标文件》（一式3份，正本1份，副本2份，并分别在右上角标明“正本”和“副本”字样。装订顺序及相关表格详见附件4）递交至公告地点。逾期送达、密封不符合采购公告规定或未报送“项目报价一览表”的恕不接受；</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8.2宣传统战部（院工会）负责组织评审专家审核参会供应商的资格，填写《院内自行采购资格审查表》，通报资格审查情况，宣布参加投标的供应商名单；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8.3宣传统战部（院工会）现场征求符合参会资格供应商意见，确定本次采购项目参会供应商的比选顺序；</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8.4宣传统战部（院工会）主持会议，并确定评审小组组长。主持人宣布评审步骤，强调评审工作纪律，介绍评审工作安排、评审办法、确定成交供应商的方法和标准等；</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8.5参会供应商按顺序进入会场，根据采购项目的需求，介绍公司实力、陈述服务方案，并携带奖品样品用于现场比选评分以及货物验收等，并解答专家的质疑并再次报价；</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8.6参会供应商填写《最终报价函》，进行最后书面报价；</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8.7评审小组成员根据参会供应商报价、服务方案、类似业绩、服务团队等情况进行综合评分；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8.8现场统分；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8.9根据评审小组成员评分情况，评审小组组长填写《竞争性磋商综合评分汇总表》，评审小组成员签字确认；</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8.10必要时，宣传统战部（院工会）组织对成交候选供应商进行实地考察；</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8.11宣传统战部（院工会）汇总填写《采购评审报告》，逐级上报审批；</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8.12采购会议结束后七个工作日内，将采购评审结果电话通知中标供应商并在医院官方网站公示采购结果。</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9.其它说明</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9.1投标文件等资料的编制、装订：根据要求及自身实际用A4纸编制，严格按照投标文件书的要求进行装订，提供的所有资料须加盖鲜章；</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9.2每位参加本次采购会议的供应商代表均需携带身份证。确定的中标供应商需在约定时间内完成此次成交项目交付；</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9.3宣传统战部（院工会）采购事宜联系人：张老师028-65978237</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ascii="仿宋_GB2312" w:eastAsia="仿宋_GB2312"/>
          <w:sz w:val="32"/>
          <w:szCs w:val="32"/>
        </w:rPr>
      </w:pPr>
      <w:r>
        <w:rPr>
          <w:rFonts w:hint="eastAsia" w:ascii="仿宋_GB2312" w:eastAsia="仿宋_GB2312"/>
          <w:sz w:val="32"/>
          <w:szCs w:val="32"/>
          <w:lang w:val="en-US" w:eastAsia="zh-CN"/>
        </w:rPr>
        <w:t>9.4参会供应商如对此项目有质疑、投诉，请于开标日前一天下午17:00前以书面形式向纪检审计部提出，超期不予受理。纪检审计部联系人：谢老师028-65978241。</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附件:1.参会供应商资格相关证明材料</w:t>
      </w:r>
    </w:p>
    <w:p>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2.采购需求</w:t>
      </w:r>
    </w:p>
    <w:p>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3.采购项目报价一览表</w:t>
      </w:r>
    </w:p>
    <w:p>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4.响应性投投标文件书装订顺序及有关表格</w:t>
      </w:r>
    </w:p>
    <w:p>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5.综合评分明细表</w:t>
      </w:r>
    </w:p>
    <w:p>
      <w:pPr>
        <w:rPr>
          <w:rFonts w:hint="eastAsia"/>
          <w:lang w:val="en-US" w:eastAsia="zh-CN"/>
        </w:rPr>
      </w:pPr>
      <w:r>
        <w:rPr>
          <w:rFonts w:hint="eastAsia"/>
          <w:lang w:val="en-US" w:eastAsia="zh-CN"/>
        </w:rPr>
        <w:t xml:space="preserve">      </w:t>
      </w:r>
    </w:p>
    <w:p>
      <w:pPr>
        <w:pStyle w:val="2"/>
        <w:rPr>
          <w:rFonts w:hint="eastAsia"/>
          <w:lang w:val="en-US" w:eastAsia="zh-CN"/>
        </w:rPr>
      </w:pPr>
    </w:p>
    <w:p>
      <w:pPr>
        <w:rPr>
          <w:rFonts w:hint="default"/>
          <w:lang w:val="en-US" w:eastAsia="zh-CN"/>
        </w:rPr>
      </w:pPr>
    </w:p>
    <w:p>
      <w:pPr>
        <w:keepNext w:val="0"/>
        <w:keepLines w:val="0"/>
        <w:pageBreakBefore w:val="0"/>
        <w:kinsoku/>
        <w:wordWrap/>
        <w:overflowPunct/>
        <w:topLinePunct w:val="0"/>
        <w:autoSpaceDE/>
        <w:autoSpaceDN/>
        <w:bidi w:val="0"/>
        <w:adjustRightInd/>
        <w:snapToGrid w:val="0"/>
        <w:spacing w:line="360" w:lineRule="auto"/>
        <w:ind w:right="560"/>
        <w:jc w:val="left"/>
        <w:textAlignment w:val="auto"/>
        <w:rPr>
          <w:rFonts w:ascii="仿宋_GB2312" w:eastAsia="仿宋_GB2312"/>
          <w:sz w:val="32"/>
          <w:szCs w:val="32"/>
        </w:rPr>
      </w:pPr>
      <w:r>
        <w:rPr>
          <w:rFonts w:hint="eastAsia" w:ascii="仿宋_GB2312" w:eastAsia="仿宋_GB2312"/>
          <w:sz w:val="32"/>
          <w:szCs w:val="32"/>
        </w:rPr>
        <w:t xml:space="preserve">                                四川省妇幼保健院</w:t>
      </w:r>
    </w:p>
    <w:p>
      <w:pPr>
        <w:keepNext w:val="0"/>
        <w:keepLines w:val="0"/>
        <w:pageBreakBefore w:val="0"/>
        <w:kinsoku/>
        <w:wordWrap/>
        <w:overflowPunct/>
        <w:topLinePunct w:val="0"/>
        <w:autoSpaceDE/>
        <w:autoSpaceDN/>
        <w:bidi w:val="0"/>
        <w:adjustRightInd/>
        <w:snapToGrid w:val="0"/>
        <w:spacing w:line="360" w:lineRule="auto"/>
        <w:ind w:left="4200" w:leftChars="0" w:firstLine="420" w:firstLineChars="0"/>
        <w:jc w:val="center"/>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宣传统战部（院工会）</w:t>
      </w:r>
    </w:p>
    <w:p>
      <w:pPr>
        <w:keepNext w:val="0"/>
        <w:keepLines w:val="0"/>
        <w:pageBreakBefore w:val="0"/>
        <w:kinsoku/>
        <w:wordWrap/>
        <w:overflowPunct/>
        <w:topLinePunct w:val="0"/>
        <w:autoSpaceDE/>
        <w:autoSpaceDN/>
        <w:bidi w:val="0"/>
        <w:adjustRightInd/>
        <w:snapToGrid w:val="0"/>
        <w:spacing w:line="360" w:lineRule="auto"/>
        <w:ind w:left="4200" w:leftChars="0" w:firstLine="420" w:firstLineChars="0"/>
        <w:jc w:val="center"/>
        <w:textAlignment w:val="auto"/>
        <w:rPr>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23</w:t>
      </w:r>
      <w:r>
        <w:rPr>
          <w:rFonts w:hint="eastAsia" w:ascii="仿宋_GB2312" w:eastAsia="仿宋_GB2312"/>
          <w:sz w:val="32"/>
          <w:szCs w:val="32"/>
        </w:rPr>
        <w:t>年</w:t>
      </w:r>
      <w:r>
        <w:rPr>
          <w:rFonts w:hint="eastAsia" w:ascii="仿宋_GB2312" w:eastAsia="仿宋_GB2312"/>
          <w:sz w:val="32"/>
          <w:szCs w:val="32"/>
          <w:lang w:val="en-US" w:eastAsia="zh-CN"/>
        </w:rPr>
        <w:t>11</w:t>
      </w:r>
      <w:r>
        <w:rPr>
          <w:rFonts w:hint="eastAsia" w:ascii="仿宋_GB2312" w:eastAsia="仿宋_GB2312"/>
          <w:sz w:val="32"/>
          <w:szCs w:val="32"/>
        </w:rPr>
        <w:t>月</w:t>
      </w:r>
      <w:r>
        <w:rPr>
          <w:rFonts w:hint="eastAsia" w:ascii="仿宋_GB2312" w:eastAsia="仿宋_GB2312"/>
          <w:sz w:val="32"/>
          <w:szCs w:val="32"/>
          <w:lang w:val="en-US" w:eastAsia="zh-CN"/>
        </w:rPr>
        <w:t>23</w:t>
      </w:r>
      <w:bookmarkStart w:id="0" w:name="_GoBack"/>
      <w:bookmarkEnd w:id="0"/>
      <w:r>
        <w:rPr>
          <w:rFonts w:hint="eastAsia" w:ascii="仿宋_GB2312" w:eastAsia="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yNjRiOGVjNGQ4OGM0YzEzYzQ1MWZkNTM4MWNiNmEifQ=="/>
  </w:docVars>
  <w:rsids>
    <w:rsidRoot w:val="04FA3C2D"/>
    <w:rsid w:val="00F861B6"/>
    <w:rsid w:val="01F61080"/>
    <w:rsid w:val="04FA3C2D"/>
    <w:rsid w:val="059751CA"/>
    <w:rsid w:val="05F87D21"/>
    <w:rsid w:val="068745B8"/>
    <w:rsid w:val="06C34C0C"/>
    <w:rsid w:val="073427A4"/>
    <w:rsid w:val="0764778D"/>
    <w:rsid w:val="09664528"/>
    <w:rsid w:val="09CE57D2"/>
    <w:rsid w:val="0B3E4BC0"/>
    <w:rsid w:val="0C9A2D9A"/>
    <w:rsid w:val="0EF54B75"/>
    <w:rsid w:val="0F025E49"/>
    <w:rsid w:val="0F364A77"/>
    <w:rsid w:val="118512CC"/>
    <w:rsid w:val="11AB35DE"/>
    <w:rsid w:val="12DB7D35"/>
    <w:rsid w:val="16120FA8"/>
    <w:rsid w:val="16380E5B"/>
    <w:rsid w:val="1705773A"/>
    <w:rsid w:val="196875D1"/>
    <w:rsid w:val="1A5B722C"/>
    <w:rsid w:val="1ABA2ED0"/>
    <w:rsid w:val="1B746401"/>
    <w:rsid w:val="1BD53693"/>
    <w:rsid w:val="1D4312B2"/>
    <w:rsid w:val="1F7F3C3C"/>
    <w:rsid w:val="20491733"/>
    <w:rsid w:val="28944316"/>
    <w:rsid w:val="2A6E59AA"/>
    <w:rsid w:val="2D373CE6"/>
    <w:rsid w:val="2DA32B7B"/>
    <w:rsid w:val="2DCF0830"/>
    <w:rsid w:val="2E9118F2"/>
    <w:rsid w:val="2EEF7D11"/>
    <w:rsid w:val="36221DFD"/>
    <w:rsid w:val="380567A5"/>
    <w:rsid w:val="38792A66"/>
    <w:rsid w:val="38F62A80"/>
    <w:rsid w:val="39204B18"/>
    <w:rsid w:val="3B8F5851"/>
    <w:rsid w:val="3BAC2064"/>
    <w:rsid w:val="3D9D5788"/>
    <w:rsid w:val="3DE84CF5"/>
    <w:rsid w:val="42E83B80"/>
    <w:rsid w:val="445A6BA6"/>
    <w:rsid w:val="446170B3"/>
    <w:rsid w:val="452B3ABD"/>
    <w:rsid w:val="46F8018F"/>
    <w:rsid w:val="48DB79FF"/>
    <w:rsid w:val="4A5E1917"/>
    <w:rsid w:val="4CEE082B"/>
    <w:rsid w:val="4D141753"/>
    <w:rsid w:val="4D47338E"/>
    <w:rsid w:val="4DB2249C"/>
    <w:rsid w:val="4E0A2695"/>
    <w:rsid w:val="4ECA15A7"/>
    <w:rsid w:val="4ECA73EA"/>
    <w:rsid w:val="4F2D2319"/>
    <w:rsid w:val="50E642C9"/>
    <w:rsid w:val="51E82754"/>
    <w:rsid w:val="55241454"/>
    <w:rsid w:val="56097F52"/>
    <w:rsid w:val="56C609FB"/>
    <w:rsid w:val="593F0088"/>
    <w:rsid w:val="59E07C01"/>
    <w:rsid w:val="5A9834C0"/>
    <w:rsid w:val="5AB35299"/>
    <w:rsid w:val="5B52032E"/>
    <w:rsid w:val="5C7E3730"/>
    <w:rsid w:val="5C92098C"/>
    <w:rsid w:val="609B106B"/>
    <w:rsid w:val="629038C3"/>
    <w:rsid w:val="661E08E7"/>
    <w:rsid w:val="69220F29"/>
    <w:rsid w:val="6A9D7B6D"/>
    <w:rsid w:val="6B617E95"/>
    <w:rsid w:val="6BBE40B1"/>
    <w:rsid w:val="6BCF7DC2"/>
    <w:rsid w:val="6F8C4379"/>
    <w:rsid w:val="70C06E1F"/>
    <w:rsid w:val="71D52E81"/>
    <w:rsid w:val="734B2755"/>
    <w:rsid w:val="73EA7AF3"/>
    <w:rsid w:val="74303DE6"/>
    <w:rsid w:val="75343BF0"/>
    <w:rsid w:val="763D5A2B"/>
    <w:rsid w:val="772A493B"/>
    <w:rsid w:val="77494DF7"/>
    <w:rsid w:val="79ED168F"/>
    <w:rsid w:val="7A4B3A09"/>
    <w:rsid w:val="7C23746E"/>
    <w:rsid w:val="7F4E293E"/>
    <w:rsid w:val="7FA63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2097</Words>
  <Characters>2266</Characters>
  <Lines>0</Lines>
  <Paragraphs>0</Paragraphs>
  <TotalTime>194</TotalTime>
  <ScaleCrop>false</ScaleCrop>
  <LinksUpToDate>false</LinksUpToDate>
  <CharactersWithSpaces>2300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2021-05-17T02:19:00Z</dcterms:created>
  <dc:creator>王丽媛</dc:creator>
  <cp:lastModifiedBy>张湄</cp:lastModifiedBy>
  <cp:lastPrinted>2023-08-16T06:58:00Z</cp:lastPrinted>
  <dcterms:modified xsi:type="dcterms:W3CDTF">2023-11-22T10:40:33Z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50CE3835AFD14EB7847D2225489DBC56_13</vt:lpwstr>
  </property>
</Properties>
</file>