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hint="eastAsia"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numPr>
          <w:ilvl w:val="0"/>
          <w:numId w:val="0"/>
        </w:numPr>
        <w:spacing w:line="360" w:lineRule="exact"/>
        <w:jc w:val="left"/>
        <w:rPr>
          <w:rFonts w:hint="eastAsia"/>
          <w:b/>
          <w:bCs/>
          <w:lang w:val="en-US" w:eastAsia="zh-CN"/>
        </w:rPr>
      </w:pPr>
      <w:r>
        <w:rPr>
          <w:rFonts w:hint="eastAsia"/>
          <w:b/>
          <w:bCs/>
          <w:lang w:val="en-US" w:eastAsia="zh-CN"/>
        </w:rPr>
        <w:t>一、采购标的：</w:t>
      </w:r>
    </w:p>
    <w:tbl>
      <w:tblPr>
        <w:tblStyle w:val="10"/>
        <w:tblW w:w="53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3334"/>
        <w:gridCol w:w="185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67"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1824"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产品名称</w:t>
            </w:r>
          </w:p>
        </w:tc>
        <w:tc>
          <w:tcPr>
            <w:tcW w:w="1012"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数量</w:t>
            </w:r>
          </w:p>
        </w:tc>
        <w:tc>
          <w:tcPr>
            <w:tcW w:w="1395"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824" w:type="pct"/>
            <w:noWrap w:val="0"/>
            <w:vAlign w:val="center"/>
          </w:tcPr>
          <w:p>
            <w:pPr>
              <w:spacing w:line="360" w:lineRule="exact"/>
              <w:jc w:val="center"/>
              <w:rPr>
                <w:rFonts w:hint="eastAsia" w:ascii="宋体" w:hAnsi="宋体" w:eastAsia="宋体" w:cs="宋体"/>
                <w:lang w:val="en-US" w:eastAsia="zh-CN"/>
              </w:rPr>
            </w:pPr>
            <w:r>
              <w:rPr>
                <w:rFonts w:hint="eastAsia" w:ascii="宋体" w:hAnsi="宋体" w:eastAsia="宋体" w:cs="Times New Roman"/>
                <w:color w:val="auto"/>
                <w:lang w:val="en-US" w:eastAsia="zh-CN"/>
              </w:rPr>
              <w:t>普通病床</w:t>
            </w:r>
          </w:p>
        </w:tc>
        <w:tc>
          <w:tcPr>
            <w:tcW w:w="1012" w:type="pct"/>
            <w:noWrap w:val="0"/>
            <w:vAlign w:val="center"/>
          </w:tcPr>
          <w:p>
            <w:pPr>
              <w:spacing w:line="360" w:lineRule="exact"/>
              <w:jc w:val="center"/>
              <w:rPr>
                <w:rFonts w:hint="default" w:ascii="宋体" w:hAnsi="宋体" w:eastAsia="宋体" w:cs="宋体"/>
                <w:lang w:val="en-US" w:eastAsia="zh-CN"/>
              </w:rPr>
            </w:pPr>
            <w:r>
              <w:rPr>
                <w:rFonts w:hint="eastAsia" w:ascii="宋体" w:hAnsi="宋体" w:eastAsia="宋体" w:cs="Times New Roman"/>
                <w:color w:val="auto"/>
                <w:lang w:val="en-US" w:eastAsia="zh-CN"/>
              </w:rPr>
              <w:t>30</w:t>
            </w:r>
            <w:r>
              <w:rPr>
                <w:rFonts w:hint="eastAsia" w:ascii="宋体" w:hAnsi="宋体" w:eastAsia="宋体" w:cs="Times New Roman"/>
                <w:color w:val="auto"/>
              </w:rPr>
              <w:t>台</w:t>
            </w:r>
          </w:p>
        </w:tc>
        <w:tc>
          <w:tcPr>
            <w:tcW w:w="1395" w:type="pct"/>
            <w:vMerge w:val="restart"/>
            <w:noWrap w:val="0"/>
            <w:vAlign w:val="center"/>
          </w:tcPr>
          <w:p>
            <w:pPr>
              <w:numPr>
                <w:ilvl w:val="0"/>
                <w:numId w:val="0"/>
              </w:num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pct"/>
            <w:noWrap w:val="0"/>
            <w:vAlign w:val="center"/>
          </w:tcPr>
          <w:p>
            <w:pPr>
              <w:numPr>
                <w:ilvl w:val="0"/>
                <w:numId w:val="0"/>
              </w:num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2</w:t>
            </w:r>
          </w:p>
        </w:tc>
        <w:tc>
          <w:tcPr>
            <w:tcW w:w="1824" w:type="pct"/>
            <w:noWrap w:val="0"/>
            <w:vAlign w:val="center"/>
          </w:tcPr>
          <w:p>
            <w:pPr>
              <w:spacing w:line="360" w:lineRule="exact"/>
              <w:jc w:val="center"/>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不锈钢器械柜</w:t>
            </w:r>
          </w:p>
        </w:tc>
        <w:tc>
          <w:tcPr>
            <w:tcW w:w="1012" w:type="pct"/>
            <w:noWrap w:val="0"/>
            <w:vAlign w:val="center"/>
          </w:tcPr>
          <w:p>
            <w:pPr>
              <w:spacing w:line="360" w:lineRule="exact"/>
              <w:jc w:val="center"/>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4</w:t>
            </w:r>
            <w:r>
              <w:rPr>
                <w:rFonts w:hint="eastAsia" w:ascii="宋体" w:hAnsi="宋体" w:eastAsia="宋体" w:cs="Times New Roman"/>
                <w:color w:val="auto"/>
              </w:rPr>
              <w:t>台</w:t>
            </w:r>
          </w:p>
        </w:tc>
        <w:tc>
          <w:tcPr>
            <w:tcW w:w="1395" w:type="pct"/>
            <w:vMerge w:val="continue"/>
            <w:tcBorders/>
            <w:noWrap w:val="0"/>
            <w:vAlign w:val="center"/>
          </w:tcPr>
          <w:p>
            <w:pPr>
              <w:numPr>
                <w:ilvl w:val="0"/>
                <w:numId w:val="0"/>
              </w:numPr>
              <w:spacing w:line="36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pct"/>
            <w:noWrap w:val="0"/>
            <w:vAlign w:val="center"/>
          </w:tcPr>
          <w:p>
            <w:pPr>
              <w:numPr>
                <w:ilvl w:val="0"/>
                <w:numId w:val="0"/>
              </w:num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3</w:t>
            </w:r>
          </w:p>
        </w:tc>
        <w:tc>
          <w:tcPr>
            <w:tcW w:w="1824" w:type="pct"/>
            <w:noWrap w:val="0"/>
            <w:vAlign w:val="center"/>
          </w:tcPr>
          <w:p>
            <w:pPr>
              <w:spacing w:line="360" w:lineRule="exact"/>
              <w:jc w:val="center"/>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不锈钢治疗车</w:t>
            </w:r>
          </w:p>
        </w:tc>
        <w:tc>
          <w:tcPr>
            <w:tcW w:w="1012" w:type="pct"/>
            <w:noWrap w:val="0"/>
            <w:vAlign w:val="center"/>
          </w:tcPr>
          <w:p>
            <w:pPr>
              <w:spacing w:line="360" w:lineRule="exact"/>
              <w:jc w:val="center"/>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4</w:t>
            </w:r>
            <w:r>
              <w:rPr>
                <w:rFonts w:hint="eastAsia" w:ascii="宋体" w:hAnsi="宋体" w:eastAsia="宋体" w:cs="Times New Roman"/>
                <w:color w:val="auto"/>
              </w:rPr>
              <w:t>台</w:t>
            </w:r>
          </w:p>
        </w:tc>
        <w:tc>
          <w:tcPr>
            <w:tcW w:w="1395" w:type="pct"/>
            <w:vMerge w:val="continue"/>
            <w:tcBorders/>
            <w:noWrap w:val="0"/>
            <w:vAlign w:val="center"/>
          </w:tcPr>
          <w:p>
            <w:pPr>
              <w:numPr>
                <w:ilvl w:val="0"/>
                <w:numId w:val="0"/>
              </w:numPr>
              <w:spacing w:line="36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pct"/>
            <w:noWrap w:val="0"/>
            <w:vAlign w:val="center"/>
          </w:tcPr>
          <w:p>
            <w:pPr>
              <w:numPr>
                <w:ilvl w:val="0"/>
                <w:numId w:val="0"/>
              </w:num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4</w:t>
            </w:r>
          </w:p>
        </w:tc>
        <w:tc>
          <w:tcPr>
            <w:tcW w:w="1824" w:type="pct"/>
            <w:noWrap w:val="0"/>
            <w:vAlign w:val="center"/>
          </w:tcPr>
          <w:p>
            <w:pPr>
              <w:spacing w:line="360" w:lineRule="exact"/>
              <w:jc w:val="center"/>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不锈钢穿刺台</w:t>
            </w:r>
          </w:p>
        </w:tc>
        <w:tc>
          <w:tcPr>
            <w:tcW w:w="1012" w:type="pct"/>
            <w:noWrap w:val="0"/>
            <w:vAlign w:val="center"/>
          </w:tcPr>
          <w:p>
            <w:pPr>
              <w:spacing w:line="360" w:lineRule="exact"/>
              <w:jc w:val="center"/>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1</w:t>
            </w:r>
            <w:r>
              <w:rPr>
                <w:rFonts w:hint="eastAsia" w:ascii="宋体" w:hAnsi="宋体" w:eastAsia="宋体" w:cs="Times New Roman"/>
                <w:color w:val="auto"/>
              </w:rPr>
              <w:t>台</w:t>
            </w:r>
          </w:p>
        </w:tc>
        <w:tc>
          <w:tcPr>
            <w:tcW w:w="1395" w:type="pct"/>
            <w:vMerge w:val="continue"/>
            <w:tcBorders/>
            <w:noWrap w:val="0"/>
            <w:vAlign w:val="center"/>
          </w:tcPr>
          <w:p>
            <w:pPr>
              <w:numPr>
                <w:ilvl w:val="0"/>
                <w:numId w:val="0"/>
              </w:numPr>
              <w:spacing w:line="360" w:lineRule="exact"/>
              <w:jc w:val="center"/>
              <w:rPr>
                <w:rFonts w:hint="eastAsia" w:ascii="宋体" w:hAnsi="宋体" w:eastAsia="宋体" w:cs="宋体"/>
                <w:lang w:val="en-US" w:eastAsia="zh-CN"/>
              </w:rPr>
            </w:pPr>
          </w:p>
        </w:tc>
      </w:tr>
    </w:tbl>
    <w:p>
      <w:pPr>
        <w:numPr>
          <w:ilvl w:val="0"/>
          <w:numId w:val="0"/>
        </w:numPr>
        <w:spacing w:line="360" w:lineRule="exact"/>
        <w:jc w:val="left"/>
        <w:rPr>
          <w:rFonts w:hint="default"/>
          <w:b/>
          <w:bCs/>
          <w:lang w:val="en-US" w:eastAsia="zh-CN"/>
        </w:rPr>
      </w:pPr>
      <w:r>
        <w:rPr>
          <w:rFonts w:hint="eastAsia" w:ascii="宋体" w:hAnsi="宋体" w:eastAsia="宋体" w:cs="宋体"/>
          <w:b/>
          <w:bCs/>
          <w:lang w:val="en-US" w:eastAsia="zh-CN"/>
        </w:rPr>
        <w:t>备注：超过最高限价的报价，视为无效投标</w:t>
      </w:r>
    </w:p>
    <w:p>
      <w:pPr>
        <w:numPr>
          <w:ilvl w:val="0"/>
          <w:numId w:val="0"/>
        </w:numPr>
        <w:spacing w:line="360" w:lineRule="exact"/>
        <w:jc w:val="left"/>
        <w:rPr>
          <w:rFonts w:hint="eastAsia"/>
          <w:b/>
          <w:bCs/>
          <w:lang w:val="en-US" w:eastAsia="zh-CN"/>
        </w:rPr>
      </w:pPr>
      <w:r>
        <w:rPr>
          <w:rFonts w:hint="eastAsia"/>
          <w:b/>
          <w:bCs/>
          <w:lang w:val="en-US" w:eastAsia="zh-CN"/>
        </w:rPr>
        <w:t>二、技术要求：</w:t>
      </w:r>
    </w:p>
    <w:p>
      <w:pPr>
        <w:pStyle w:val="13"/>
        <w:spacing w:before="0" w:after="0" w:line="400" w:lineRule="exact"/>
        <w:jc w:val="left"/>
        <w:rPr>
          <w:rFonts w:hint="eastAsia" w:ascii="Times New Roman" w:hAnsi="Times New Roman" w:eastAsia="宋体" w:cs="Times New Roman"/>
          <w:b/>
          <w:bCs/>
          <w:color w:val="auto"/>
          <w:sz w:val="21"/>
          <w:szCs w:val="21"/>
        </w:rPr>
      </w:pPr>
      <w:r>
        <w:rPr>
          <w:rFonts w:hint="eastAsia" w:ascii="Times New Roman" w:eastAsia="宋体" w:cs="Times New Roman"/>
          <w:b/>
          <w:bCs/>
          <w:color w:val="auto"/>
          <w:sz w:val="21"/>
          <w:szCs w:val="21"/>
          <w:lang w:eastAsia="zh-CN"/>
        </w:rPr>
        <w:t>（</w:t>
      </w:r>
      <w:r>
        <w:rPr>
          <w:rFonts w:hint="eastAsia" w:ascii="Times New Roman" w:eastAsia="宋体" w:cs="Times New Roman"/>
          <w:b/>
          <w:bCs/>
          <w:color w:val="auto"/>
          <w:sz w:val="21"/>
          <w:szCs w:val="21"/>
          <w:lang w:val="en-US" w:eastAsia="zh-CN"/>
        </w:rPr>
        <w:t>1</w:t>
      </w:r>
      <w:r>
        <w:rPr>
          <w:rFonts w:hint="eastAsia" w:ascii="Times New Roman" w:eastAsia="宋体" w:cs="Times New Roman"/>
          <w:b/>
          <w:bCs/>
          <w:color w:val="auto"/>
          <w:sz w:val="21"/>
          <w:szCs w:val="21"/>
          <w:lang w:eastAsia="zh-CN"/>
        </w:rPr>
        <w:t>）</w:t>
      </w:r>
      <w:r>
        <w:rPr>
          <w:rFonts w:hint="eastAsia" w:ascii="Times New Roman" w:hAnsi="Times New Roman" w:eastAsia="宋体" w:cs="Times New Roman"/>
          <w:b/>
          <w:bCs/>
          <w:color w:val="auto"/>
          <w:sz w:val="21"/>
          <w:szCs w:val="21"/>
        </w:rPr>
        <w:t>普通成人病床（数量：</w:t>
      </w:r>
      <w:r>
        <w:rPr>
          <w:rFonts w:hint="eastAsia" w:ascii="Times New Roman" w:eastAsia="宋体" w:cs="Times New Roman"/>
          <w:b/>
          <w:bCs/>
          <w:color w:val="auto"/>
          <w:sz w:val="21"/>
          <w:szCs w:val="21"/>
          <w:lang w:val="en-US" w:eastAsia="zh-CN"/>
        </w:rPr>
        <w:t>30</w:t>
      </w:r>
      <w:r>
        <w:rPr>
          <w:rFonts w:hint="eastAsia" w:ascii="Times New Roman" w:hAnsi="Times New Roman" w:eastAsia="宋体" w:cs="Times New Roman"/>
          <w:b/>
          <w:bCs/>
          <w:color w:val="auto"/>
          <w:sz w:val="21"/>
          <w:szCs w:val="21"/>
          <w:lang w:val="en-US" w:eastAsia="zh-CN"/>
        </w:rPr>
        <w:t>台</w:t>
      </w:r>
      <w:r>
        <w:rPr>
          <w:rFonts w:hint="eastAsia" w:ascii="Times New Roman" w:hAnsi="Times New Roman" w:eastAsia="宋体" w:cs="Times New Roman"/>
          <w:b/>
          <w:bCs/>
          <w:color w:val="auto"/>
          <w:sz w:val="21"/>
          <w:szCs w:val="21"/>
        </w:rPr>
        <w:t>）</w:t>
      </w:r>
    </w:p>
    <w:p>
      <w:pPr>
        <w:pStyle w:val="13"/>
        <w:spacing w:before="0" w:after="0" w:line="400" w:lineRule="exact"/>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1.规格尺寸：≥2190×980×500±10mm。</w:t>
      </w:r>
    </w:p>
    <w:p>
      <w:pPr>
        <w:pStyle w:val="13"/>
        <w:spacing w:before="0" w:after="0" w:line="400" w:lineRule="exact"/>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2.</w:t>
      </w:r>
      <w:r>
        <w:rPr>
          <w:rFonts w:hint="eastAsia" w:ascii="Times New Roman" w:hAnsi="Times New Roman" w:eastAsia="宋体" w:cs="Times New Roman"/>
          <w:b w:val="0"/>
          <w:bCs w:val="0"/>
          <w:color w:val="auto"/>
          <w:sz w:val="21"/>
          <w:szCs w:val="21"/>
        </w:rPr>
        <w:t>床框主架边管采用≥30×60×1.5mm碳钢矩管制作而成，床头管采用≥40×60×1.2mm碳钢矩管制作而成。</w:t>
      </w:r>
    </w:p>
    <w:p>
      <w:pPr>
        <w:pStyle w:val="13"/>
        <w:spacing w:before="0" w:after="0" w:line="400" w:lineRule="exact"/>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3.</w:t>
      </w:r>
      <w:r>
        <w:rPr>
          <w:rFonts w:hint="eastAsia" w:ascii="Times New Roman" w:hAnsi="Times New Roman" w:eastAsia="宋体" w:cs="Times New Roman"/>
          <w:b w:val="0"/>
          <w:bCs w:val="0"/>
          <w:color w:val="auto"/>
          <w:sz w:val="21"/>
          <w:szCs w:val="21"/>
        </w:rPr>
        <w:t>升降范围：背板0～70°±5°, 腿板0～45°±5°, 小腿板调节高度档位数≥6级。四角设输液架插孔，孔内设定位卡槽。安全工作载荷≥175kg；最大静态载荷≥400kg。</w:t>
      </w:r>
    </w:p>
    <w:p>
      <w:pPr>
        <w:pStyle w:val="13"/>
        <w:spacing w:before="0" w:after="0" w:line="400" w:lineRule="exact"/>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4.</w:t>
      </w:r>
      <w:r>
        <w:rPr>
          <w:rFonts w:hint="eastAsia" w:ascii="Times New Roman" w:hAnsi="Times New Roman" w:eastAsia="宋体" w:cs="Times New Roman"/>
          <w:b w:val="0"/>
          <w:bCs w:val="0"/>
          <w:color w:val="auto"/>
          <w:sz w:val="21"/>
          <w:szCs w:val="21"/>
        </w:rPr>
        <w:t>床面板采用≥1.0mm碳钢冷轧板整体一次性拉伸成型，拉伸厚度≥35mm。床体钢件采用电泳加表面粉末喷涂双层涂层技术，硬度≥2H,漆膜附着力≥1级。</w:t>
      </w:r>
      <w:r>
        <w:rPr>
          <w:rFonts w:hint="eastAsia" w:ascii="Times New Roman" w:hAnsi="Times New Roman" w:eastAsia="宋体" w:cs="Times New Roman"/>
          <w:b w:val="0"/>
          <w:bCs w:val="0"/>
          <w:color w:val="auto"/>
          <w:sz w:val="21"/>
          <w:szCs w:val="21"/>
        </w:rPr>
        <w:cr/>
      </w:r>
      <w:r>
        <w:rPr>
          <w:rFonts w:hint="eastAsia" w:ascii="Times New Roman" w:hAnsi="Times New Roman" w:eastAsia="宋体" w:cs="Times New Roman"/>
          <w:b w:val="0"/>
          <w:bCs w:val="0"/>
          <w:color w:val="auto"/>
          <w:sz w:val="21"/>
          <w:szCs w:val="21"/>
          <w:lang w:val="en-US" w:eastAsia="zh-CN"/>
        </w:rPr>
        <w:t>5.</w:t>
      </w:r>
      <w:r>
        <w:rPr>
          <w:rFonts w:hint="eastAsia" w:ascii="Times New Roman" w:hAnsi="Times New Roman" w:eastAsia="宋体" w:cs="Times New Roman"/>
          <w:b w:val="0"/>
          <w:bCs w:val="0"/>
          <w:color w:val="auto"/>
          <w:sz w:val="21"/>
          <w:szCs w:val="21"/>
        </w:rPr>
        <w:t>背段升降结构采用双臂水平滑动转轴。</w:t>
      </w:r>
    </w:p>
    <w:p>
      <w:pPr>
        <w:pStyle w:val="13"/>
        <w:spacing w:before="0" w:after="0" w:line="400" w:lineRule="exact"/>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6.</w:t>
      </w:r>
      <w:r>
        <w:rPr>
          <w:rFonts w:hint="eastAsia" w:ascii="Times New Roman" w:hAnsi="Times New Roman" w:eastAsia="宋体" w:cs="Times New Roman"/>
          <w:b w:val="0"/>
          <w:bCs w:val="0"/>
          <w:color w:val="auto"/>
          <w:sz w:val="21"/>
          <w:szCs w:val="21"/>
        </w:rPr>
        <w:t>病床升降系统丝杆采用双向过摇打滑丝杆装置，配防尘罩，摇手上移印功能标识。额定载荷下负载运行疲劳测试≥10000次应无功能性损伤，且摇手启动力≤50N。（提供第三方检测报告）</w:t>
      </w:r>
    </w:p>
    <w:p>
      <w:pPr>
        <w:pStyle w:val="13"/>
        <w:spacing w:before="0" w:after="0" w:line="400" w:lineRule="exact"/>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w:t>
      </w:r>
      <w:r>
        <w:rPr>
          <w:rFonts w:hint="eastAsia" w:ascii="Times New Roman" w:hAnsi="Times New Roman" w:eastAsia="宋体" w:cs="Times New Roman"/>
          <w:b w:val="0"/>
          <w:bCs w:val="0"/>
          <w:color w:val="auto"/>
          <w:sz w:val="21"/>
          <w:szCs w:val="21"/>
          <w:lang w:val="en-US" w:eastAsia="zh-CN"/>
        </w:rPr>
        <w:t>7.</w:t>
      </w:r>
      <w:r>
        <w:rPr>
          <w:rFonts w:hint="eastAsia" w:ascii="Times New Roman" w:hAnsi="Times New Roman" w:eastAsia="宋体" w:cs="Times New Roman"/>
          <w:b w:val="0"/>
          <w:bCs w:val="0"/>
          <w:color w:val="auto"/>
          <w:sz w:val="21"/>
          <w:szCs w:val="21"/>
        </w:rPr>
        <w:t>折叠护栏加密立柱≥11根，立柱之间间隙≤106mm。自锁开关采用ADC12铝合金型材压铸制造，护栏上方紧固件带胶盖密封保护，护栏外侧配有防撞条。护栏耐用性疲劳测试，在受力下，向下拉力≥800N,其余5个面拉力≥500N,立经≥100小时不会产生永久性变型。（提供第三方检测报告）</w:t>
      </w:r>
    </w:p>
    <w:p>
      <w:pPr>
        <w:pStyle w:val="13"/>
        <w:spacing w:before="0" w:after="0" w:line="400" w:lineRule="exact"/>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w:t>
      </w:r>
      <w:r>
        <w:rPr>
          <w:rFonts w:hint="eastAsia" w:ascii="Times New Roman" w:hAnsi="Times New Roman" w:eastAsia="宋体" w:cs="Times New Roman"/>
          <w:b w:val="0"/>
          <w:bCs w:val="0"/>
          <w:color w:val="auto"/>
          <w:sz w:val="21"/>
          <w:szCs w:val="21"/>
          <w:lang w:val="en-US" w:eastAsia="zh-CN"/>
        </w:rPr>
        <w:t>8.</w:t>
      </w:r>
      <w:r>
        <w:rPr>
          <w:rFonts w:hint="eastAsia" w:ascii="Times New Roman" w:hAnsi="Times New Roman" w:eastAsia="宋体" w:cs="Times New Roman"/>
          <w:b w:val="0"/>
          <w:bCs w:val="0"/>
          <w:color w:val="auto"/>
          <w:sz w:val="21"/>
          <w:szCs w:val="21"/>
        </w:rPr>
        <w:t>床头尾板由聚丙烯材料吹塑成型，壁厚≥4mm，内嵌对扣式ABS树脂装饰板，装饰板一次性注塑成色, 装饰板颜色可选。塑料件经过100小时氙灯老化试验,试验后外观变色﹤2级。（提供第三方塑料件老化试验检测报告）</w:t>
      </w:r>
    </w:p>
    <w:p>
      <w:pPr>
        <w:pStyle w:val="13"/>
        <w:spacing w:before="0" w:after="0" w:line="400" w:lineRule="exact"/>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w:t>
      </w:r>
      <w:r>
        <w:rPr>
          <w:rFonts w:hint="eastAsia" w:ascii="Times New Roman" w:hAnsi="Times New Roman" w:eastAsia="宋体" w:cs="Times New Roman"/>
          <w:b w:val="0"/>
          <w:bCs w:val="0"/>
          <w:color w:val="auto"/>
          <w:sz w:val="21"/>
          <w:szCs w:val="21"/>
          <w:lang w:val="en-US" w:eastAsia="zh-CN"/>
        </w:rPr>
        <w:t>9.</w:t>
      </w:r>
      <w:r>
        <w:rPr>
          <w:rFonts w:hint="eastAsia" w:ascii="Times New Roman" w:hAnsi="Times New Roman" w:eastAsia="宋体" w:cs="Times New Roman"/>
          <w:b w:val="0"/>
          <w:bCs w:val="0"/>
          <w:color w:val="auto"/>
          <w:sz w:val="21"/>
          <w:szCs w:val="21"/>
        </w:rPr>
        <w:t>床头尾板锁紧结构采用插入式旋转锁紧，额定载荷下，刹车锁定状态下床头推手位置施加200N病床无法移动。施加500N推拉力，持续30S,反复10次，床头无功能性损伤、锁紧可靠。（提供第三方检测报告）</w:t>
      </w:r>
    </w:p>
    <w:p>
      <w:pPr>
        <w:pStyle w:val="13"/>
        <w:spacing w:before="0" w:after="0" w:line="400" w:lineRule="exact"/>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▲10</w:t>
      </w:r>
      <w:r>
        <w:rPr>
          <w:rFonts w:hint="eastAsia" w:ascii="Times New Roman" w:hAnsi="Times New Roman" w:eastAsia="宋体"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rPr>
        <w:t>床脚配置四只中控脚轮，脚轮直径≥125mm，脚轮有全自由、全锁定两档功能；主架材料采用尼龙（PA6）承载能力强，单只动载载重≥125Kg，静载载重≥150 Kg；轮面材料采用TPE,具有减震和耐磨作用；脚轮有防尘、防异物卷入装置。（提供中控脚轮谱尼测试报告）</w:t>
      </w:r>
    </w:p>
    <w:p>
      <w:pPr>
        <w:pStyle w:val="13"/>
        <w:spacing w:before="0" w:after="0" w:line="400" w:lineRule="exact"/>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11.床垫：</w:t>
      </w:r>
    </w:p>
    <w:p>
      <w:pPr>
        <w:pStyle w:val="13"/>
        <w:spacing w:before="0" w:after="0" w:line="400" w:lineRule="exact"/>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11.1配置3D三折床垫，规格与病床配套,床垫厚度≥80mm。床垫内芯由PE原分子原材料制作，X-90°立体中空结构，整型双面网孔，床垫内芯可直接用水冲洗，无铬、铅、汞等金属,不含甲醛,安全环保。（提供小样佐证及第三方检测报告）</w:t>
      </w:r>
    </w:p>
    <w:p>
      <w:pPr>
        <w:pStyle w:val="13"/>
        <w:spacing w:before="0" w:after="0" w:line="400" w:lineRule="exact"/>
        <w:jc w:val="left"/>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rPr>
        <w:t>11.2床套为防螨、防水、透气布料。</w:t>
      </w:r>
      <w:r>
        <w:rPr>
          <w:rFonts w:hint="eastAsia" w:ascii="Times New Roman" w:eastAsia="宋体" w:cs="Times New Roman"/>
          <w:b w:val="0"/>
          <w:bCs w:val="0"/>
          <w:color w:val="auto"/>
          <w:sz w:val="21"/>
          <w:szCs w:val="21"/>
          <w:lang w:val="en-US" w:eastAsia="zh-CN"/>
        </w:rPr>
        <w:t>床头配色选择包含原木色。</w:t>
      </w:r>
    </w:p>
    <w:p>
      <w:pPr>
        <w:pStyle w:val="13"/>
        <w:spacing w:before="0" w:after="0" w:line="400" w:lineRule="exact"/>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▲12</w:t>
      </w:r>
      <w:r>
        <w:rPr>
          <w:rFonts w:hint="eastAsia" w:ascii="Times New Roman" w:hAnsi="Times New Roman" w:eastAsia="宋体"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rPr>
        <w:t>床头柜：床头柜由柜体、台面、柜门、抽屉、拉板、隔板、毛巾架等组成。台面采用ABS材料注塑成型，内嵌≥1mm厚304不锈钢板（非胶粘），外围框采用碳钢冷轧钢板，表面喷塑。可加装水杯架。</w:t>
      </w:r>
    </w:p>
    <w:p>
      <w:pPr>
        <w:pStyle w:val="13"/>
        <w:spacing w:before="0" w:after="0" w:line="400" w:lineRule="exact"/>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13</w:t>
      </w:r>
      <w:r>
        <w:rPr>
          <w:rFonts w:hint="eastAsia" w:ascii="Times New Roman" w:hAnsi="Times New Roman" w:eastAsia="宋体"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rPr>
        <w:t>配置清单：不锈钢升降式输液架1个，</w:t>
      </w:r>
      <w:r>
        <w:rPr>
          <w:rFonts w:hint="eastAsia" w:ascii="Times New Roman" w:eastAsia="宋体" w:cs="Times New Roman"/>
          <w:b w:val="0"/>
          <w:bCs w:val="0"/>
          <w:color w:val="auto"/>
          <w:sz w:val="21"/>
          <w:szCs w:val="21"/>
          <w:lang w:val="en-US" w:eastAsia="zh-CN"/>
        </w:rPr>
        <w:t>移动输液架1个，</w:t>
      </w:r>
      <w:r>
        <w:rPr>
          <w:rFonts w:hint="eastAsia" w:ascii="Times New Roman" w:hAnsi="Times New Roman" w:eastAsia="宋体" w:cs="Times New Roman"/>
          <w:b w:val="0"/>
          <w:bCs w:val="0"/>
          <w:color w:val="auto"/>
          <w:sz w:val="21"/>
          <w:szCs w:val="21"/>
        </w:rPr>
        <w:t>引流袋挂钩2个，杂物板1张，旋转餐桌1个。</w:t>
      </w:r>
    </w:p>
    <w:p>
      <w:pPr>
        <w:pStyle w:val="16"/>
        <w:numPr>
          <w:ilvl w:val="0"/>
          <w:numId w:val="0"/>
        </w:numPr>
        <w:rPr>
          <w:rFonts w:hint="eastAsia" w:ascii="Times New Roman" w:hAnsi="Times New Roman" w:eastAsia="宋体" w:cs="Times New Roman"/>
          <w:b/>
          <w:bCs/>
          <w:color w:val="auto"/>
          <w:sz w:val="21"/>
          <w:szCs w:val="21"/>
        </w:rPr>
      </w:pPr>
      <w:r>
        <w:rPr>
          <w:rFonts w:hint="eastAsia" w:ascii="Times New Roman" w:hAnsi="Times New Roman" w:cs="Times New Roman"/>
          <w:b/>
          <w:bCs/>
          <w:color w:val="auto"/>
          <w:kern w:val="2"/>
          <w:sz w:val="21"/>
          <w:szCs w:val="21"/>
          <w:lang w:val="en-US" w:eastAsia="zh-CN" w:bidi="ar-SA"/>
        </w:rPr>
        <w:t>（2）</w:t>
      </w:r>
      <w:r>
        <w:rPr>
          <w:rFonts w:hint="eastAsia" w:ascii="Times New Roman" w:eastAsia="宋体" w:cs="Times New Roman"/>
          <w:b/>
          <w:bCs/>
          <w:color w:val="auto"/>
          <w:sz w:val="21"/>
          <w:szCs w:val="21"/>
          <w:lang w:val="en-US" w:eastAsia="zh-CN"/>
        </w:rPr>
        <w:t>不锈钢</w:t>
      </w:r>
      <w:r>
        <w:rPr>
          <w:rFonts w:hint="eastAsia" w:ascii="Times New Roman" w:hAnsi="Times New Roman" w:eastAsia="宋体" w:cs="Times New Roman"/>
          <w:b/>
          <w:bCs/>
          <w:color w:val="auto"/>
          <w:kern w:val="2"/>
          <w:sz w:val="21"/>
          <w:szCs w:val="21"/>
          <w:lang w:val="en-US" w:eastAsia="zh-CN" w:bidi="ar-SA"/>
        </w:rPr>
        <w:t>器械柜</w:t>
      </w:r>
      <w:r>
        <w:rPr>
          <w:rFonts w:hint="eastAsia" w:ascii="Times New Roman" w:hAnsi="Times New Roman" w:eastAsia="宋体" w:cs="Times New Roman"/>
          <w:b/>
          <w:bCs/>
          <w:color w:val="auto"/>
          <w:sz w:val="21"/>
          <w:szCs w:val="21"/>
        </w:rPr>
        <w:t>（数量：</w:t>
      </w:r>
      <w:r>
        <w:rPr>
          <w:rFonts w:hint="eastAsia" w:ascii="Times New Roman" w:hAnsi="Times New Roman" w:eastAsia="宋体" w:cs="Times New Roman"/>
          <w:b/>
          <w:bCs/>
          <w:color w:val="auto"/>
          <w:sz w:val="21"/>
          <w:szCs w:val="21"/>
          <w:lang w:val="en-US" w:eastAsia="zh-CN"/>
        </w:rPr>
        <w:t>4台</w:t>
      </w:r>
      <w:r>
        <w:rPr>
          <w:rFonts w:hint="eastAsia" w:ascii="Times New Roman" w:hAnsi="Times New Roman" w:eastAsia="宋体" w:cs="Times New Roman"/>
          <w:b/>
          <w:bCs/>
          <w:color w:val="auto"/>
          <w:sz w:val="21"/>
          <w:szCs w:val="21"/>
        </w:rPr>
        <w:t>）</w:t>
      </w:r>
    </w:p>
    <w:p>
      <w:pPr>
        <w:pStyle w:val="13"/>
        <w:spacing w:before="0" w:after="0" w:line="400" w:lineRule="exact"/>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1.规格尺寸：950×400×1800±5mm。</w:t>
      </w:r>
    </w:p>
    <w:p>
      <w:pPr>
        <w:pStyle w:val="13"/>
        <w:spacing w:before="0" w:after="0" w:line="400" w:lineRule="exact"/>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2.整体材料采用≥1.0mm厚优质304不锈钢冷轧板制作，柜门材料采用≥1.2mm厚优质304不锈钢冷轧板制作，柜体、柜门、隔板等采用数控折弯设备制作。</w:t>
      </w:r>
    </w:p>
    <w:p>
      <w:pPr>
        <w:pStyle w:val="13"/>
        <w:spacing w:before="0" w:after="0" w:line="400" w:lineRule="exact"/>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3.柜体内有五层，其中活动板≥三件，可自行调节，每层隔板额定载荷≥20KG。隔板采用激光焊接工艺。柜门带透明的浮法玻璃，玻璃厚度≥5mm。玻璃周围嵌入橡胶条。拉手采用弧形拉手。柜门都配有安全锁。</w:t>
      </w:r>
    </w:p>
    <w:p>
      <w:pPr>
        <w:pStyle w:val="13"/>
        <w:spacing w:before="0" w:after="0" w:line="400" w:lineRule="exact"/>
        <w:jc w:val="left"/>
        <w:rPr>
          <w:rFonts w:hint="default" w:ascii="Times New Roman" w:hAnsi="Times New Roman" w:eastAsia="宋体" w:cs="Times New Roman"/>
          <w:b/>
          <w:bCs/>
          <w:color w:val="auto"/>
          <w:sz w:val="21"/>
          <w:szCs w:val="21"/>
          <w:lang w:val="en-US" w:eastAsia="zh-CN"/>
        </w:rPr>
      </w:pPr>
      <w:r>
        <w:rPr>
          <w:rFonts w:hint="eastAsia" w:ascii="Times New Roman" w:eastAsia="宋体" w:cs="Times New Roman"/>
          <w:b/>
          <w:bCs/>
          <w:color w:val="auto"/>
          <w:sz w:val="21"/>
          <w:szCs w:val="21"/>
          <w:lang w:val="en-US" w:eastAsia="zh-CN"/>
        </w:rPr>
        <w:t>（3）不锈钢</w:t>
      </w:r>
      <w:r>
        <w:rPr>
          <w:rFonts w:hint="eastAsia" w:ascii="Times New Roman" w:hAnsi="Times New Roman" w:eastAsia="宋体" w:cs="Times New Roman"/>
          <w:b/>
          <w:bCs/>
          <w:color w:val="auto"/>
          <w:sz w:val="21"/>
          <w:szCs w:val="21"/>
          <w:lang w:val="en-US" w:eastAsia="zh-CN"/>
        </w:rPr>
        <w:t>治疗车（数量：</w:t>
      </w:r>
      <w:r>
        <w:rPr>
          <w:rFonts w:hint="eastAsia" w:ascii="Times New Roman" w:eastAsia="宋体" w:cs="Times New Roman"/>
          <w:b/>
          <w:bCs/>
          <w:color w:val="auto"/>
          <w:sz w:val="21"/>
          <w:szCs w:val="21"/>
          <w:lang w:val="en-US" w:eastAsia="zh-CN"/>
        </w:rPr>
        <w:t>4</w:t>
      </w:r>
      <w:r>
        <w:rPr>
          <w:rFonts w:hint="eastAsia" w:ascii="Times New Roman" w:hAnsi="Times New Roman" w:eastAsia="宋体" w:cs="Times New Roman"/>
          <w:b/>
          <w:bCs/>
          <w:color w:val="auto"/>
          <w:sz w:val="21"/>
          <w:szCs w:val="21"/>
          <w:lang w:val="en-US" w:eastAsia="zh-CN"/>
        </w:rPr>
        <w:t>台）</w:t>
      </w:r>
    </w:p>
    <w:p>
      <w:pPr>
        <w:pStyle w:val="13"/>
        <w:spacing w:before="0" w:after="0" w:line="400" w:lineRule="exact"/>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1.规格尺寸：735×450×850±5mm</w:t>
      </w:r>
    </w:p>
    <w:p>
      <w:pPr>
        <w:pStyle w:val="13"/>
        <w:spacing w:before="0" w:after="0" w:line="400" w:lineRule="exact"/>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▲2.整体材料均为不锈钢304材质，厚度≥1.0mm。台面整体拉伸成型，台面整体无焊接、无打磨（提供不锈钢台面效果图）。</w:t>
      </w:r>
    </w:p>
    <w:p>
      <w:pPr>
        <w:pStyle w:val="13"/>
        <w:spacing w:before="0" w:after="0" w:line="400" w:lineRule="exact"/>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w:t>
      </w:r>
      <w:r>
        <w:rPr>
          <w:rFonts w:hint="eastAsia" w:ascii="Times New Roman" w:eastAsia="宋体" w:cs="Times New Roman"/>
          <w:b w:val="0"/>
          <w:bCs w:val="0"/>
          <w:color w:val="auto"/>
          <w:sz w:val="21"/>
          <w:szCs w:val="21"/>
          <w:lang w:val="en-US" w:eastAsia="zh-CN"/>
        </w:rPr>
        <w:t>3.</w:t>
      </w:r>
      <w:r>
        <w:rPr>
          <w:rFonts w:hint="eastAsia" w:ascii="Times New Roman" w:hAnsi="Times New Roman" w:eastAsia="宋体" w:cs="Times New Roman"/>
          <w:b w:val="0"/>
          <w:bCs w:val="0"/>
          <w:color w:val="auto"/>
          <w:sz w:val="21"/>
          <w:szCs w:val="21"/>
          <w:lang w:val="en-US" w:eastAsia="zh-CN"/>
        </w:rPr>
        <w:t>台面边缘采用刮边器、压边工艺处理，无毛刺、无锋利现象（提供压边效果照片）。</w:t>
      </w:r>
    </w:p>
    <w:p>
      <w:pPr>
        <w:pStyle w:val="13"/>
        <w:spacing w:before="0" w:after="0" w:line="400" w:lineRule="exact"/>
        <w:jc w:val="left"/>
        <w:rPr>
          <w:rFonts w:hint="eastAsia" w:ascii="Times New Roman" w:hAnsi="Times New Roman" w:eastAsia="宋体" w:cs="Times New Roman"/>
          <w:b w:val="0"/>
          <w:bCs w:val="0"/>
          <w:color w:val="auto"/>
          <w:sz w:val="21"/>
          <w:szCs w:val="21"/>
          <w:lang w:val="en-US" w:eastAsia="zh-CN"/>
        </w:rPr>
      </w:pPr>
      <w:r>
        <w:rPr>
          <w:rFonts w:hint="eastAsia" w:ascii="Times New Roman" w:eastAsia="宋体" w:cs="Times New Roman"/>
          <w:b w:val="0"/>
          <w:bCs w:val="0"/>
          <w:color w:val="auto"/>
          <w:sz w:val="21"/>
          <w:szCs w:val="21"/>
          <w:lang w:val="en-US" w:eastAsia="zh-CN"/>
        </w:rPr>
        <w:t>4.</w:t>
      </w:r>
      <w:r>
        <w:rPr>
          <w:rFonts w:hint="eastAsia" w:ascii="Times New Roman" w:hAnsi="Times New Roman" w:eastAsia="宋体" w:cs="Times New Roman"/>
          <w:b w:val="0"/>
          <w:bCs w:val="0"/>
          <w:color w:val="auto"/>
          <w:sz w:val="21"/>
          <w:szCs w:val="21"/>
          <w:lang w:val="en-US" w:eastAsia="zh-CN"/>
        </w:rPr>
        <w:t>配置4只φ100 静音脚轮，其中2只脚轮配置刹车，可在任意状态下使用刹车功能。配置2个不锈钢抽屉</w:t>
      </w:r>
      <w:r>
        <w:rPr>
          <w:rFonts w:hint="eastAsia" w:ascii="Times New Roman" w:eastAsia="宋体" w:cs="Times New Roman"/>
          <w:b w:val="0"/>
          <w:bCs w:val="0"/>
          <w:color w:val="auto"/>
          <w:sz w:val="21"/>
          <w:szCs w:val="21"/>
          <w:lang w:val="en-US" w:eastAsia="zh-CN"/>
        </w:rPr>
        <w:t>、</w:t>
      </w:r>
      <w:r>
        <w:rPr>
          <w:rFonts w:hint="eastAsia" w:ascii="Times New Roman" w:hAnsi="Times New Roman" w:eastAsia="宋体" w:cs="Times New Roman"/>
          <w:b w:val="0"/>
          <w:bCs w:val="0"/>
          <w:color w:val="auto"/>
          <w:sz w:val="21"/>
          <w:szCs w:val="21"/>
          <w:lang w:val="en-US" w:eastAsia="zh-CN"/>
        </w:rPr>
        <w:t>2个垃圾桶、1个锐器盒。定承重≥60kg，上下台面各承重≥30kg。</w:t>
      </w:r>
    </w:p>
    <w:p>
      <w:pPr>
        <w:pStyle w:val="13"/>
        <w:spacing w:before="0" w:after="0" w:line="400" w:lineRule="exact"/>
        <w:jc w:val="left"/>
        <w:rPr>
          <w:rFonts w:hint="default" w:ascii="Times New Roman" w:hAnsi="Times New Roman" w:eastAsia="宋体" w:cs="Times New Roman"/>
          <w:b/>
          <w:bCs/>
          <w:color w:val="auto"/>
          <w:sz w:val="21"/>
          <w:szCs w:val="21"/>
          <w:lang w:val="en-US" w:eastAsia="zh-CN"/>
        </w:rPr>
      </w:pPr>
      <w:r>
        <w:rPr>
          <w:rFonts w:hint="eastAsia" w:ascii="Times New Roman" w:eastAsia="宋体" w:cs="Times New Roman"/>
          <w:b/>
          <w:bCs/>
          <w:color w:val="auto"/>
          <w:sz w:val="21"/>
          <w:szCs w:val="21"/>
          <w:lang w:val="en-US" w:eastAsia="zh-CN"/>
        </w:rPr>
        <w:t>(4)不锈钢</w:t>
      </w:r>
      <w:r>
        <w:rPr>
          <w:rFonts w:hint="eastAsia" w:ascii="Times New Roman" w:hAnsi="Times New Roman" w:eastAsia="宋体" w:cs="Times New Roman"/>
          <w:b/>
          <w:bCs/>
          <w:color w:val="auto"/>
          <w:sz w:val="21"/>
          <w:szCs w:val="21"/>
          <w:lang w:val="en-US" w:eastAsia="zh-CN"/>
        </w:rPr>
        <w:t>穿刺台（数量：1台）</w:t>
      </w:r>
    </w:p>
    <w:p>
      <w:pPr>
        <w:pStyle w:val="13"/>
        <w:spacing w:before="0" w:after="0" w:line="400" w:lineRule="exact"/>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1.规格尺寸：1900×650×800±5mm</w:t>
      </w:r>
    </w:p>
    <w:p>
      <w:pPr>
        <w:pStyle w:val="13"/>
        <w:spacing w:before="0" w:after="0" w:line="400" w:lineRule="exact"/>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2.四只支撑脚采用≥1.2mm厚的304材质不锈钢管，脚架连接管采用≥1.2mm厚的304材质不锈钢管，脚架连接板采用材料厚达≥3mm的304材质不锈钢板。床面额定载荷≥135kg。</w:t>
      </w:r>
    </w:p>
    <w:p>
      <w:pPr>
        <w:numPr>
          <w:ilvl w:val="0"/>
          <w:numId w:val="0"/>
        </w:numPr>
        <w:spacing w:line="360" w:lineRule="exact"/>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3.台面内框架采用不锈钢折边条，台面底面采用七层板，台面表面采用人造革，内面采用泡沫。配有抽屉，抽屉内有分隔板。内框架采用30×30×3mm角钢。</w:t>
      </w:r>
    </w:p>
    <w:p>
      <w:pPr>
        <w:numPr>
          <w:ilvl w:val="0"/>
          <w:numId w:val="0"/>
        </w:numPr>
        <w:spacing w:line="360" w:lineRule="exact"/>
        <w:jc w:val="left"/>
        <w:rPr>
          <w:rFonts w:hint="eastAsia"/>
          <w:b/>
          <w:bCs/>
          <w:lang w:val="en-US" w:eastAsia="zh-CN"/>
        </w:rPr>
      </w:pPr>
      <w:r>
        <w:rPr>
          <w:rFonts w:hint="eastAsia"/>
          <w:b/>
          <w:bCs/>
          <w:lang w:val="en-US" w:eastAsia="zh-CN"/>
        </w:rPr>
        <w:t>三、商务要求：</w:t>
      </w:r>
    </w:p>
    <w:p>
      <w:pPr>
        <w:numPr>
          <w:ilvl w:val="0"/>
          <w:numId w:val="0"/>
        </w:numPr>
        <w:spacing w:line="360" w:lineRule="exact"/>
        <w:jc w:val="left"/>
        <w:rPr>
          <w:rFonts w:hint="eastAsia"/>
          <w:lang w:val="en-US" w:eastAsia="zh-CN"/>
        </w:rPr>
      </w:pPr>
      <w:r>
        <w:rPr>
          <w:rFonts w:hint="eastAsia"/>
          <w:lang w:val="en-US" w:eastAsia="zh-CN"/>
        </w:rPr>
        <w:t>1.合同履行期限及地点</w:t>
      </w:r>
    </w:p>
    <w:p>
      <w:pPr>
        <w:numPr>
          <w:ilvl w:val="0"/>
          <w:numId w:val="0"/>
        </w:numPr>
        <w:spacing w:line="360" w:lineRule="exact"/>
        <w:jc w:val="left"/>
        <w:rPr>
          <w:rFonts w:hint="eastAsia"/>
          <w:lang w:val="en-US" w:eastAsia="zh-CN"/>
        </w:rPr>
      </w:pPr>
      <w:r>
        <w:rPr>
          <w:rFonts w:hint="eastAsia"/>
          <w:lang w:val="en-US" w:eastAsia="zh-CN"/>
        </w:rPr>
        <w:t>1.1 合同履行期限：合同签订生效后，收到采购人通知后30日内完成安装调试并交付采购人验收至质保期结束。</w:t>
      </w:r>
    </w:p>
    <w:p>
      <w:pPr>
        <w:numPr>
          <w:ilvl w:val="0"/>
          <w:numId w:val="0"/>
        </w:numPr>
        <w:spacing w:line="360" w:lineRule="exact"/>
        <w:jc w:val="left"/>
        <w:rPr>
          <w:rFonts w:hint="eastAsia"/>
          <w:lang w:val="en-US" w:eastAsia="zh-CN"/>
        </w:rPr>
      </w:pPr>
      <w:r>
        <w:rPr>
          <w:rFonts w:hint="eastAsia"/>
          <w:lang w:val="en-US" w:eastAsia="zh-CN"/>
        </w:rPr>
        <w:t>1.2 合同履行地点：四川省妇幼保健院。</w:t>
      </w:r>
    </w:p>
    <w:p>
      <w:pPr>
        <w:numPr>
          <w:ilvl w:val="0"/>
          <w:numId w:val="0"/>
        </w:numPr>
        <w:spacing w:line="360" w:lineRule="exact"/>
        <w:jc w:val="left"/>
        <w:rPr>
          <w:rFonts w:hint="eastAsia"/>
          <w:lang w:val="en-US" w:eastAsia="zh-CN"/>
        </w:rPr>
      </w:pPr>
      <w:r>
        <w:rPr>
          <w:rFonts w:hint="eastAsia"/>
          <w:lang w:val="en-US" w:eastAsia="zh-CN"/>
        </w:rPr>
        <w:t>2.付款方法和条件：全部货物安装调试完毕并验收合格后，采购人收到中标人提交完备票据凭证资料后60日内支付90%货款，剩余10%货款在货物验收结束2年后在无产品质量和售后服务问题前提下进行支付。</w:t>
      </w:r>
    </w:p>
    <w:p>
      <w:pPr>
        <w:numPr>
          <w:ilvl w:val="0"/>
          <w:numId w:val="0"/>
        </w:numPr>
        <w:spacing w:line="360" w:lineRule="exact"/>
        <w:jc w:val="left"/>
        <w:rPr>
          <w:rFonts w:hint="eastAsia"/>
          <w:lang w:val="en-US" w:eastAsia="zh-CN"/>
        </w:rPr>
      </w:pPr>
      <w:r>
        <w:rPr>
          <w:rFonts w:hint="eastAsia"/>
          <w:lang w:val="en-US" w:eastAsia="zh-CN"/>
        </w:rPr>
        <w:t>3.安装调试及验收：</w:t>
      </w:r>
    </w:p>
    <w:p>
      <w:pPr>
        <w:spacing w:line="360" w:lineRule="exact"/>
        <w:rPr>
          <w:rFonts w:hint="eastAsia" w:ascii="宋体" w:hAnsi="宋体" w:cs="宋体"/>
          <w:b/>
          <w:bCs/>
          <w:color w:val="FF0000"/>
          <w:kern w:val="0"/>
          <w:lang w:val="en-US" w:eastAsia="zh-CN"/>
        </w:rPr>
      </w:pPr>
      <w:r>
        <w:rPr>
          <w:rFonts w:hint="eastAsia"/>
          <w:lang w:val="en-US" w:eastAsia="zh-CN"/>
        </w:rPr>
        <w:t>3.1中标人</w:t>
      </w:r>
      <w:r>
        <w:rPr>
          <w:rFonts w:hint="eastAsia" w:ascii="宋体" w:hAnsi="宋体" w:cs="宋体"/>
          <w:color w:val="000000"/>
          <w:kern w:val="0"/>
        </w:rPr>
        <w:t>负责货物安装、调试。</w:t>
      </w:r>
    </w:p>
    <w:p>
      <w:pPr>
        <w:numPr>
          <w:ilvl w:val="0"/>
          <w:numId w:val="0"/>
        </w:numPr>
        <w:spacing w:line="360" w:lineRule="exact"/>
        <w:jc w:val="left"/>
        <w:rPr>
          <w:rFonts w:hint="eastAsia"/>
          <w:lang w:val="en-US" w:eastAsia="zh-CN"/>
        </w:rPr>
      </w:pPr>
      <w:r>
        <w:rPr>
          <w:rFonts w:hint="eastAsia"/>
          <w:lang w:val="en-US" w:eastAsia="zh-CN"/>
        </w:rPr>
        <w:t>3.2货物安装调试完毕后，中标人应对采购人操作人员进行现场培训，直至采购人的技术人员能独立操作，同时能完成一般常见故障的维修工作。</w:t>
      </w:r>
    </w:p>
    <w:p>
      <w:pPr>
        <w:numPr>
          <w:ilvl w:val="0"/>
          <w:numId w:val="0"/>
        </w:numPr>
        <w:spacing w:line="360" w:lineRule="exact"/>
        <w:jc w:val="left"/>
        <w:rPr>
          <w:rFonts w:hint="eastAsia"/>
          <w:lang w:val="en-US" w:eastAsia="zh-CN"/>
        </w:rPr>
      </w:pPr>
      <w:r>
        <w:rPr>
          <w:rFonts w:hint="eastAsia"/>
          <w:lang w:val="en-US" w:eastAsia="zh-CN"/>
        </w:rPr>
        <w:t>3.3完成中标产品所有安装、调试、培训后，采购人组织项目验收，验收标准按照招标文件、中标人投标文件为准。</w:t>
      </w:r>
    </w:p>
    <w:p>
      <w:pPr>
        <w:numPr>
          <w:ilvl w:val="0"/>
          <w:numId w:val="0"/>
        </w:numPr>
        <w:spacing w:line="360" w:lineRule="exact"/>
        <w:jc w:val="left"/>
        <w:rPr>
          <w:rFonts w:hint="eastAsia"/>
          <w:lang w:val="en-US" w:eastAsia="zh-CN"/>
        </w:rPr>
      </w:pPr>
      <w:r>
        <w:rPr>
          <w:rFonts w:hint="eastAsia"/>
          <w:lang w:val="en-US" w:eastAsia="zh-CN"/>
        </w:rPr>
        <w:t>4.售后服务：</w:t>
      </w:r>
    </w:p>
    <w:p>
      <w:pPr>
        <w:numPr>
          <w:ilvl w:val="0"/>
          <w:numId w:val="0"/>
        </w:numPr>
        <w:spacing w:line="360" w:lineRule="exact"/>
        <w:jc w:val="left"/>
        <w:rPr>
          <w:rFonts w:hint="eastAsia"/>
          <w:lang w:val="en-US" w:eastAsia="zh-CN"/>
        </w:rPr>
      </w:pPr>
      <w:r>
        <w:rPr>
          <w:rFonts w:hint="eastAsia"/>
          <w:lang w:val="en-US" w:eastAsia="zh-CN"/>
        </w:rPr>
        <w:t>4.1质保期：最终验收合格后提供≥8年原厂质保（含整机所有部件；如质保期内部件损坏，中标人免费更换全新原厂配件，并对更换部件延长一年质保）。</w:t>
      </w:r>
    </w:p>
    <w:p>
      <w:pPr>
        <w:numPr>
          <w:ilvl w:val="0"/>
          <w:numId w:val="0"/>
        </w:numPr>
        <w:spacing w:line="360" w:lineRule="exact"/>
        <w:jc w:val="left"/>
        <w:rPr>
          <w:rFonts w:hint="eastAsia"/>
          <w:lang w:val="en-US" w:eastAsia="zh-CN"/>
        </w:rPr>
      </w:pPr>
      <w:r>
        <w:rPr>
          <w:rFonts w:hint="eastAsia"/>
          <w:lang w:val="en-US" w:eastAsia="zh-CN"/>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numPr>
          <w:ilvl w:val="0"/>
          <w:numId w:val="0"/>
        </w:numPr>
        <w:spacing w:line="360" w:lineRule="exact"/>
        <w:jc w:val="left"/>
        <w:rPr>
          <w:rFonts w:hint="eastAsia"/>
          <w:lang w:val="en-US" w:eastAsia="zh-CN"/>
        </w:rPr>
      </w:pPr>
      <w:r>
        <w:rPr>
          <w:rFonts w:hint="eastAsia"/>
          <w:lang w:val="en-US" w:eastAsia="zh-CN"/>
        </w:rPr>
        <w:t>4.3如质保期内货物经中标人两次维修仍不能达到国家相关质量标准，采购人有权要求中标人无条件更换全新货物或退货，并追究中标人违约责任。</w:t>
      </w:r>
    </w:p>
    <w:p>
      <w:pPr>
        <w:numPr>
          <w:ilvl w:val="0"/>
          <w:numId w:val="0"/>
        </w:numPr>
        <w:spacing w:line="360" w:lineRule="exact"/>
        <w:jc w:val="left"/>
        <w:rPr>
          <w:rFonts w:hint="eastAsia"/>
          <w:lang w:val="en-US" w:eastAsia="zh-CN"/>
        </w:rPr>
      </w:pPr>
      <w:r>
        <w:rPr>
          <w:rFonts w:hint="eastAsia"/>
          <w:lang w:val="en-US" w:eastAsia="zh-CN"/>
        </w:rPr>
        <w:t>4.4如货物涉及软件升级，中标人承诺为采购人提供软件升级服务，费用包含在投标总价内，采购人不再另行支付费用。</w:t>
      </w:r>
    </w:p>
    <w:p>
      <w:pPr>
        <w:spacing w:line="420" w:lineRule="exact"/>
        <w:jc w:val="left"/>
        <w:rPr>
          <w:rFonts w:hint="eastAsia"/>
          <w:lang w:val="en-US" w:eastAsia="zh-CN"/>
        </w:rPr>
      </w:pPr>
      <w:r>
        <w:rPr>
          <w:rFonts w:hint="eastAsia"/>
          <w:lang w:val="en-US" w:eastAsia="zh-CN"/>
        </w:rPr>
        <w:t>4.5中标人应承诺保证设备停产后≥5年的零配件供应。</w:t>
      </w:r>
    </w:p>
    <w:p>
      <w:pPr>
        <w:spacing w:line="420" w:lineRule="exact"/>
        <w:jc w:val="left"/>
        <w:rPr>
          <w:rFonts w:hint="eastAsia"/>
          <w:lang w:val="en-US" w:eastAsia="zh-CN"/>
        </w:rPr>
      </w:pPr>
      <w:r>
        <w:rPr>
          <w:rFonts w:hint="eastAsia" w:ascii="宋体" w:hAnsi="宋体" w:cs="宋体"/>
          <w:kern w:val="0"/>
          <w:szCs w:val="21"/>
        </w:rPr>
        <w:t>4.6</w:t>
      </w:r>
      <w:r>
        <w:rPr>
          <w:rFonts w:hint="eastAsia" w:ascii="宋体" w:hAnsi="宋体" w:eastAsia="宋体" w:cs="Times New Roman"/>
          <w:kern w:val="0"/>
          <w:szCs w:val="21"/>
        </w:rPr>
        <w:t>质保期内要求提供至少1年1次巡检，并有巡检记录。</w:t>
      </w:r>
    </w:p>
    <w:p>
      <w:pPr>
        <w:numPr>
          <w:ilvl w:val="0"/>
          <w:numId w:val="0"/>
        </w:numPr>
        <w:spacing w:line="360" w:lineRule="exact"/>
        <w:jc w:val="left"/>
        <w:rPr>
          <w:rFonts w:hint="eastAsia"/>
          <w:b/>
          <w:bCs/>
          <w:lang w:val="en-US" w:eastAsia="zh-CN"/>
        </w:rPr>
      </w:pPr>
      <w:r>
        <w:rPr>
          <w:rFonts w:hint="eastAsia"/>
          <w:b/>
          <w:bCs/>
          <w:lang w:val="en-US" w:eastAsia="zh-CN"/>
        </w:rPr>
        <w:t>备注: 商务条款为本次招标项目的实质性要求，不允许有负偏离。</w:t>
      </w: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0"/>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599"/>
        <w:gridCol w:w="739"/>
        <w:gridCol w:w="1195"/>
        <w:gridCol w:w="5782"/>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hint="eastAsia" w:cs="宋体"/>
                <w:color w:val="000000"/>
                <w:kern w:val="0"/>
              </w:rPr>
            </w:pPr>
            <w:r>
              <w:rPr>
                <w:rFonts w:hint="eastAsia" w:cs="宋体"/>
                <w:color w:val="000000"/>
                <w:kern w:val="0"/>
              </w:rPr>
              <w:t>细则</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34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56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4"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34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333333"/>
                <w:kern w:val="0"/>
                <w:lang w:val="en-US" w:eastAsia="zh-CN"/>
              </w:rPr>
              <w:t>30</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eastAsia="宋体" w:cs="宋体"/>
                <w:lang w:val="en-US" w:eastAsia="zh-CN"/>
              </w:rPr>
            </w:pPr>
            <w:r>
              <w:rPr>
                <w:rFonts w:hint="eastAsia" w:ascii="宋体" w:hAnsi="宋体" w:cs="宋体"/>
              </w:rPr>
              <w:t>满足招标文件要求且投标报价最低的有效投标报价为评标基准价，其投标人的报价分为</w:t>
            </w:r>
            <w:r>
              <w:rPr>
                <w:rFonts w:hint="eastAsia" w:ascii="宋体" w:hAnsi="宋体" w:cs="宋体"/>
                <w:lang w:val="en-US" w:eastAsia="zh-CN"/>
              </w:rPr>
              <w:t>30</w:t>
            </w:r>
            <w:r>
              <w:rPr>
                <w:rFonts w:hint="eastAsia" w:ascii="宋体" w:hAnsi="宋体" w:cs="宋体"/>
              </w:rPr>
              <w:t>分。其他投标人的报价分按以下公式计算：报价得分=(评标基准价／投标报价)×</w:t>
            </w:r>
            <w:r>
              <w:rPr>
                <w:rFonts w:hint="eastAsia" w:ascii="宋体" w:hAnsi="宋体" w:cs="宋体"/>
                <w:lang w:val="en-US" w:eastAsia="zh-CN"/>
              </w:rPr>
              <w:t>30</w:t>
            </w:r>
            <w:r>
              <w:rPr>
                <w:rFonts w:hint="eastAsia" w:ascii="宋体" w:hAnsi="宋体" w:cs="宋体"/>
              </w:rPr>
              <w:t>。</w:t>
            </w:r>
          </w:p>
        </w:tc>
        <w:tc>
          <w:tcPr>
            <w:tcW w:w="7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2</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hint="eastAsia" w:ascii="宋体" w:hAnsi="宋体" w:eastAsia="宋体" w:cs="宋体"/>
              </w:rPr>
            </w:pPr>
            <w:r>
              <w:rPr>
                <w:rFonts w:hint="eastAsia" w:ascii="宋体" w:hAnsi="宋体" w:cs="Segoe UI"/>
                <w:color w:val="000000"/>
                <w:kern w:val="0"/>
                <w:lang w:val="en-US" w:eastAsia="zh-CN"/>
              </w:rPr>
              <w:t>56</w:t>
            </w:r>
            <w:r>
              <w:rPr>
                <w:rFonts w:hint="eastAsia" w:ascii="宋体" w:hAnsi="宋体" w:cs="Segoe UI"/>
                <w:color w:val="000000"/>
                <w:kern w:val="0"/>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cs="Segoe UI"/>
                <w:color w:val="000000"/>
                <w:kern w:val="0"/>
                <w:lang w:val="en-US" w:eastAsia="zh-CN"/>
              </w:rPr>
              <w:t>56</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56</w:t>
            </w:r>
            <w:r>
              <w:rPr>
                <w:rFonts w:hint="eastAsia" w:ascii="宋体" w:hAnsi="宋体" w:cs="宋体"/>
              </w:rPr>
              <w:t>分。▲号条款负偏离一项扣</w:t>
            </w:r>
            <w:r>
              <w:rPr>
                <w:rFonts w:hint="eastAsia" w:ascii="宋体" w:hAnsi="宋体" w:cs="宋体"/>
                <w:lang w:val="en-US" w:eastAsia="zh-CN"/>
              </w:rPr>
              <w:t>4</w:t>
            </w:r>
            <w:r>
              <w:rPr>
                <w:rFonts w:hint="eastAsia" w:ascii="宋体" w:hAnsi="宋体" w:cs="宋体"/>
              </w:rPr>
              <w:t>分，</w:t>
            </w:r>
            <w:r>
              <w:rPr>
                <w:rFonts w:hint="eastAsia" w:ascii="宋体" w:hAnsi="宋体" w:cs="宋体"/>
                <w:lang w:val="en-US" w:eastAsia="zh-CN"/>
              </w:rPr>
              <w:t>一般</w:t>
            </w:r>
            <w:r>
              <w:rPr>
                <w:rFonts w:hint="eastAsia" w:ascii="宋体" w:hAnsi="宋体" w:cs="宋体"/>
              </w:rPr>
              <w:t>条款一项扣</w:t>
            </w:r>
            <w:r>
              <w:rPr>
                <w:rFonts w:hint="eastAsia" w:ascii="宋体" w:hAnsi="宋体" w:cs="宋体"/>
                <w:lang w:val="en-US" w:eastAsia="zh-CN"/>
              </w:rPr>
              <w:t>1.5</w:t>
            </w:r>
            <w:r>
              <w:rPr>
                <w:rFonts w:hint="eastAsia" w:ascii="宋体" w:hAnsi="宋体" w:cs="宋体"/>
              </w:rPr>
              <w:t>分，扣完为止。（▲号条款共</w:t>
            </w:r>
            <w:r>
              <w:rPr>
                <w:rFonts w:hint="eastAsia" w:ascii="宋体" w:hAnsi="宋体" w:cs="宋体"/>
                <w:lang w:val="en-US" w:eastAsia="zh-CN"/>
              </w:rPr>
              <w:t>8</w:t>
            </w:r>
            <w:r>
              <w:rPr>
                <w:rFonts w:hint="eastAsia" w:ascii="宋体" w:hAnsi="宋体" w:cs="宋体"/>
              </w:rPr>
              <w:t>项，</w:t>
            </w:r>
            <w:r>
              <w:rPr>
                <w:rFonts w:hint="eastAsia" w:ascii="宋体" w:hAnsi="宋体" w:cs="宋体"/>
                <w:lang w:val="en-US" w:eastAsia="zh-CN"/>
              </w:rPr>
              <w:t>一般</w:t>
            </w:r>
            <w:r>
              <w:rPr>
                <w:rFonts w:hint="eastAsia" w:ascii="宋体" w:hAnsi="宋体" w:cs="宋体"/>
              </w:rPr>
              <w:t>条款共</w:t>
            </w:r>
            <w:r>
              <w:rPr>
                <w:rFonts w:hint="eastAsia" w:ascii="宋体" w:hAnsi="宋体" w:cs="宋体"/>
                <w:lang w:val="en-US" w:eastAsia="zh-CN"/>
              </w:rPr>
              <w:t>16</w:t>
            </w:r>
            <w:r>
              <w:rPr>
                <w:rFonts w:hint="eastAsia" w:ascii="宋体" w:hAnsi="宋体" w:cs="宋体"/>
              </w:rPr>
              <w:t>项）。</w:t>
            </w:r>
          </w:p>
          <w:p>
            <w:pPr>
              <w:widowControl/>
              <w:spacing w:line="360" w:lineRule="exact"/>
              <w:rPr>
                <w:rFonts w:hint="eastAsia" w:ascii="宋体" w:hAnsi="宋体" w:eastAsia="宋体" w:cs="宋体"/>
              </w:rPr>
            </w:pPr>
            <w:r>
              <w:rPr>
                <w:rFonts w:hint="eastAsia" w:ascii="宋体" w:hAnsi="宋体" w:cs="宋体"/>
              </w:rPr>
              <w:t>注：（1）▲号条款需提供证明文件</w:t>
            </w:r>
            <w:r>
              <w:rPr>
                <w:rFonts w:hint="eastAsia" w:ascii="宋体" w:hAnsi="宋体" w:cs="宋体"/>
                <w:lang w:eastAsia="zh-CN"/>
              </w:rPr>
              <w:t>，</w:t>
            </w:r>
            <w:r>
              <w:rPr>
                <w:rFonts w:hint="eastAsia" w:ascii="宋体" w:hAnsi="宋体" w:cs="宋体"/>
                <w:lang w:val="en-US" w:eastAsia="zh-CN"/>
              </w:rPr>
              <w:t>并标注页码</w:t>
            </w:r>
            <w:r>
              <w:rPr>
                <w:rFonts w:hint="eastAsia" w:ascii="宋体" w:hAnsi="宋体" w:cs="宋体"/>
              </w:rPr>
              <w:t>（按招标文件要求提供资料,</w:t>
            </w:r>
            <w:r>
              <w:rPr>
                <w:rFonts w:hint="eastAsia" w:ascii="仿宋" w:hAnsi="仿宋" w:eastAsia="仿宋"/>
              </w:rPr>
              <w:t xml:space="preserve"> </w:t>
            </w:r>
            <w:r>
              <w:rPr>
                <w:rFonts w:hint="eastAsia" w:ascii="宋体" w:hAnsi="宋体" w:cs="宋体"/>
              </w:rPr>
              <w:t>▲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rPr>
            </w:pPr>
            <w:r>
              <w:rPr>
                <w:rFonts w:hint="eastAsia" w:ascii="宋体" w:hAnsi="宋体" w:cs="宋体"/>
              </w:rPr>
              <w:t>业绩</w:t>
            </w:r>
          </w:p>
          <w:p>
            <w:pPr>
              <w:widowControl/>
              <w:spacing w:line="360" w:lineRule="exact"/>
              <w:jc w:val="center"/>
              <w:rPr>
                <w:rFonts w:ascii="宋体" w:hAnsi="宋体" w:cs="Segoe UI"/>
                <w:color w:val="000000"/>
                <w:kern w:val="0"/>
              </w:rPr>
            </w:pPr>
            <w:r>
              <w:rPr>
                <w:rFonts w:hint="eastAsia" w:ascii="宋体" w:hAnsi="宋体" w:cs="宋体"/>
                <w:lang w:val="en-US" w:eastAsia="zh-CN"/>
              </w:rPr>
              <w:t>6</w:t>
            </w:r>
            <w:r>
              <w:rPr>
                <w:rFonts w:hint="eastAsia" w:ascii="宋体" w:hAnsi="宋体" w:cs="宋体"/>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cs="宋体"/>
                <w:lang w:val="en-US" w:eastAsia="zh-CN"/>
              </w:rPr>
              <w:t>6</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rPr>
            </w:pPr>
            <w:r>
              <w:rPr>
                <w:rFonts w:hint="eastAsia" w:ascii="宋体" w:hAnsi="宋体" w:cs="宋体"/>
              </w:rPr>
              <w:t>自2020年1月1日（含）至今，以合同签订时间为准，投标人每具有一个</w:t>
            </w:r>
            <w:r>
              <w:rPr>
                <w:rFonts w:hint="eastAsia" w:ascii="宋体" w:hAnsi="宋体" w:cs="宋体"/>
                <w:lang w:val="en-US" w:eastAsia="zh-CN"/>
              </w:rPr>
              <w:t>投标产品</w:t>
            </w:r>
            <w:r>
              <w:rPr>
                <w:rFonts w:hint="eastAsia" w:ascii="宋体" w:hAnsi="宋体" w:cs="宋体"/>
              </w:rPr>
              <w:t>业绩的得1分，最高得</w:t>
            </w:r>
            <w:r>
              <w:rPr>
                <w:rFonts w:hint="eastAsia" w:ascii="宋体" w:hAnsi="宋体" w:cs="宋体"/>
                <w:lang w:val="en-US" w:eastAsia="zh-CN"/>
              </w:rPr>
              <w:t>6</w:t>
            </w:r>
            <w:r>
              <w:rPr>
                <w:rFonts w:hint="eastAsia" w:ascii="宋体" w:hAnsi="宋体" w:cs="宋体"/>
              </w:rPr>
              <w:t xml:space="preserve">分。 </w:t>
            </w:r>
          </w:p>
          <w:p>
            <w:pPr>
              <w:widowControl/>
              <w:spacing w:line="360" w:lineRule="exact"/>
              <w:rPr>
                <w:rFonts w:ascii="宋体" w:hAnsi="宋体" w:cs="宋体"/>
              </w:rPr>
            </w:pPr>
            <w:r>
              <w:rPr>
                <w:rFonts w:hint="eastAsia" w:ascii="宋体" w:hAnsi="宋体" w:cs="宋体"/>
              </w:rPr>
              <w:t>注：提供项目合同复印件或中标（成交）通知书复印件并加盖投标人公章（鲜章）。</w:t>
            </w:r>
          </w:p>
        </w:tc>
        <w:tc>
          <w:tcPr>
            <w:tcW w:w="7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bookmarkStart w:id="1" w:name="_GoBack" w:colFirst="2" w:colLast="4"/>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4</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售后服务方案</w:t>
            </w:r>
          </w:p>
          <w:p>
            <w:pPr>
              <w:widowControl/>
              <w:spacing w:line="360" w:lineRule="exact"/>
              <w:jc w:val="center"/>
              <w:rPr>
                <w:rFonts w:ascii="宋体" w:hAnsi="宋体" w:cs="Segoe UI"/>
                <w:color w:val="000000"/>
                <w:kern w:val="0"/>
              </w:rPr>
            </w:pPr>
            <w:r>
              <w:rPr>
                <w:rFonts w:hint="eastAsia" w:ascii="宋体" w:hAnsi="宋体" w:cs="Segoe UI"/>
                <w:color w:val="000000"/>
                <w:kern w:val="0"/>
                <w:lang w:val="en-US" w:eastAsia="zh-CN"/>
              </w:rPr>
              <w:t>8</w:t>
            </w:r>
            <w:r>
              <w:rPr>
                <w:rFonts w:hint="eastAsia" w:ascii="宋体" w:hAnsi="宋体" w:cs="Segoe UI"/>
                <w:color w:val="000000"/>
                <w:kern w:val="0"/>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05" w:leftChars="0" w:right="-107" w:rightChars="0"/>
              <w:jc w:val="center"/>
              <w:rPr>
                <w:rFonts w:hint="default" w:ascii="宋体" w:hAnsi="宋体"/>
              </w:rPr>
            </w:pPr>
            <w:r>
              <w:rPr>
                <w:rFonts w:hint="eastAsia" w:ascii="宋体" w:hAnsi="宋体" w:cs="Segoe UI"/>
                <w:color w:val="333333"/>
                <w:kern w:val="0"/>
                <w:lang w:val="en-US" w:eastAsia="zh-CN"/>
              </w:rPr>
              <w:t>8</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根据投标人提供的售后服务方案，包含：①质量保障方案；②技术支持方案；③应急方案；④服务响应方案。方案包含以上4个方面的得</w:t>
            </w:r>
            <w:r>
              <w:rPr>
                <w:rFonts w:hint="eastAsia" w:ascii="宋体" w:hAnsi="宋体" w:eastAsia="宋体" w:cs="宋体"/>
                <w:lang w:val="en-US" w:eastAsia="zh-CN"/>
              </w:rPr>
              <w:t>4</w:t>
            </w:r>
            <w:r>
              <w:rPr>
                <w:rFonts w:hint="eastAsia" w:ascii="宋体" w:hAnsi="宋体" w:eastAsia="宋体" w:cs="宋体"/>
              </w:rPr>
              <w:t>分，每缺少一项的扣</w:t>
            </w:r>
            <w:r>
              <w:rPr>
                <w:rFonts w:hint="eastAsia" w:ascii="宋体" w:hAnsi="宋体" w:eastAsia="宋体" w:cs="宋体"/>
                <w:lang w:val="en-US" w:eastAsia="zh-CN"/>
              </w:rPr>
              <w:t>1</w:t>
            </w:r>
            <w:r>
              <w:rPr>
                <w:rFonts w:hint="eastAsia" w:ascii="宋体" w:hAnsi="宋体" w:eastAsia="宋体" w:cs="宋体"/>
              </w:rPr>
              <w:t>分，每有一项存在内容缺陷扣</w:t>
            </w:r>
            <w:r>
              <w:rPr>
                <w:rFonts w:hint="eastAsia" w:ascii="宋体" w:hAnsi="宋体" w:eastAsia="宋体" w:cs="宋体"/>
                <w:lang w:val="en-US" w:eastAsia="zh-CN"/>
              </w:rPr>
              <w:t>0.5</w:t>
            </w:r>
            <w:r>
              <w:rPr>
                <w:rFonts w:hint="eastAsia" w:ascii="宋体" w:hAnsi="宋体" w:eastAsia="宋体" w:cs="宋体"/>
              </w:rPr>
              <w:t>分，扣完为止。</w:t>
            </w:r>
          </w:p>
          <w:p>
            <w:pPr>
              <w:widowControl/>
              <w:spacing w:line="360" w:lineRule="exact"/>
              <w:rPr>
                <w:rFonts w:hint="eastAsia" w:ascii="宋体" w:hAnsi="宋体" w:eastAsia="宋体" w:cs="宋体"/>
              </w:rPr>
            </w:pPr>
            <w:r>
              <w:rPr>
                <w:rFonts w:hint="eastAsia" w:ascii="宋体" w:hAnsi="宋体" w:eastAsia="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rPr>
            </w:pPr>
            <w:r>
              <w:rPr>
                <w:rFonts w:hint="eastAsia" w:ascii="宋体" w:hAnsi="宋体" w:eastAsia="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bookmarkEnd w:id="1"/>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0"/>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0"/>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0"/>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lang w:val="en-US" w:eastAsia="zh-CN"/>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lang w:val="en-US" w:eastAsia="zh-CN"/>
              </w:rPr>
            </w:pPr>
            <w:r>
              <w:rPr>
                <w:rFonts w:hint="eastAsia" w:ascii="Segoe UI" w:hAnsi="Segoe UI" w:eastAsia="宋体" w:cs="Segoe UI"/>
                <w:color w:val="333333"/>
                <w:kern w:val="0"/>
                <w:sz w:val="18"/>
                <w:szCs w:val="18"/>
                <w:lang w:val="en-US" w:eastAsia="zh-CN"/>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0" w:firstLineChars="750"/>
        <w:rPr>
          <w:rFonts w:ascii="长城小标宋体" w:hAnsi="仿宋" w:eastAsia="长城小标宋体"/>
          <w:color w:val="000000" w:themeColor="text1"/>
          <w:sz w:val="28"/>
          <w:szCs w:val="22"/>
        </w:rPr>
      </w:pPr>
      <w:r>
        <w:rPr>
          <w:rFonts w:hint="eastAsia" w:ascii="长城小标宋体" w:hAnsi="仿宋" w:eastAsia="长城小标宋体"/>
          <w:color w:val="000000" w:themeColor="text1"/>
          <w:sz w:val="28"/>
          <w:szCs w:val="22"/>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hint="default"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7：</w:t>
      </w:r>
    </w:p>
    <w:p>
      <w:pPr>
        <w:widowControl/>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供应商遵守招标采购纪律承诺书</w:t>
      </w:r>
    </w:p>
    <w:p>
      <w:pPr>
        <w:jc w:val="center"/>
        <w:rPr>
          <w:rFonts w:hint="default" w:ascii="Times New Roman" w:hAnsi="Times New Roman" w:cs="Times New Roman"/>
          <w:color w:val="000000"/>
          <w:kern w:val="0"/>
          <w:sz w:val="28"/>
          <w:szCs w:val="28"/>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十、与我方存在直接控股关系的单位为：</w:t>
      </w:r>
      <w:r>
        <w:rPr>
          <w:rFonts w:hint="eastAsia" w:ascii="仿宋" w:hAnsi="仿宋" w:eastAsia="仿宋" w:cs="Segoe UI"/>
          <w:color w:val="FF0000"/>
          <w:kern w:val="0"/>
          <w:sz w:val="24"/>
          <w:szCs w:val="24"/>
          <w:lang w:val="en-US" w:eastAsia="zh-CN"/>
        </w:rPr>
        <w:t>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存在管理关系单位为：</w:t>
      </w:r>
      <w:r>
        <w:rPr>
          <w:rFonts w:hint="eastAsia" w:ascii="仿宋" w:hAnsi="仿宋" w:eastAsia="仿宋" w:cs="Segoe UI"/>
          <w:color w:val="FF0000"/>
          <w:kern w:val="0"/>
          <w:sz w:val="24"/>
          <w:szCs w:val="24"/>
          <w:lang w:val="en-US" w:eastAsia="zh-CN"/>
        </w:rPr>
        <w:t>____________________________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r>
        <w:rPr>
          <w:rFonts w:hint="default"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à.ā">
    <w:altName w:val="黑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09162A"/>
    <w:rsid w:val="09883DB3"/>
    <w:rsid w:val="0C69586C"/>
    <w:rsid w:val="0EB033E5"/>
    <w:rsid w:val="15B626DC"/>
    <w:rsid w:val="17E0197B"/>
    <w:rsid w:val="1A707F41"/>
    <w:rsid w:val="1DE05766"/>
    <w:rsid w:val="1E195A55"/>
    <w:rsid w:val="1E997E27"/>
    <w:rsid w:val="22827069"/>
    <w:rsid w:val="24476BCA"/>
    <w:rsid w:val="25933A00"/>
    <w:rsid w:val="31FB7325"/>
    <w:rsid w:val="351D2E6B"/>
    <w:rsid w:val="35E40AE0"/>
    <w:rsid w:val="368F2498"/>
    <w:rsid w:val="395149AF"/>
    <w:rsid w:val="3DA970F6"/>
    <w:rsid w:val="3DE462AE"/>
    <w:rsid w:val="49A664ED"/>
    <w:rsid w:val="4B671727"/>
    <w:rsid w:val="4F954CC0"/>
    <w:rsid w:val="59213BB4"/>
    <w:rsid w:val="597E19E7"/>
    <w:rsid w:val="5B1829CF"/>
    <w:rsid w:val="5F216E5A"/>
    <w:rsid w:val="5F381B5D"/>
    <w:rsid w:val="622F0396"/>
    <w:rsid w:val="63D266D5"/>
    <w:rsid w:val="6CA02C6A"/>
    <w:rsid w:val="6F413D7F"/>
    <w:rsid w:val="700B2FC9"/>
    <w:rsid w:val="734A410E"/>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unhideWhenUsed/>
    <w:qFormat/>
    <w:uiPriority w:val="99"/>
    <w:pPr>
      <w:spacing w:after="120"/>
    </w:pPr>
    <w:rPr>
      <w:szCs w:val="24"/>
    </w:rPr>
  </w:style>
  <w:style w:type="paragraph" w:styleId="3">
    <w:name w:val="Date"/>
    <w:basedOn w:val="1"/>
    <w:next w:val="1"/>
    <w:qFormat/>
    <w:uiPriority w:val="0"/>
    <w:pPr>
      <w:ind w:left="100" w:leftChars="2500"/>
    </w:pPr>
    <w:rPr>
      <w:szCs w:val="22"/>
    </w:rPr>
  </w:style>
  <w:style w:type="paragraph" w:styleId="5">
    <w:name w:val="Plain Text"/>
    <w:basedOn w:val="1"/>
    <w:qFormat/>
    <w:uiPriority w:val="0"/>
    <w:rPr>
      <w:rFonts w:ascii="宋体" w:hAnsi="Courier New" w:eastAsia="宋体" w:cs="Courier New"/>
      <w:szCs w:val="21"/>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98"/>
    <w:pPr>
      <w:spacing w:before="240" w:after="60"/>
      <w:jc w:val="center"/>
      <w:outlineLvl w:val="0"/>
    </w:pPr>
    <w:rPr>
      <w:rFonts w:ascii="等线 Light" w:hAnsi="等线 Light"/>
      <w:b/>
      <w:bCs/>
      <w:sz w:val="32"/>
      <w:szCs w:val="32"/>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3">
    <w:name w:val="Default"/>
    <w:basedOn w:val="9"/>
    <w:next w:val="4"/>
    <w:qFormat/>
    <w:uiPriority w:val="99"/>
    <w:pPr>
      <w:autoSpaceDE w:val="0"/>
      <w:autoSpaceDN w:val="0"/>
      <w:adjustRightInd w:val="0"/>
    </w:pPr>
    <w:rPr>
      <w:rFonts w:ascii="宋体" w:hAnsi="Times New Roman" w:cs="宋体"/>
      <w:color w:val="000000"/>
      <w:sz w:val="24"/>
      <w:szCs w:val="24"/>
    </w:rPr>
  </w:style>
  <w:style w:type="character" w:customStyle="1" w:styleId="14">
    <w:name w:val="页眉 Char"/>
    <w:basedOn w:val="12"/>
    <w:link w:val="7"/>
    <w:semiHidden/>
    <w:qFormat/>
    <w:uiPriority w:val="99"/>
    <w:rPr>
      <w:sz w:val="18"/>
      <w:szCs w:val="18"/>
    </w:rPr>
  </w:style>
  <w:style w:type="character" w:customStyle="1" w:styleId="15">
    <w:name w:val="页脚 Char"/>
    <w:basedOn w:val="12"/>
    <w:link w:val="6"/>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 Char"/>
    <w:basedOn w:val="12"/>
    <w:link w:val="2"/>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0</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2023-11-02T03:42:00Z</cp:lastPrinted>
  <dcterms:modified xsi:type="dcterms:W3CDTF">2023-11-24T02:26:17Z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