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autoSpaceDE w:val="0"/>
        <w:autoSpaceDN/>
        <w:spacing w:line="360" w:lineRule="auto"/>
        <w:jc w:val="center"/>
        <w:rPr>
          <w:rFonts w:hint="eastAsia" w:ascii="黑体" w:hAnsi="宋体" w:eastAsia="黑体" w:cs="黑体"/>
          <w:b w:val="0"/>
          <w:bCs w:val="0"/>
          <w:sz w:val="32"/>
          <w:szCs w:val="32"/>
        </w:rPr>
      </w:pPr>
      <w:r>
        <w:rPr>
          <w:rFonts w:ascii="黑体" w:hAnsi="宋体" w:eastAsia="黑体" w:cs="黑体"/>
          <w:b w:val="0"/>
          <w:bCs w:val="0"/>
          <w:sz w:val="32"/>
          <w:szCs w:val="32"/>
        </w:rPr>
        <w:t>四川省妇幼保健院</w:t>
      </w:r>
      <w:r>
        <w:rPr>
          <w:rFonts w:hint="eastAsia" w:ascii="黑体" w:hAnsi="宋体" w:eastAsia="黑体" w:cs="黑体"/>
          <w:b w:val="0"/>
          <w:bCs w:val="0"/>
          <w:sz w:val="32"/>
          <w:szCs w:val="32"/>
        </w:rPr>
        <w:t xml:space="preserve"> 四川省妇女儿童医院</w:t>
      </w:r>
    </w:p>
    <w:p>
      <w:pPr>
        <w:pStyle w:val="2"/>
        <w:keepNext w:val="0"/>
        <w:keepLines w:val="0"/>
        <w:widowControl/>
        <w:suppressLineNumbers w:val="0"/>
        <w:autoSpaceDE w:val="0"/>
        <w:autoSpaceDN/>
        <w:spacing w:line="360" w:lineRule="auto"/>
        <w:jc w:val="center"/>
        <w:rPr>
          <w:rFonts w:hint="eastAsia" w:ascii="黑体" w:hAnsi="宋体" w:eastAsia="黑体" w:cs="黑体"/>
          <w:b w:val="0"/>
          <w:bCs w:val="0"/>
          <w:sz w:val="32"/>
          <w:szCs w:val="32"/>
          <w:lang w:eastAsia="zh-CN"/>
        </w:rPr>
      </w:pPr>
      <w:r>
        <w:rPr>
          <w:rFonts w:hint="eastAsia" w:ascii="黑体" w:hAnsi="宋体" w:eastAsia="黑体" w:cs="黑体"/>
          <w:b w:val="0"/>
          <w:bCs w:val="0"/>
          <w:sz w:val="32"/>
          <w:szCs w:val="32"/>
        </w:rPr>
        <w:t>停车场收费管理系统改造项目</w:t>
      </w:r>
    </w:p>
    <w:p>
      <w:pPr>
        <w:pStyle w:val="2"/>
        <w:keepNext w:val="0"/>
        <w:keepLines w:val="0"/>
        <w:widowControl/>
        <w:suppressLineNumbers w:val="0"/>
        <w:autoSpaceDE w:val="0"/>
        <w:autoSpaceDN/>
        <w:spacing w:line="360" w:lineRule="auto"/>
        <w:jc w:val="center"/>
      </w:pPr>
      <w:r>
        <w:rPr>
          <w:rFonts w:hint="eastAsia" w:ascii="黑体" w:hAnsi="宋体" w:eastAsia="黑体" w:cs="黑体"/>
          <w:b w:val="0"/>
          <w:bCs w:val="0"/>
          <w:sz w:val="32"/>
          <w:szCs w:val="32"/>
          <w:lang w:val="en-US" w:eastAsia="zh-CN"/>
        </w:rPr>
        <w:t>比选</w:t>
      </w:r>
      <w:r>
        <w:rPr>
          <w:rFonts w:hint="eastAsia" w:ascii="黑体" w:hAnsi="宋体" w:eastAsia="黑体" w:cs="黑体"/>
          <w:b w:val="0"/>
          <w:bCs w:val="0"/>
          <w:sz w:val="32"/>
          <w:szCs w:val="32"/>
        </w:rPr>
        <w:t>公告</w:t>
      </w:r>
    </w:p>
    <w:p>
      <w:pPr>
        <w:pStyle w:val="2"/>
        <w:keepNext w:val="0"/>
        <w:keepLines w:val="0"/>
        <w:widowControl/>
        <w:suppressLineNumbers w:val="0"/>
        <w:autoSpaceDE w:val="0"/>
        <w:autoSpaceDN/>
        <w:spacing w:line="360" w:lineRule="auto"/>
        <w:jc w:val="center"/>
        <w:rPr>
          <w:rFonts w:hint="eastAsia" w:ascii="黑体" w:hAnsi="宋体" w:eastAsia="黑体" w:cs="黑体"/>
          <w:b w:val="0"/>
          <w:bCs w:val="0"/>
          <w:sz w:val="32"/>
          <w:szCs w:val="32"/>
        </w:rPr>
      </w:pPr>
      <w:r>
        <w:rPr>
          <w:rFonts w:hint="eastAsia" w:ascii="黑体" w:hAnsi="宋体" w:eastAsia="黑体" w:cs="黑体"/>
          <w:b w:val="0"/>
          <w:bCs w:val="0"/>
          <w:sz w:val="32"/>
          <w:szCs w:val="32"/>
        </w:rPr>
        <w:t>采购编号：</w:t>
      </w:r>
      <w:r>
        <w:rPr>
          <w:rFonts w:hint="eastAsia" w:ascii="黑体" w:hAnsi="宋体" w:eastAsia="黑体" w:cs="黑体"/>
          <w:b w:val="0"/>
          <w:bCs w:val="0"/>
          <w:sz w:val="32"/>
          <w:szCs w:val="32"/>
          <w:lang w:val="en-US" w:eastAsia="zh-CN"/>
        </w:rPr>
        <w:t>SCFY-HQ202311-016</w:t>
      </w:r>
      <w:r>
        <w:rPr>
          <w:rFonts w:hint="eastAsia" w:ascii="黑体" w:hAnsi="宋体" w:eastAsia="黑体" w:cs="黑体"/>
          <w:b w:val="0"/>
          <w:bCs w:val="0"/>
          <w:sz w:val="32"/>
          <w:szCs w:val="32"/>
        </w:rPr>
        <w:t>（</w:t>
      </w:r>
      <w:r>
        <w:rPr>
          <w:rFonts w:hint="eastAsia" w:ascii="黑体" w:hAnsi="宋体" w:eastAsia="黑体" w:cs="黑体"/>
          <w:b w:val="0"/>
          <w:bCs w:val="0"/>
          <w:sz w:val="32"/>
          <w:szCs w:val="32"/>
          <w:lang w:val="en-US" w:eastAsia="zh-CN"/>
        </w:rPr>
        <w:t>比</w:t>
      </w:r>
      <w:r>
        <w:rPr>
          <w:rFonts w:hint="eastAsia" w:ascii="黑体" w:hAnsi="宋体" w:eastAsia="黑体" w:cs="黑体"/>
          <w:b w:val="0"/>
          <w:bCs w:val="0"/>
          <w:sz w:val="32"/>
          <w:szCs w:val="32"/>
        </w:rPr>
        <w:t xml:space="preserve">） </w:t>
      </w:r>
    </w:p>
    <w:p>
      <w:pPr>
        <w:pStyle w:val="2"/>
        <w:keepNext w:val="0"/>
        <w:keepLines w:val="0"/>
        <w:widowControl/>
        <w:suppressLineNumbers w:val="0"/>
        <w:autoSpaceDE w:val="0"/>
        <w:autoSpaceDN/>
        <w:spacing w:line="360" w:lineRule="auto"/>
        <w:jc w:val="both"/>
      </w:pPr>
      <w:r>
        <w:rPr>
          <w:rFonts w:hint="eastAsia" w:ascii="黑体" w:hAnsi="宋体" w:eastAsia="黑体" w:cs="黑体"/>
          <w:b w:val="0"/>
          <w:bCs w:val="0"/>
          <w:sz w:val="32"/>
          <w:szCs w:val="32"/>
        </w:rPr>
        <w:t> </w:t>
      </w:r>
      <w:bookmarkStart w:id="0" w:name="_GoBack"/>
      <w:bookmarkEnd w:id="0"/>
    </w:p>
    <w:p>
      <w:pPr>
        <w:pStyle w:val="2"/>
        <w:keepNext w:val="0"/>
        <w:keepLines w:val="0"/>
        <w:widowControl/>
        <w:suppressLineNumbers w:val="0"/>
        <w:autoSpaceDE w:val="0"/>
        <w:autoSpaceDN/>
        <w:spacing w:line="360" w:lineRule="auto"/>
        <w:jc w:val="both"/>
      </w:pPr>
      <w:r>
        <w:rPr>
          <w:rFonts w:hint="eastAsia" w:ascii="宋体" w:hAnsi="宋体" w:eastAsia="宋体" w:cs="宋体"/>
          <w:sz w:val="24"/>
          <w:szCs w:val="24"/>
        </w:rPr>
        <w:t>潜在供应商：</w:t>
      </w:r>
    </w:p>
    <w:p>
      <w:pPr>
        <w:pStyle w:val="2"/>
        <w:keepNext w:val="0"/>
        <w:keepLines w:val="0"/>
        <w:widowControl/>
        <w:suppressLineNumbers w:val="0"/>
        <w:autoSpaceDE w:val="0"/>
        <w:autoSpaceDN/>
        <w:spacing w:line="360" w:lineRule="auto"/>
        <w:jc w:val="both"/>
      </w:pPr>
      <w:r>
        <w:rPr>
          <w:rFonts w:hint="eastAsia" w:ascii="宋体" w:hAnsi="宋体" w:eastAsia="宋体" w:cs="宋体"/>
          <w:sz w:val="24"/>
          <w:szCs w:val="24"/>
        </w:rPr>
        <w:t>   我院将召开“停车场收费管理系统改造项目”院内</w:t>
      </w:r>
      <w:r>
        <w:rPr>
          <w:rFonts w:hint="eastAsia" w:ascii="宋体" w:hAnsi="宋体" w:eastAsia="宋体" w:cs="宋体"/>
          <w:sz w:val="24"/>
          <w:szCs w:val="24"/>
          <w:lang w:val="en-US" w:eastAsia="zh-CN"/>
        </w:rPr>
        <w:t>比选</w:t>
      </w:r>
      <w:r>
        <w:rPr>
          <w:rFonts w:hint="eastAsia" w:ascii="宋体" w:hAnsi="宋体" w:eastAsia="宋体" w:cs="宋体"/>
          <w:sz w:val="24"/>
          <w:szCs w:val="24"/>
        </w:rPr>
        <w:t>采购会议，会议由后勤保障部组织。届时，请潜在供应商准时参加，务必提供公司资质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密封盖章</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投标</w:t>
      </w:r>
      <w:r>
        <w:rPr>
          <w:rFonts w:hint="eastAsia" w:ascii="宋体" w:hAnsi="宋体" w:eastAsia="宋体" w:cs="宋体"/>
          <w:sz w:val="24"/>
          <w:szCs w:val="24"/>
        </w:rPr>
        <w:t>文件（复印件加盖鲜章）、第一次报价单（密封盖章），具体事项如下：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right="0"/>
        <w:rPr>
          <w:rFonts w:hint="eastAsia" w:eastAsia="宋体"/>
          <w:lang w:eastAsia="zh-CN"/>
        </w:rPr>
      </w:pPr>
      <w:r>
        <w:rPr>
          <w:rFonts w:hint="eastAsia" w:ascii="宋体" w:hAnsi="宋体" w:eastAsia="宋体" w:cs="宋体"/>
          <w:sz w:val="24"/>
          <w:szCs w:val="24"/>
        </w:rPr>
        <w:t>1.会议时间：</w:t>
      </w:r>
      <w:r>
        <w:rPr>
          <w:rFonts w:hint="eastAsia" w:ascii="宋体" w:hAnsi="宋体" w:eastAsia="宋体" w:cs="宋体"/>
          <w:sz w:val="24"/>
          <w:szCs w:val="24"/>
          <w:lang w:eastAsia="zh-CN"/>
        </w:rPr>
        <w:t>2023年12月5日（星期二）下午14：30</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right="0"/>
        <w:rPr>
          <w:rFonts w:hint="default" w:eastAsia="宋体"/>
          <w:lang w:val="en-US" w:eastAsia="zh-CN"/>
        </w:rPr>
      </w:pPr>
      <w:r>
        <w:rPr>
          <w:rFonts w:hint="eastAsia" w:ascii="宋体" w:hAnsi="宋体" w:eastAsia="宋体" w:cs="宋体"/>
          <w:sz w:val="24"/>
          <w:szCs w:val="24"/>
        </w:rPr>
        <w:t>2.会议地点：四川省妇幼保健院（晋阳院区）-综合楼</w:t>
      </w:r>
      <w:r>
        <w:rPr>
          <w:rFonts w:hint="eastAsia" w:ascii="宋体" w:hAnsi="宋体" w:eastAsia="宋体" w:cs="宋体"/>
          <w:sz w:val="24"/>
          <w:szCs w:val="24"/>
          <w:lang w:val="en-US" w:eastAsia="zh-CN"/>
        </w:rPr>
        <w:t>五楼小会议室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3.采购方式说明：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3.1本次采购拟采用</w:t>
      </w:r>
      <w:r>
        <w:rPr>
          <w:rFonts w:hint="eastAsia" w:ascii="宋体" w:hAnsi="宋体" w:eastAsia="宋体" w:cs="宋体"/>
          <w:sz w:val="24"/>
          <w:szCs w:val="24"/>
          <w:lang w:val="en-US" w:eastAsia="zh-CN"/>
        </w:rPr>
        <w:t>比选</w:t>
      </w:r>
      <w:r>
        <w:rPr>
          <w:rFonts w:hint="eastAsia" w:ascii="宋体" w:hAnsi="宋体" w:eastAsia="宋体" w:cs="宋体"/>
          <w:sz w:val="24"/>
          <w:szCs w:val="24"/>
        </w:rPr>
        <w:t>，评审小组成员由后勤保障部及其它专家成员组成。根据供应商制作的《采购投标文件》(一式五份)、最终报价函以及评审情况予以评标，推荐成交供应商。评审结束七个工作日内，医院将中标结果通知供应商。如采购结束后有特殊情况需再度议价，届时将另行通知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3.2请仔细阅读《</w:t>
      </w:r>
      <w:r>
        <w:rPr>
          <w:rFonts w:hint="eastAsia" w:ascii="宋体" w:hAnsi="宋体" w:eastAsia="宋体" w:cs="宋体"/>
          <w:sz w:val="24"/>
          <w:szCs w:val="24"/>
          <w:lang w:val="en-US" w:eastAsia="zh-CN"/>
        </w:rPr>
        <w:t>比选</w:t>
      </w:r>
      <w:r>
        <w:rPr>
          <w:rFonts w:hint="eastAsia" w:ascii="宋体" w:hAnsi="宋体" w:eastAsia="宋体" w:cs="宋体"/>
          <w:sz w:val="24"/>
          <w:szCs w:val="24"/>
        </w:rPr>
        <w:t>文件》的相关内容，如有贻误，后果自负。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3.3如果本次采购项目，存在异常情况可以暂不采购，无义务向供应商解释具体原因。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rPr>
          <w:b/>
          <w:bCs/>
        </w:rPr>
      </w:pPr>
      <w:r>
        <w:rPr>
          <w:rFonts w:hint="eastAsia" w:ascii="宋体" w:hAnsi="宋体" w:eastAsia="宋体" w:cs="宋体"/>
          <w:b/>
          <w:bCs/>
          <w:sz w:val="24"/>
          <w:szCs w:val="24"/>
        </w:rPr>
        <w:t>4.参会供应商的要求（其中4.2.1-4.2.</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为资格证明文件，需单独密封）：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4.1在中国境内注册并具有独立法人资格的合法企业；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4.2参会供应商应提供以下资料(复印件加盖鲜章)：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4.2.1有效的营业执照、税务登记证、组织机构代码证或三证合一营业执照（副本）；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4.2.2 法定代表人身份授权书（原件，格式见附件2）,法定代表人和经办人身份证复印件；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4.2.3 反商业贿赂承诺书（见附件4）；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4.2.4 承诺具有良好的商业信誉和健全的财务会计制度；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4.2.5承诺具有履行合同所必须的人员、设备和专业技术能力；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4.2.6参会供应商应承诺，对采购方认为必要的实地考察进行相应的协助；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4.2.7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80"/>
      </w:pPr>
      <w:r>
        <w:rPr>
          <w:rFonts w:hint="eastAsia" w:ascii="宋体" w:hAnsi="宋体" w:eastAsia="宋体" w:cs="宋体"/>
          <w:sz w:val="24"/>
          <w:szCs w:val="24"/>
        </w:rPr>
        <w:t>5.报价要求：报价请按照“报价一览表”（格式见附件2）的格式填写。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5.1以人民币报价。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5.2报价表中的价格应包括劳务、培训、保险、税等各项费用，即参会供应商对采购方的实际供应价。</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5.3报价原则：原则上所有投标品种报价不得高于四川省内其他地市中标价格或医疗机构近两年的历史采购最低价。</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6.付款方式：按照合同约定进行付款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7.会前要求：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7.1 拟参会供应商需于</w:t>
      </w:r>
      <w:r>
        <w:rPr>
          <w:rFonts w:hint="eastAsia" w:ascii="宋体" w:hAnsi="宋体" w:eastAsia="宋体" w:cs="宋体"/>
          <w:sz w:val="24"/>
          <w:szCs w:val="24"/>
          <w:lang w:eastAsia="zh-CN"/>
        </w:rPr>
        <w:t>2023年12月5日（星期二）下午14：30</w:t>
      </w:r>
      <w:r>
        <w:rPr>
          <w:rFonts w:hint="eastAsia" w:ascii="宋体" w:hAnsi="宋体" w:eastAsia="宋体" w:cs="宋体"/>
          <w:sz w:val="24"/>
          <w:szCs w:val="24"/>
        </w:rPr>
        <w:t>前到我院后勤保障部领取院内</w:t>
      </w:r>
      <w:r>
        <w:rPr>
          <w:rFonts w:hint="eastAsia" w:ascii="宋体" w:hAnsi="宋体" w:eastAsia="宋体" w:cs="宋体"/>
          <w:sz w:val="24"/>
          <w:szCs w:val="24"/>
          <w:lang w:val="en-US" w:eastAsia="zh-CN"/>
        </w:rPr>
        <w:t>采购比选</w:t>
      </w:r>
      <w:r>
        <w:rPr>
          <w:rFonts w:hint="eastAsia" w:ascii="宋体" w:hAnsi="宋体" w:eastAsia="宋体" w:cs="宋体"/>
          <w:sz w:val="24"/>
          <w:szCs w:val="24"/>
        </w:rPr>
        <w:t>公告或者医院网站“四川妇幼保健院网”(www.fybj.net)上下载文件。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7.2拟参会供应商需于</w:t>
      </w:r>
      <w:r>
        <w:rPr>
          <w:rFonts w:hint="eastAsia" w:ascii="宋体" w:hAnsi="宋体" w:eastAsia="宋体" w:cs="宋体"/>
          <w:sz w:val="24"/>
          <w:szCs w:val="24"/>
          <w:lang w:eastAsia="zh-CN"/>
        </w:rPr>
        <w:t>2023年12月5日（星期二）下午14：30</w:t>
      </w:r>
      <w:r>
        <w:rPr>
          <w:rFonts w:hint="eastAsia" w:ascii="宋体" w:hAnsi="宋体" w:eastAsia="宋体" w:cs="宋体"/>
          <w:sz w:val="24"/>
          <w:szCs w:val="24"/>
        </w:rPr>
        <w:t>前提供（4.2.1-4.2.</w:t>
      </w:r>
      <w:r>
        <w:rPr>
          <w:rFonts w:hint="eastAsia" w:ascii="宋体" w:hAnsi="宋体" w:eastAsia="宋体" w:cs="宋体"/>
          <w:sz w:val="24"/>
          <w:szCs w:val="24"/>
          <w:lang w:val="en-US" w:eastAsia="zh-CN"/>
        </w:rPr>
        <w:t>6</w:t>
      </w:r>
      <w:r>
        <w:rPr>
          <w:rFonts w:hint="eastAsia" w:ascii="宋体" w:hAnsi="宋体" w:eastAsia="宋体" w:cs="宋体"/>
          <w:sz w:val="24"/>
          <w:szCs w:val="24"/>
        </w:rPr>
        <w:t>）条要求的资质证明文件，进行资格审查。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8.会议安排：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 xml:space="preserve">8.1 </w:t>
      </w:r>
      <w:r>
        <w:rPr>
          <w:rFonts w:hint="eastAsia" w:ascii="宋体" w:hAnsi="宋体" w:eastAsia="宋体" w:cs="宋体"/>
          <w:sz w:val="24"/>
          <w:szCs w:val="24"/>
          <w:lang w:eastAsia="zh-CN"/>
        </w:rPr>
        <w:t>2023年12月5日（星期二）下午14：30</w:t>
      </w:r>
      <w:r>
        <w:rPr>
          <w:rFonts w:hint="eastAsia" w:ascii="宋体" w:hAnsi="宋体" w:eastAsia="宋体" w:cs="宋体"/>
          <w:sz w:val="24"/>
          <w:szCs w:val="24"/>
        </w:rPr>
        <w:t>前，潜在供应商必须携带公司上述资质证明的复印件（一式一份）密封盖章、“报价一览表”（一式一份）密封盖章；将《</w:t>
      </w:r>
      <w:r>
        <w:rPr>
          <w:rFonts w:hint="eastAsia" w:ascii="宋体" w:hAnsi="宋体" w:eastAsia="宋体" w:cs="宋体"/>
          <w:sz w:val="24"/>
          <w:szCs w:val="24"/>
          <w:lang w:val="en-US" w:eastAsia="zh-CN"/>
        </w:rPr>
        <w:t>投标</w:t>
      </w:r>
      <w:r>
        <w:rPr>
          <w:rFonts w:hint="eastAsia" w:ascii="宋体" w:hAnsi="宋体" w:eastAsia="宋体" w:cs="宋体"/>
          <w:sz w:val="24"/>
          <w:szCs w:val="24"/>
        </w:rPr>
        <w:t>文件》密封盖章（一式五份，正本一份；副本四份，并分别在右上角标明“正本”和“副本”字样）和样品递交至公告地点，采购文件必须在投标截止时间前送达采购公告要求地点。逾期送达或密封不符合采购公告规定和未报送“报价一览表”的恕不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8.2后勤保障部负责组织评审专家审核参会供应商的资格，并填写《院内自行采购资格审查表》。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8.3后勤保障部负责组织参加的供应商发言顺序仪式。</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8.4会前，后勤保障部组织成立评审小组，后勤保障部主持会议，并确定评审小组组长。主持人宣布步骤，强调工作纪律，介绍总体目标、工作安排、分工、确定成交供应商的方法和标准。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 xml:space="preserve">8.5 </w:t>
      </w:r>
      <w:r>
        <w:rPr>
          <w:rFonts w:hint="eastAsia" w:ascii="宋体" w:hAnsi="宋体" w:eastAsia="宋体" w:cs="宋体"/>
          <w:sz w:val="24"/>
          <w:szCs w:val="24"/>
          <w:lang w:eastAsia="zh-CN"/>
        </w:rPr>
        <w:t>2023年12月5日（星期二）下午14：30</w:t>
      </w:r>
      <w:r>
        <w:rPr>
          <w:rFonts w:hint="eastAsia" w:ascii="宋体" w:hAnsi="宋体" w:eastAsia="宋体" w:cs="宋体"/>
          <w:sz w:val="24"/>
          <w:szCs w:val="24"/>
        </w:rPr>
        <w:t>，参会供应商进入会场，后勤保障部通报资格审查情况，宣布参加投标的供应商名单。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8.6评审小组成员根据供应商价格、公司实力、售后服务等情况进行综合评比。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8.7现场统分。</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8.8根据评审小组成员打分情况，评审小组组长填写《采购得分汇总表》，评审小组成员签字确认。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8.9必要时，后勤保障部组织对成交候选供应商或生产厂家、产品的实地考察。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8.10后勤保障部汇总填写《采购评审报告》，逐级上报。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8.11七个工作日内，将采购结果电话通知或在医院网站公示告知参会供应商。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9.其它说明：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9.1采购</w:t>
      </w:r>
      <w:r>
        <w:rPr>
          <w:rFonts w:hint="eastAsia" w:ascii="宋体" w:hAnsi="宋体" w:eastAsia="宋体" w:cs="宋体"/>
          <w:sz w:val="24"/>
          <w:szCs w:val="24"/>
          <w:lang w:val="en-US" w:eastAsia="zh-CN"/>
        </w:rPr>
        <w:t>投标文件</w:t>
      </w:r>
      <w:r>
        <w:rPr>
          <w:rFonts w:hint="eastAsia" w:ascii="宋体" w:hAnsi="宋体" w:eastAsia="宋体" w:cs="宋体"/>
          <w:sz w:val="24"/>
          <w:szCs w:val="24"/>
        </w:rPr>
        <w:t>(一式五份)的编制、装订：根据要求及自身实际用A4纸编制，严格按照《采购文件装订顺序》（见附件3）的要求进行装订。提供的所有资料须加盖鲜章。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9.2确定的成交供应商需在约定时间内完成此次采购项目交付。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9.3“停车场收费管理系统改造项目”内容、要求（见附件1）及报价表的解释权归后勤保障部。采购项目技术参数联系人：陈老师 028-65978238</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pPr>
      <w:r>
        <w:rPr>
          <w:rFonts w:hint="eastAsia" w:ascii="宋体" w:hAnsi="宋体" w:eastAsia="宋体" w:cs="宋体"/>
          <w:sz w:val="24"/>
          <w:szCs w:val="24"/>
        </w:rPr>
        <w:t>9.4后勤保障部采购事宜联系人：罗老师 028-65978238</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0" w:right="0" w:firstLine="420"/>
        <w:rPr>
          <w:rFonts w:hint="eastAsia" w:ascii="宋体" w:hAnsi="宋体" w:eastAsia="宋体" w:cs="宋体"/>
          <w:sz w:val="24"/>
          <w:szCs w:val="24"/>
        </w:rPr>
      </w:pPr>
      <w:r>
        <w:rPr>
          <w:rFonts w:hint="eastAsia" w:ascii="宋体" w:hAnsi="宋体" w:eastAsia="宋体" w:cs="宋体"/>
          <w:sz w:val="24"/>
          <w:szCs w:val="24"/>
        </w:rPr>
        <w:t>法定代表或者授权代表人需携带身份证原件。</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采购需求</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主要表格格式</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采购文件装订顺序</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反商业贿赂承诺书</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autoSpaceDE w:val="0"/>
        <w:autoSpaceDN/>
        <w:spacing w:before="0" w:beforeAutospacing="0" w:after="135" w:afterAutospacing="0" w:line="360" w:lineRule="auto"/>
        <w:ind w:left="420" w:leftChars="0" w:right="0" w:righ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供应商遵守纪律承诺书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808D"/>
    <w:multiLevelType w:val="singleLevel"/>
    <w:tmpl w:val="B1C9808D"/>
    <w:lvl w:ilvl="0" w:tentative="0">
      <w:start w:val="1"/>
      <w:numFmt w:val="decimal"/>
      <w:lvlText w:val="%1."/>
      <w:lvlJc w:val="left"/>
      <w:pPr>
        <w:tabs>
          <w:tab w:val="left" w:pos="312"/>
        </w:tabs>
      </w:pPr>
    </w:lvl>
  </w:abstractNum>
  <w:abstractNum w:abstractNumId="1">
    <w:nsid w:val="EF281E8B"/>
    <w:multiLevelType w:val="singleLevel"/>
    <w:tmpl w:val="EF281E8B"/>
    <w:lvl w:ilvl="0" w:tentative="0">
      <w:start w:val="10"/>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6173B80"/>
    <w:rsid w:val="022347DB"/>
    <w:rsid w:val="02944B48"/>
    <w:rsid w:val="048B5158"/>
    <w:rsid w:val="0E883DB3"/>
    <w:rsid w:val="123B45F5"/>
    <w:rsid w:val="123D21D0"/>
    <w:rsid w:val="12DB66FD"/>
    <w:rsid w:val="1AFB7651"/>
    <w:rsid w:val="1B415485"/>
    <w:rsid w:val="1E3F274D"/>
    <w:rsid w:val="20BB0677"/>
    <w:rsid w:val="2237702E"/>
    <w:rsid w:val="2B9B099A"/>
    <w:rsid w:val="2DDB2F86"/>
    <w:rsid w:val="33A040C9"/>
    <w:rsid w:val="3A8E354A"/>
    <w:rsid w:val="46205E5E"/>
    <w:rsid w:val="4662762C"/>
    <w:rsid w:val="473C0DE1"/>
    <w:rsid w:val="484E6031"/>
    <w:rsid w:val="494707C7"/>
    <w:rsid w:val="4B5A4A66"/>
    <w:rsid w:val="4D8971C2"/>
    <w:rsid w:val="56173B80"/>
    <w:rsid w:val="6223038A"/>
    <w:rsid w:val="6A3E7D5B"/>
    <w:rsid w:val="6E4459F8"/>
    <w:rsid w:val="6F1E6646"/>
    <w:rsid w:val="73BA34EB"/>
    <w:rsid w:val="7EAF6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2023-11-15T08:33:00Z</dcterms:created>
  <dc:creator>罗珊珊</dc:creator>
  <cp:lastModifiedBy>罗珊珊</cp:lastModifiedBy>
  <cp:lastPrinted>2023-11-22T00:22:00Z</cp:lastPrinted>
  <dcterms:modified xsi:type="dcterms:W3CDTF">2023-11-28T02:26:14Z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B5E3D9B233DE42DC8D8F7B9D52F981AA_11</vt:lpwstr>
  </property>
</Properties>
</file>