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仿宋" w:hAnsi="仿宋" w:eastAsia="仿宋"/>
          <w:sz w:val="28"/>
          <w:szCs w:val="28"/>
        </w:rPr>
      </w:pPr>
      <w:bookmarkStart w:id="0" w:name="_GoBack"/>
      <w:bookmarkEnd w:id="0"/>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附件1：参选机构资质要求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8：无围标、串标行为承诺书</w:t>
      </w:r>
    </w:p>
    <w:p>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w:t>
      </w:r>
      <w:r>
        <w:rPr>
          <w:rFonts w:hint="eastAsia" w:ascii="仿宋" w:hAnsi="仿宋" w:eastAsia="仿宋"/>
          <w:b/>
          <w:sz w:val="32"/>
          <w:szCs w:val="32"/>
          <w:lang w:eastAsia="zh-CN"/>
        </w:rPr>
        <w:t>资质</w:t>
      </w:r>
      <w:r>
        <w:rPr>
          <w:rFonts w:hint="eastAsia" w:ascii="仿宋" w:hAnsi="仿宋" w:eastAsia="仿宋"/>
          <w:b/>
          <w:sz w:val="32"/>
          <w:szCs w:val="32"/>
        </w:rPr>
        <w:t>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打造医院新型特色化服务模式，提升产妇满意度，拟引入第三方公司合作开展正常新生儿出生实时录像服务项目。参选机构提供拍摄设备与系统，设备安装在产房，拍摄设备可以控制摄录范围与时间，仅录制正常新生儿脱离母体后进行脐部处理、称重、印脚印、包包被等环节，产妇不在拍摄范围内，不涉及个人隐私。视频经过后期剪辑、配乐、字幕、动画等艺术处理，生成新生儿出生时刻具有纪念意义的短片，为新生儿家庭提供高品质的宝宝出生纪念影像服务。</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2.法定代表人身份授权书（原件，格式见附件6），法定代表人和经办人身份证复印件。</w:t>
      </w:r>
    </w:p>
    <w:p>
      <w:pPr>
        <w:spacing w:line="360" w:lineRule="auto"/>
        <w:ind w:firstLine="560" w:firstLineChars="20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3.具有开展本项目所必需的设备和专业技术能力。</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4.具有良好的商业信誉和健全的财务会计制度。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5.具有依法缴纳税收和社会保障资金的良好记录。</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6.近三年内，参选机构无任何行贿及犯罪记录，无任何负面新闻。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7.近三年内，参选机构未在经营活动中因违法行为（包括消防安全等问题）受到刑事处罚、处以罚款或者没收财产5万元以上、责令停产停业、吊销许可证或者执照等行政处罚（提供承诺函原件）。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9.参选机构遵守遴选纪律承诺书（提供承诺函原件，附件8）</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10.本次遴选活动不接受联合体投标。</w:t>
      </w:r>
    </w:p>
    <w:p>
      <w:pPr>
        <w:ind w:firstLine="562" w:firstLineChars="200"/>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eastAsia="zh-CN"/>
        </w:rPr>
        <w:t>①</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均提供承诺函原件并加盖鲜章</w:t>
      </w:r>
      <w:r>
        <w:rPr>
          <w:rFonts w:hint="eastAsia" w:ascii="仿宋" w:hAnsi="仿宋" w:eastAsia="仿宋"/>
          <w:b/>
          <w:bCs/>
          <w:sz w:val="28"/>
          <w:szCs w:val="28"/>
          <w:highlight w:val="none"/>
          <w:lang w:eastAsia="zh-CN"/>
        </w:rPr>
        <w:t>；</w:t>
      </w:r>
    </w:p>
    <w:p>
      <w:pPr>
        <w:ind w:firstLine="562" w:firstLineChars="200"/>
        <w:rPr>
          <w:rFonts w:hint="eastAsia" w:ascii="仿宋" w:hAnsi="仿宋" w:eastAsia="仿宋" w:cstheme="minorBidi"/>
          <w:b/>
          <w:bCs/>
          <w:sz w:val="28"/>
          <w:szCs w:val="28"/>
          <w:highlight w:val="none"/>
        </w:rPr>
      </w:pPr>
      <w:r>
        <w:rPr>
          <w:rFonts w:hint="eastAsia" w:ascii="仿宋" w:hAnsi="仿宋" w:eastAsia="仿宋"/>
          <w:b/>
          <w:bCs/>
          <w:sz w:val="28"/>
          <w:szCs w:val="28"/>
          <w:highlight w:val="none"/>
          <w:lang w:eastAsia="zh-CN"/>
        </w:rPr>
        <w:t>②</w:t>
      </w:r>
      <w:r>
        <w:rPr>
          <w:rFonts w:hint="eastAsia" w:ascii="仿宋" w:hAnsi="仿宋" w:eastAsia="仿宋" w:cstheme="minorBidi"/>
          <w:b/>
          <w:bCs/>
          <w:sz w:val="28"/>
          <w:szCs w:val="28"/>
          <w:highlight w:val="none"/>
        </w:rPr>
        <w:t>参</w:t>
      </w:r>
      <w:r>
        <w:rPr>
          <w:rFonts w:hint="eastAsia" w:ascii="仿宋" w:hAnsi="仿宋" w:eastAsia="仿宋" w:cstheme="minorBidi"/>
          <w:b/>
          <w:bCs/>
          <w:sz w:val="28"/>
          <w:szCs w:val="28"/>
          <w:highlight w:val="none"/>
          <w:lang w:eastAsia="zh-CN"/>
        </w:rPr>
        <w:t>选</w:t>
      </w:r>
      <w:r>
        <w:rPr>
          <w:rFonts w:hint="eastAsia" w:ascii="仿宋" w:hAnsi="仿宋" w:eastAsia="仿宋" w:cstheme="minorBidi"/>
          <w:b/>
          <w:bCs/>
          <w:sz w:val="28"/>
          <w:szCs w:val="28"/>
          <w:highlight w:val="none"/>
          <w:lang w:val="en-US" w:eastAsia="zh-CN"/>
        </w:rPr>
        <w:t>机构</w:t>
      </w:r>
      <w:r>
        <w:rPr>
          <w:rFonts w:hint="eastAsia" w:ascii="仿宋" w:hAnsi="仿宋" w:eastAsia="仿宋" w:cstheme="minorBidi"/>
          <w:b/>
          <w:bCs/>
          <w:sz w:val="28"/>
          <w:szCs w:val="28"/>
          <w:highlight w:val="none"/>
        </w:rPr>
        <w:t>应按遴选公告的规定和要求附上所有的资格证明文件，要求提供复印件的必须加盖单位印章，并在必要时提供原件备查。若提供的资格证明文件不全或不实，将导致其合作资格被取消。</w:t>
      </w:r>
    </w:p>
    <w:p>
      <w:pPr>
        <w:numPr>
          <w:ilvl w:val="0"/>
          <w:numId w:val="1"/>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pPr>
        <w:spacing w:line="360" w:lineRule="auto"/>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（一）拍摄设备与技术</w:t>
      </w:r>
    </w:p>
    <w:p>
      <w:pPr>
        <w:spacing w:line="360" w:lineRule="auto"/>
        <w:ind w:firstLine="280" w:firstLineChars="100"/>
        <w:jc w:val="both"/>
        <w:rPr>
          <w:rFonts w:hint="eastAsia" w:ascii="仿宋" w:hAnsi="仿宋" w:eastAsia="仿宋"/>
          <w:sz w:val="28"/>
          <w:szCs w:val="28"/>
          <w:highlight w:val="none"/>
          <w:lang w:val="en-US" w:eastAsia="zh-CN"/>
        </w:rPr>
      </w:pPr>
      <w:r>
        <w:rPr>
          <w:rFonts w:hint="eastAsia" w:ascii="仿宋" w:hAnsi="仿宋" w:eastAsia="仿宋" w:cs="仿宋"/>
          <w:sz w:val="28"/>
          <w:szCs w:val="28"/>
          <w:highlight w:val="none"/>
          <w:lang w:val="en-US" w:eastAsia="zh-CN"/>
        </w:rPr>
        <w:t>★</w:t>
      </w:r>
      <w:r>
        <w:rPr>
          <w:rFonts w:hint="eastAsia" w:ascii="仿宋" w:hAnsi="仿宋" w:eastAsia="仿宋"/>
          <w:sz w:val="28"/>
          <w:szCs w:val="28"/>
          <w:highlight w:val="none"/>
          <w:lang w:val="en-US" w:eastAsia="zh-CN"/>
        </w:rPr>
        <w:t>1.固定拍摄点位和拍摄视角，提供显示器实时显示录制画面（提供相关证明材料）。</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2.视频分辨率：高清成片，分辨率不低于1080P（1920×1080像素，16:9）（提供相关证明材料）。</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3.视频帧率：（1）不低于25fps（fps:每秒帧数）；（2）扫描方式：逐行扫描（提供相关证明材料）。</w:t>
      </w:r>
    </w:p>
    <w:p>
      <w:pPr>
        <w:spacing w:line="360" w:lineRule="auto"/>
        <w:ind w:firstLine="560" w:firstLineChars="20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4.音频格式：线性高级音频编码格式（提供相关证明材料）。</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（二）服务内容</w:t>
      </w:r>
    </w:p>
    <w:p>
      <w:pPr>
        <w:spacing w:line="360" w:lineRule="auto"/>
        <w:ind w:firstLine="280" w:firstLineChars="100"/>
        <w:jc w:val="both"/>
        <w:rPr>
          <w:rFonts w:hint="eastAsia" w:ascii="仿宋" w:hAnsi="仿宋" w:eastAsia="仿宋"/>
          <w:sz w:val="28"/>
          <w:szCs w:val="28"/>
          <w:highlight w:val="none"/>
          <w:lang w:val="en-US" w:eastAsia="zh-CN"/>
        </w:rPr>
      </w:pPr>
      <w:r>
        <w:rPr>
          <w:rFonts w:hint="eastAsia" w:ascii="仿宋" w:hAnsi="仿宋" w:eastAsia="仿宋" w:cs="仿宋"/>
          <w:sz w:val="28"/>
          <w:szCs w:val="28"/>
          <w:highlight w:val="none"/>
          <w:lang w:val="en-US" w:eastAsia="zh-CN"/>
        </w:rPr>
        <w:t>★</w:t>
      </w:r>
      <w:r>
        <w:rPr>
          <w:rFonts w:hint="eastAsia" w:ascii="仿宋" w:hAnsi="仿宋" w:eastAsia="仿宋"/>
          <w:sz w:val="28"/>
          <w:szCs w:val="28"/>
          <w:highlight w:val="none"/>
          <w:lang w:val="en-US" w:eastAsia="zh-CN"/>
        </w:rPr>
        <w:t>5.剪辑：（1）剪辑衔接自然；（2）无空白帧；（3）音乐节奏、视频转换、文字出入等过渡衔接流畅，具有美感。（4）内容不得含有反党反社会、种族歧视、民族歧视等负面内容的文字、声音及图案。（提供相关证明材料）</w:t>
      </w:r>
    </w:p>
    <w:p>
      <w:pPr>
        <w:spacing w:line="360" w:lineRule="auto"/>
        <w:ind w:firstLine="280" w:firstLineChars="100"/>
        <w:jc w:val="both"/>
        <w:rPr>
          <w:rFonts w:hint="eastAsia" w:ascii="仿宋" w:hAnsi="仿宋" w:eastAsia="仿宋"/>
          <w:sz w:val="28"/>
          <w:szCs w:val="28"/>
          <w:highlight w:val="none"/>
          <w:lang w:val="en-US" w:eastAsia="zh-CN"/>
        </w:rPr>
      </w:pPr>
      <w:r>
        <w:rPr>
          <w:rFonts w:hint="eastAsia" w:ascii="仿宋" w:hAnsi="仿宋" w:eastAsia="仿宋" w:cs="仿宋"/>
          <w:sz w:val="28"/>
          <w:szCs w:val="28"/>
          <w:highlight w:val="none"/>
          <w:lang w:val="en-US" w:eastAsia="zh-CN"/>
        </w:rPr>
        <w:t>★</w:t>
      </w:r>
      <w:r>
        <w:rPr>
          <w:rFonts w:hint="eastAsia" w:ascii="仿宋" w:hAnsi="仿宋" w:eastAsia="仿宋"/>
          <w:sz w:val="28"/>
          <w:szCs w:val="28"/>
          <w:highlight w:val="none"/>
          <w:lang w:val="en-US" w:eastAsia="zh-CN"/>
        </w:rPr>
        <w:t>6.能够根据医院需求对剪辑后的成片模板进行修改，增加医院形象展示、文化特色等内容（提供承诺函原件）。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7.最终成片应在新生儿出生后48小时内完成制作并交付；在交付视频给产妇及家属之前，医院有权对视频内容进行审核。</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8.该服务为有偿为产妇及家属提供，由产妇及家属自愿选择，参选机构负责对产妇及家属进行项目介绍、知情告知，并与之签署相关授权同意书。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9.如需在院内进行宣传册、海报等宣传，相关内容需经医院审核，且放在指定地点（提供承诺函原件）。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10.在本项目服务过程中，因设备或系统故障、数据处理错误、费用问题等引发的任何纠纷，均由参选机构负责处理并承担相应责任（提供承诺函原件）。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11.参选机构协助医院打造配套文化宣传场景，构建人文诊疗环境，提升患者满意度（提供具体方案及措施）。</w:t>
      </w:r>
    </w:p>
    <w:p>
      <w:pPr>
        <w:numPr>
          <w:ilvl w:val="-1"/>
          <w:numId w:val="0"/>
        </w:numPr>
        <w:spacing w:line="360" w:lineRule="auto"/>
        <w:ind w:firstLine="562" w:firstLineChars="200"/>
        <w:jc w:val="both"/>
        <w:rPr>
          <w:rFonts w:hint="eastAsia" w:ascii="仿宋" w:hAnsi="仿宋" w:eastAsia="仿宋"/>
          <w:sz w:val="28"/>
          <w:szCs w:val="28"/>
          <w:highlight w:val="none"/>
          <w:lang w:val="en-US"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val="en-US" w:eastAsia="zh-CN"/>
        </w:rPr>
        <w:t>以上11项</w:t>
      </w:r>
      <w:r>
        <w:rPr>
          <w:rFonts w:hint="eastAsia" w:ascii="仿宋" w:hAnsi="仿宋" w:eastAsia="仿宋"/>
          <w:b/>
          <w:bCs/>
          <w:sz w:val="28"/>
          <w:szCs w:val="28"/>
          <w:highlight w:val="none"/>
        </w:rPr>
        <w:t>均提供承诺函原件</w:t>
      </w:r>
      <w:r>
        <w:rPr>
          <w:rFonts w:hint="eastAsia" w:ascii="仿宋" w:hAnsi="仿宋" w:eastAsia="仿宋"/>
          <w:b/>
          <w:bCs/>
          <w:sz w:val="28"/>
          <w:szCs w:val="28"/>
          <w:highlight w:val="none"/>
          <w:lang w:val="en-US" w:eastAsia="zh-CN"/>
        </w:rPr>
        <w:t>或证明材料复印件</w:t>
      </w:r>
      <w:r>
        <w:rPr>
          <w:rFonts w:hint="eastAsia" w:ascii="仿宋" w:hAnsi="仿宋" w:eastAsia="仿宋"/>
          <w:b/>
          <w:bCs/>
          <w:sz w:val="28"/>
          <w:szCs w:val="28"/>
          <w:highlight w:val="none"/>
        </w:rPr>
        <w:t>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四川省妇幼保健院晋阳院区（地址：成都市武侯区沙堰西二街290号）。</w:t>
      </w:r>
    </w:p>
    <w:p>
      <w:pPr>
        <w:spacing w:line="360" w:lineRule="auto"/>
        <w:ind w:firstLine="560" w:firstLineChars="200"/>
        <w:jc w:val="both"/>
        <w:rPr>
          <w:rFonts w:hint="eastAsia" w:ascii="仿宋" w:hAnsi="仿宋" w:eastAsia="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r>
        <w:rPr>
          <w:rFonts w:hint="eastAsia" w:ascii="仿宋" w:hAnsi="仿宋" w:eastAsia="仿宋" w:cs="仿宋"/>
          <w:color w:val="000000"/>
          <w:sz w:val="28"/>
          <w:lang w:eastAsia="zh-CN"/>
        </w:rPr>
        <w:t>及</w:t>
      </w:r>
      <w:r>
        <w:rPr>
          <w:rFonts w:ascii="仿宋" w:hAnsi="仿宋" w:eastAsia="仿宋" w:cs="仿宋"/>
          <w:color w:val="000000"/>
          <w:sz w:val="28"/>
        </w:rPr>
        <w:t>质量控制流程。</w:t>
      </w:r>
    </w:p>
    <w:p>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w:t>
      </w:r>
      <w:r>
        <w:rPr>
          <w:rFonts w:ascii="仿宋" w:hAnsi="仿宋" w:eastAsia="仿宋" w:cs="仿宋"/>
          <w:color w:val="000000"/>
          <w:sz w:val="28"/>
        </w:rPr>
        <w:t>业绩展示。</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3.</w:t>
      </w:r>
      <w:r>
        <w:rPr>
          <w:rFonts w:ascii="仿宋" w:hAnsi="仿宋" w:eastAsia="仿宋" w:cs="仿宋"/>
          <w:color w:val="000000"/>
          <w:sz w:val="28"/>
        </w:rPr>
        <w:t>应急保障措施</w:t>
      </w:r>
      <w:r>
        <w:rPr>
          <w:rFonts w:hint="eastAsia" w:ascii="仿宋" w:hAnsi="仿宋" w:eastAsia="仿宋" w:cs="仿宋"/>
          <w:color w:val="000000"/>
          <w:sz w:val="28"/>
        </w:rPr>
        <w:t>。</w:t>
      </w: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4.</w:t>
      </w:r>
      <w:r>
        <w:rPr>
          <w:rFonts w:hint="eastAsia" w:ascii="仿宋" w:hAnsi="仿宋" w:eastAsia="仿宋" w:cs="仿宋"/>
          <w:color w:val="000000"/>
          <w:sz w:val="28"/>
        </w:rPr>
        <w:t>售后服务方案</w:t>
      </w:r>
      <w:r>
        <w:rPr>
          <w:rFonts w:hint="eastAsia" w:ascii="仿宋" w:hAnsi="仿宋" w:eastAsia="仿宋" w:cs="仿宋"/>
          <w:color w:val="000000"/>
          <w:sz w:val="28"/>
          <w:lang w:eastAsia="zh-CN"/>
        </w:rPr>
        <w:t>，</w:t>
      </w:r>
      <w:r>
        <w:rPr>
          <w:rFonts w:hint="eastAsia" w:ascii="仿宋" w:hAnsi="仿宋" w:eastAsia="仿宋" w:cs="仿宋"/>
          <w:color w:val="000000"/>
          <w:sz w:val="28"/>
        </w:rPr>
        <w:t>包含售后服务承诺</w:t>
      </w:r>
      <w:r>
        <w:rPr>
          <w:rFonts w:hint="default" w:ascii="仿宋" w:hAnsi="仿宋" w:eastAsia="仿宋" w:cs="仿宋"/>
          <w:color w:val="000000"/>
          <w:sz w:val="28"/>
        </w:rPr>
        <w:t>、售后服务响应时间、投诉处理方案</w:t>
      </w:r>
      <w:r>
        <w:rPr>
          <w:rFonts w:hint="eastAsia" w:ascii="仿宋" w:hAnsi="仿宋" w:eastAsia="仿宋" w:cs="仿宋"/>
          <w:color w:val="000000"/>
          <w:sz w:val="28"/>
          <w:lang w:eastAsia="zh-CN"/>
        </w:rPr>
        <w:t>等。</w:t>
      </w:r>
    </w:p>
    <w:p>
      <w:pPr>
        <w:ind w:firstLine="560" w:firstLineChars="200"/>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5.信息数据保密措施。</w:t>
      </w:r>
    </w:p>
    <w:p>
      <w:pPr>
        <w:ind w:firstLine="560" w:firstLineChars="200"/>
        <w:rPr>
          <w:rFonts w:ascii="仿宋" w:hAnsi="仿宋" w:eastAsia="仿宋" w:cs="仿宋"/>
          <w:color w:val="000000"/>
          <w:sz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p>
      <w:pPr>
        <w:pStyle w:val="24"/>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lang w:eastAsia="zh-CN"/>
        </w:rPr>
        <w:t>参选机构向医院缴纳费用</w:t>
      </w:r>
    </w:p>
    <w:tbl>
      <w:tblPr>
        <w:tblStyle w:val="18"/>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报价</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pPr>
              <w:pStyle w:val="24"/>
              <w:ind w:firstLine="0" w:firstLineChars="0"/>
              <w:jc w:val="center"/>
              <w:rPr>
                <w:rFonts w:ascii="仿宋" w:hAnsi="仿宋" w:eastAsia="仿宋"/>
                <w:sz w:val="24"/>
                <w:szCs w:val="24"/>
              </w:rPr>
            </w:pPr>
            <w:r>
              <w:rPr>
                <w:rFonts w:hint="eastAsia" w:ascii="仿宋" w:hAnsi="仿宋" w:eastAsia="仿宋"/>
                <w:sz w:val="24"/>
                <w:szCs w:val="24"/>
              </w:rPr>
              <w:t>医院综合管理费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eastAsia="zh-CN"/>
              </w:rPr>
              <w:t>参选机构</w:t>
            </w:r>
            <w:r>
              <w:rPr>
                <w:rFonts w:hint="eastAsia" w:ascii="仿宋" w:hAnsi="仿宋" w:eastAsia="仿宋"/>
                <w:sz w:val="24"/>
                <w:szCs w:val="24"/>
              </w:rPr>
              <w:t>每月总收入的</w:t>
            </w:r>
          </w:p>
          <w:p>
            <w:pPr>
              <w:pStyle w:val="24"/>
              <w:ind w:firstLine="0" w:firstLineChars="0"/>
              <w:jc w:val="center"/>
              <w:rPr>
                <w:rFonts w:hint="default" w:ascii="仿宋" w:hAnsi="仿宋" w:eastAsia="仿宋"/>
                <w:sz w:val="24"/>
                <w:szCs w:val="24"/>
                <w:lang w:val="en-US" w:eastAsia="zh-CN"/>
              </w:rPr>
            </w:pPr>
            <w:r>
              <w:rPr>
                <w:rFonts w:hint="eastAsia" w:ascii="仿宋" w:hAnsi="仿宋" w:eastAsia="仿宋"/>
                <w:sz w:val="24"/>
                <w:szCs w:val="24"/>
                <w:u w:val="single"/>
                <w:lang w:val="en-US" w:eastAsia="zh-CN"/>
              </w:rPr>
              <w:t xml:space="preserve">      %</w:t>
            </w:r>
          </w:p>
        </w:tc>
        <w:tc>
          <w:tcPr>
            <w:tcW w:w="3100" w:type="dxa"/>
            <w:noWrap w:val="0"/>
            <w:vAlign w:val="center"/>
          </w:tcPr>
          <w:p>
            <w:pPr>
              <w:pStyle w:val="24"/>
              <w:ind w:firstLine="0" w:firstLineChars="0"/>
              <w:jc w:val="center"/>
              <w:rPr>
                <w:rFonts w:ascii="仿宋" w:hAnsi="仿宋" w:eastAsia="仿宋"/>
                <w:sz w:val="24"/>
                <w:szCs w:val="24"/>
              </w:rPr>
            </w:pP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sz w:val="24"/>
          <w:szCs w:val="24"/>
          <w:lang w:val="en-US" w:eastAsia="zh-CN"/>
        </w:rPr>
        <w:t>2.参选机构向用户收取费用</w:t>
      </w:r>
    </w:p>
    <w:tbl>
      <w:tblPr>
        <w:tblStyle w:val="1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报价</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4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项目服务费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（元/</w:t>
            </w:r>
            <w:r>
              <w:rPr>
                <w:rFonts w:hint="eastAsia" w:ascii="仿宋" w:hAnsi="仿宋" w:eastAsia="仿宋"/>
                <w:sz w:val="24"/>
                <w:szCs w:val="24"/>
                <w:lang w:eastAsia="zh-CN"/>
              </w:rPr>
              <w:t>例</w:t>
            </w:r>
            <w:r>
              <w:rPr>
                <w:rFonts w:hint="eastAsia" w:ascii="仿宋" w:hAnsi="仿宋" w:eastAsia="仿宋"/>
                <w:sz w:val="24"/>
                <w:szCs w:val="24"/>
              </w:rPr>
              <w:t>）</w:t>
            </w:r>
          </w:p>
        </w:tc>
        <w:tc>
          <w:tcPr>
            <w:tcW w:w="3100" w:type="dxa"/>
            <w:noWrap w:val="0"/>
            <w:vAlign w:val="center"/>
          </w:tcPr>
          <w:p>
            <w:pPr>
              <w:pStyle w:val="24"/>
              <w:ind w:firstLine="0" w:firstLineChars="0"/>
              <w:jc w:val="center"/>
              <w:rPr>
                <w:rFonts w:hint="eastAsia" w:ascii="仿宋" w:hAnsi="仿宋" w:eastAsia="仿宋"/>
                <w:sz w:val="24"/>
                <w:szCs w:val="24"/>
              </w:rPr>
            </w:pP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cs="Times New Roman"/>
          <w:sz w:val="24"/>
          <w:szCs w:val="32"/>
          <w:lang w:eastAsia="zh-CN"/>
        </w:rPr>
        <w:t>备注：①</w:t>
      </w:r>
      <w:r>
        <w:rPr>
          <w:rFonts w:hint="eastAsia" w:ascii="仿宋" w:hAnsi="仿宋" w:eastAsia="仿宋" w:cs="Times New Roman"/>
          <w:sz w:val="24"/>
          <w:szCs w:val="32"/>
        </w:rPr>
        <w:t>医院综合管理费(此处报价为医院实际所得费用)</w:t>
      </w:r>
      <w:r>
        <w:rPr>
          <w:rFonts w:hint="eastAsia" w:ascii="仿宋" w:hAnsi="仿宋" w:eastAsia="仿宋" w:cs="Times New Roman"/>
          <w:sz w:val="24"/>
          <w:szCs w:val="32"/>
          <w:lang w:eastAsia="zh-CN"/>
        </w:rPr>
        <w:t>。</w:t>
      </w:r>
    </w:p>
    <w:p>
      <w:pPr>
        <w:ind w:firstLine="720" w:firstLineChars="300"/>
        <w:rPr>
          <w:rFonts w:hint="eastAsia" w:ascii="仿宋" w:hAnsi="仿宋" w:eastAsia="仿宋" w:cs="Times New Roman"/>
          <w:sz w:val="24"/>
          <w:szCs w:val="32"/>
        </w:rPr>
      </w:pPr>
      <w:r>
        <w:rPr>
          <w:rFonts w:hint="eastAsia" w:ascii="仿宋" w:hAnsi="仿宋" w:eastAsia="仿宋" w:cs="Times New Roman"/>
          <w:sz w:val="24"/>
          <w:szCs w:val="32"/>
          <w:lang w:eastAsia="zh-CN"/>
        </w:rPr>
        <w:t>②</w:t>
      </w:r>
      <w:r>
        <w:rPr>
          <w:rFonts w:hint="eastAsia" w:ascii="仿宋" w:hAnsi="仿宋" w:eastAsia="仿宋" w:cs="Times New Roman"/>
          <w:sz w:val="24"/>
          <w:szCs w:val="32"/>
          <w:lang w:val="en-US" w:eastAsia="zh-CN"/>
        </w:rPr>
        <w:t>项目服务费</w:t>
      </w:r>
      <w:r>
        <w:rPr>
          <w:rFonts w:hint="eastAsia" w:ascii="仿宋" w:hAnsi="仿宋" w:eastAsia="仿宋" w:cs="Times New Roman"/>
          <w:sz w:val="24"/>
          <w:szCs w:val="32"/>
        </w:rPr>
        <w:t>由</w:t>
      </w:r>
      <w:r>
        <w:rPr>
          <w:rFonts w:hint="eastAsia" w:ascii="仿宋" w:hAnsi="仿宋" w:eastAsia="仿宋" w:cs="Times New Roman"/>
          <w:sz w:val="24"/>
          <w:szCs w:val="32"/>
          <w:lang w:eastAsia="zh-CN"/>
        </w:rPr>
        <w:t>参选机构</w:t>
      </w:r>
      <w:r>
        <w:rPr>
          <w:rFonts w:hint="eastAsia" w:ascii="仿宋" w:hAnsi="仿宋" w:eastAsia="仿宋" w:cs="Times New Roman"/>
          <w:sz w:val="24"/>
          <w:szCs w:val="32"/>
        </w:rPr>
        <w:t>与</w:t>
      </w:r>
      <w:r>
        <w:rPr>
          <w:rFonts w:hint="eastAsia" w:ascii="仿宋" w:hAnsi="仿宋" w:eastAsia="仿宋" w:cs="Times New Roman"/>
          <w:sz w:val="24"/>
          <w:szCs w:val="32"/>
          <w:lang w:eastAsia="zh-CN"/>
        </w:rPr>
        <w:t>用户</w:t>
      </w:r>
      <w:r>
        <w:rPr>
          <w:rFonts w:hint="eastAsia" w:ascii="仿宋" w:hAnsi="仿宋" w:eastAsia="仿宋" w:cs="Times New Roman"/>
          <w:sz w:val="24"/>
          <w:szCs w:val="32"/>
        </w:rPr>
        <w:t>签订相关协议并收取，医院不参与收费过程。</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sz w:val="24"/>
          <w:szCs w:val="32"/>
          <w:highlight w:val="none"/>
          <w:lang w:eastAsia="zh-CN"/>
        </w:rPr>
        <w:t>③</w:t>
      </w:r>
      <w:r>
        <w:rPr>
          <w:rFonts w:hint="eastAsia" w:ascii="仿宋" w:hAnsi="仿宋" w:eastAsia="仿宋" w:cs="仿宋"/>
          <w:color w:val="auto"/>
          <w:spacing w:val="-6"/>
          <w:sz w:val="24"/>
          <w:szCs w:val="21"/>
          <w:highlight w:val="none"/>
          <w:vertAlign w:val="baseline"/>
          <w:lang w:val="en-US" w:eastAsia="zh-CN"/>
        </w:rPr>
        <w:t>“报价表”为多页的，每页均需由法定代表人或授权代表签字并盖参选机构鲜章。</w:t>
      </w:r>
    </w:p>
    <w:p>
      <w:pPr>
        <w:ind w:firstLine="720" w:firstLineChars="300"/>
        <w:rPr>
          <w:rFonts w:hint="eastAsia" w:ascii="仿宋" w:hAnsi="仿宋" w:eastAsia="仿宋"/>
          <w:sz w:val="24"/>
          <w:szCs w:val="32"/>
          <w:highlight w:val="none"/>
          <w:lang w:eastAsia="zh-CN"/>
        </w:rPr>
      </w:pPr>
      <w:r>
        <w:rPr>
          <w:rFonts w:hint="eastAsia" w:ascii="仿宋" w:hAnsi="仿宋" w:eastAsia="仿宋"/>
          <w:sz w:val="24"/>
          <w:szCs w:val="32"/>
          <w:highlight w:val="none"/>
          <w:lang w:eastAsia="zh-CN"/>
        </w:rPr>
        <w:t>④</w:t>
      </w:r>
      <w:r>
        <w:rPr>
          <w:rFonts w:hint="eastAsia" w:ascii="仿宋" w:hAnsi="仿宋" w:eastAsia="仿宋"/>
          <w:sz w:val="24"/>
          <w:szCs w:val="32"/>
          <w:highlight w:val="none"/>
        </w:rPr>
        <w:t>报价是</w:t>
      </w:r>
      <w:r>
        <w:rPr>
          <w:rFonts w:hint="eastAsia" w:ascii="仿宋" w:hAnsi="仿宋" w:eastAsia="仿宋" w:cs="Times New Roman"/>
          <w:sz w:val="24"/>
          <w:szCs w:val="32"/>
          <w:highlight w:val="none"/>
          <w:lang w:eastAsia="zh-CN"/>
        </w:rPr>
        <w:t>参选机构</w:t>
      </w:r>
      <w:r>
        <w:rPr>
          <w:rFonts w:hint="eastAsia" w:ascii="仿宋" w:hAnsi="仿宋" w:eastAsia="仿宋"/>
          <w:sz w:val="24"/>
          <w:szCs w:val="32"/>
          <w:highlight w:val="none"/>
        </w:rPr>
        <w:t>完成本项目全部工作内容的费用，包括完成本项目所涉及的人工劳务、设备投入、材料、知识产权、利润、风险、税金等一切费用。</w:t>
      </w:r>
    </w:p>
    <w:p>
      <w:pPr>
        <w:pStyle w:val="5"/>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（签字或加盖个人名章）：</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7"/>
        <w:tblW w:w="9720" w:type="dxa"/>
        <w:tblInd w:w="-9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145"/>
        <w:gridCol w:w="906"/>
        <w:gridCol w:w="3327"/>
        <w:gridCol w:w="1385"/>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13"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14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906"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3327"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1385"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2444"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51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价格（30%）</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1.医院综合管理费：有效参选机构的平均报价为评标基准价，高于或等于评标基准价，其价格分为满分。其他投标人的价格分统一按照下列公式计算：投标报价得分=（</w:t>
            </w:r>
            <w:r>
              <w:rPr>
                <w:rFonts w:hint="default" w:ascii="仿宋" w:hAnsi="仿宋" w:eastAsia="仿宋" w:cs="仿宋"/>
                <w:i w:val="0"/>
                <w:iCs w:val="0"/>
                <w:color w:val="000000"/>
                <w:kern w:val="0"/>
                <w:sz w:val="24"/>
                <w:szCs w:val="24"/>
                <w:u w:val="none"/>
                <w:lang w:val="en-US" w:eastAsia="zh-CN" w:bidi="ar"/>
              </w:rPr>
              <w:t>投标报价/评标基准价</w:t>
            </w:r>
            <w:r>
              <w:rPr>
                <w:rFonts w:hint="eastAsia" w:ascii="仿宋" w:hAnsi="仿宋" w:eastAsia="仿宋" w:cs="仿宋"/>
                <w:i w:val="0"/>
                <w:iCs w:val="0"/>
                <w:color w:val="000000"/>
                <w:kern w:val="0"/>
                <w:sz w:val="24"/>
                <w:szCs w:val="24"/>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13"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2.项目服务费：价格最低的投标报价为评标基准价，其价格为满分。其他投标人的价格分统一按照下列公式计算：投标报价得分=（评标基准价/投标报价）×20。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技术要求（32%）</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1.参选机构带★条款的响应得分规则如下：全部满足带★条为满分，不满足一条扣8分，扣完为止。</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44"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①响应内容应提供承诺函或其他纸质证明材料并逐页加盖参选机构鲜章。</w:t>
            </w:r>
          </w:p>
          <w:p>
            <w:pP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②带★条款为重要条款的响应。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全部满足为满分，不满足一条扣1分，扣完为止。</w:t>
            </w: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444"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业绩证明（10%）</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业绩证明文件，参选机构提供2020年以来，在三级及以上医院类似合作案例，每提供1个得2分，最多得分10分，其他或未提供不得分。</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需提供合同复印件及医院等级证明材料并加盖参选机构鲜章。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8" w:hRule="atLeast"/>
        </w:trPr>
        <w:tc>
          <w:tcPr>
            <w:tcW w:w="51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合作方案与服务能力（28%）</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针对性强。</w:t>
            </w:r>
          </w:p>
          <w:p>
            <w:pPr>
              <w:keepNext w:val="0"/>
              <w:keepLines w:val="0"/>
              <w:widowControl/>
              <w:suppressLineNumbers w:val="0"/>
              <w:jc w:val="left"/>
              <w:textAlignment w:val="center"/>
              <w:rPr>
                <w:rFonts w:hint="eastAsia"/>
                <w:lang w:val="en-US" w:eastAsia="zh-CN"/>
              </w:rPr>
            </w:pPr>
            <w:r>
              <w:rPr>
                <w:rFonts w:hint="eastAsia" w:ascii="仿宋" w:hAnsi="仿宋" w:eastAsia="仿宋" w:cs="仿宋"/>
                <w:i w:val="0"/>
                <w:iCs w:val="0"/>
                <w:color w:val="000000"/>
                <w:kern w:val="0"/>
                <w:sz w:val="24"/>
                <w:szCs w:val="24"/>
                <w:u w:val="none"/>
                <w:lang w:val="en-US" w:eastAsia="zh-CN" w:bidi="ar"/>
              </w:rPr>
              <w:t>（1）内容全面、科学合理、针对性强得15-18分；（2）内容较为全面、较为科学合理、针对性较强得8-14分；（3）内容基本全面、基本科学合理、针对性一般得1-7分；（4）内容不全面、不科学合理、针对性差或未提供的不得分。</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44"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51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信息数据保密措施，确保拍摄数据的安全和隐私保护，措施包括但不限于数据加密、访问控制、网络安全、物理安全、数据备份与恢复、数据留存和销毁、员工培训与意识提升、应急响应计划等。（1）方案内容详细、科学合理、可操作性强得9-10分；（2）方案内容较为全面、较为科学合理、操作性良好得5-8分；（3）方案内容基本全面、基本科学合理、操作性一般1-4分；（4）方案不全面、不科学合理、操作性差或未提供的不得分。</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4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bl>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8C52"/>
    <w:multiLevelType w:val="singleLevel"/>
    <w:tmpl w:val="63328C5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44516F7"/>
    <w:rsid w:val="065917A1"/>
    <w:rsid w:val="068A4895"/>
    <w:rsid w:val="07865CC1"/>
    <w:rsid w:val="08B12BD3"/>
    <w:rsid w:val="090917E1"/>
    <w:rsid w:val="09EE37F9"/>
    <w:rsid w:val="0AC21C32"/>
    <w:rsid w:val="0AD777BB"/>
    <w:rsid w:val="0AF93291"/>
    <w:rsid w:val="0C3D1EB8"/>
    <w:rsid w:val="0C801DA5"/>
    <w:rsid w:val="0CB40DE6"/>
    <w:rsid w:val="0D0D639A"/>
    <w:rsid w:val="0D4D6A8C"/>
    <w:rsid w:val="0D5B6275"/>
    <w:rsid w:val="0EC10A41"/>
    <w:rsid w:val="0EC61D01"/>
    <w:rsid w:val="0F19286B"/>
    <w:rsid w:val="0F662CE2"/>
    <w:rsid w:val="0FE11533"/>
    <w:rsid w:val="10A31851"/>
    <w:rsid w:val="10B30F68"/>
    <w:rsid w:val="11403123"/>
    <w:rsid w:val="12244F80"/>
    <w:rsid w:val="12485112"/>
    <w:rsid w:val="129B01A8"/>
    <w:rsid w:val="135103B7"/>
    <w:rsid w:val="13A659AB"/>
    <w:rsid w:val="146A0021"/>
    <w:rsid w:val="14E81685"/>
    <w:rsid w:val="156D00FF"/>
    <w:rsid w:val="159F500E"/>
    <w:rsid w:val="15B036FB"/>
    <w:rsid w:val="174D31CB"/>
    <w:rsid w:val="17A56CAE"/>
    <w:rsid w:val="182C48E3"/>
    <w:rsid w:val="184C1E5E"/>
    <w:rsid w:val="186175D4"/>
    <w:rsid w:val="194062FB"/>
    <w:rsid w:val="1A2B77F4"/>
    <w:rsid w:val="1AB36AD5"/>
    <w:rsid w:val="1B5E59A7"/>
    <w:rsid w:val="1B783377"/>
    <w:rsid w:val="1BE3708C"/>
    <w:rsid w:val="1C080CFB"/>
    <w:rsid w:val="1C393D1E"/>
    <w:rsid w:val="1D2B664D"/>
    <w:rsid w:val="1D77071A"/>
    <w:rsid w:val="1DDA0EB6"/>
    <w:rsid w:val="1E55507B"/>
    <w:rsid w:val="1F0617AF"/>
    <w:rsid w:val="1F9F2057"/>
    <w:rsid w:val="1FC20CFF"/>
    <w:rsid w:val="20296706"/>
    <w:rsid w:val="204C362A"/>
    <w:rsid w:val="20C368F8"/>
    <w:rsid w:val="211E7B23"/>
    <w:rsid w:val="21336A03"/>
    <w:rsid w:val="21503898"/>
    <w:rsid w:val="21991621"/>
    <w:rsid w:val="225E4AC7"/>
    <w:rsid w:val="22E14319"/>
    <w:rsid w:val="232F02A4"/>
    <w:rsid w:val="27363334"/>
    <w:rsid w:val="27533EE6"/>
    <w:rsid w:val="286640ED"/>
    <w:rsid w:val="286D5C93"/>
    <w:rsid w:val="29CA26C7"/>
    <w:rsid w:val="29EC4C3C"/>
    <w:rsid w:val="2AA40CE7"/>
    <w:rsid w:val="2AB071E6"/>
    <w:rsid w:val="2AB71FB6"/>
    <w:rsid w:val="2B3763B3"/>
    <w:rsid w:val="2BA07916"/>
    <w:rsid w:val="2BD30E9C"/>
    <w:rsid w:val="2BD630A1"/>
    <w:rsid w:val="2C3F2356"/>
    <w:rsid w:val="2CB76CC5"/>
    <w:rsid w:val="2CCA6A56"/>
    <w:rsid w:val="2D436988"/>
    <w:rsid w:val="2E920B22"/>
    <w:rsid w:val="2F643C4E"/>
    <w:rsid w:val="322E4844"/>
    <w:rsid w:val="33092244"/>
    <w:rsid w:val="33FE18E2"/>
    <w:rsid w:val="3489489A"/>
    <w:rsid w:val="350C467A"/>
    <w:rsid w:val="35106D39"/>
    <w:rsid w:val="35853A9F"/>
    <w:rsid w:val="358E7516"/>
    <w:rsid w:val="36406C01"/>
    <w:rsid w:val="36D52B69"/>
    <w:rsid w:val="374C704E"/>
    <w:rsid w:val="3787194D"/>
    <w:rsid w:val="378816EF"/>
    <w:rsid w:val="383051EC"/>
    <w:rsid w:val="392C4B7E"/>
    <w:rsid w:val="394C64E9"/>
    <w:rsid w:val="396A15C3"/>
    <w:rsid w:val="3B32271F"/>
    <w:rsid w:val="3B84310D"/>
    <w:rsid w:val="3BAA6D17"/>
    <w:rsid w:val="3C676D43"/>
    <w:rsid w:val="3CEA420A"/>
    <w:rsid w:val="3CEE1D4C"/>
    <w:rsid w:val="3DA908AC"/>
    <w:rsid w:val="3DCC55BB"/>
    <w:rsid w:val="3F5D2B3A"/>
    <w:rsid w:val="3F9F4367"/>
    <w:rsid w:val="3FBB48C6"/>
    <w:rsid w:val="3FE0432D"/>
    <w:rsid w:val="3FFC1167"/>
    <w:rsid w:val="40270DAD"/>
    <w:rsid w:val="40955117"/>
    <w:rsid w:val="412C40D1"/>
    <w:rsid w:val="413C37E5"/>
    <w:rsid w:val="435C657B"/>
    <w:rsid w:val="445E4006"/>
    <w:rsid w:val="452E25E2"/>
    <w:rsid w:val="453B46DA"/>
    <w:rsid w:val="458D77A6"/>
    <w:rsid w:val="459D541B"/>
    <w:rsid w:val="45AC0314"/>
    <w:rsid w:val="4608590C"/>
    <w:rsid w:val="4621793D"/>
    <w:rsid w:val="462A4554"/>
    <w:rsid w:val="46767799"/>
    <w:rsid w:val="46A77952"/>
    <w:rsid w:val="479240E4"/>
    <w:rsid w:val="48387928"/>
    <w:rsid w:val="487A3C34"/>
    <w:rsid w:val="49C02229"/>
    <w:rsid w:val="4B3612CD"/>
    <w:rsid w:val="4B466FC9"/>
    <w:rsid w:val="4D001B6A"/>
    <w:rsid w:val="4D761E2D"/>
    <w:rsid w:val="4D875AEF"/>
    <w:rsid w:val="4DF71675"/>
    <w:rsid w:val="4E4A7541"/>
    <w:rsid w:val="4E6E7530"/>
    <w:rsid w:val="4F522238"/>
    <w:rsid w:val="52024F4A"/>
    <w:rsid w:val="521C7D39"/>
    <w:rsid w:val="52725202"/>
    <w:rsid w:val="53184E30"/>
    <w:rsid w:val="5336549F"/>
    <w:rsid w:val="557A2C1D"/>
    <w:rsid w:val="5587107B"/>
    <w:rsid w:val="55BF6A67"/>
    <w:rsid w:val="560C305F"/>
    <w:rsid w:val="576B0616"/>
    <w:rsid w:val="57BB325E"/>
    <w:rsid w:val="57D63138"/>
    <w:rsid w:val="58110BCB"/>
    <w:rsid w:val="58D603B7"/>
    <w:rsid w:val="58FF4954"/>
    <w:rsid w:val="59EE3C8E"/>
    <w:rsid w:val="5B5E0F00"/>
    <w:rsid w:val="5D6705E7"/>
    <w:rsid w:val="5DDE0EF2"/>
    <w:rsid w:val="5E8F3D62"/>
    <w:rsid w:val="5EF02608"/>
    <w:rsid w:val="5F174C09"/>
    <w:rsid w:val="5F213199"/>
    <w:rsid w:val="5F2E3793"/>
    <w:rsid w:val="60470FEA"/>
    <w:rsid w:val="608E59B3"/>
    <w:rsid w:val="608F7035"/>
    <w:rsid w:val="61A6391B"/>
    <w:rsid w:val="61E723CC"/>
    <w:rsid w:val="621C1D54"/>
    <w:rsid w:val="62785FB1"/>
    <w:rsid w:val="62C377FD"/>
    <w:rsid w:val="62C61B62"/>
    <w:rsid w:val="631A75CF"/>
    <w:rsid w:val="637D216D"/>
    <w:rsid w:val="63CB4828"/>
    <w:rsid w:val="655B26C1"/>
    <w:rsid w:val="65983C87"/>
    <w:rsid w:val="66B44169"/>
    <w:rsid w:val="672572C9"/>
    <w:rsid w:val="67FC610F"/>
    <w:rsid w:val="6A372895"/>
    <w:rsid w:val="6BEF7107"/>
    <w:rsid w:val="6C66644F"/>
    <w:rsid w:val="6C830396"/>
    <w:rsid w:val="6C8C675E"/>
    <w:rsid w:val="6C8D626A"/>
    <w:rsid w:val="6D732880"/>
    <w:rsid w:val="6E362785"/>
    <w:rsid w:val="6F1E2035"/>
    <w:rsid w:val="6FA24510"/>
    <w:rsid w:val="701D28B0"/>
    <w:rsid w:val="7148086A"/>
    <w:rsid w:val="71AE3117"/>
    <w:rsid w:val="73EF0213"/>
    <w:rsid w:val="74161AF0"/>
    <w:rsid w:val="7478299F"/>
    <w:rsid w:val="748950FC"/>
    <w:rsid w:val="7571237D"/>
    <w:rsid w:val="75A45B38"/>
    <w:rsid w:val="75C97621"/>
    <w:rsid w:val="766537ED"/>
    <w:rsid w:val="767710B2"/>
    <w:rsid w:val="768F7938"/>
    <w:rsid w:val="773405DA"/>
    <w:rsid w:val="775F36A1"/>
    <w:rsid w:val="77955421"/>
    <w:rsid w:val="77C95EEC"/>
    <w:rsid w:val="781E1859"/>
    <w:rsid w:val="789D7585"/>
    <w:rsid w:val="78D22FF2"/>
    <w:rsid w:val="791473AE"/>
    <w:rsid w:val="793F6063"/>
    <w:rsid w:val="79984985"/>
    <w:rsid w:val="79996D18"/>
    <w:rsid w:val="79B83691"/>
    <w:rsid w:val="7A4E0664"/>
    <w:rsid w:val="7AD47607"/>
    <w:rsid w:val="7ADC2D9C"/>
    <w:rsid w:val="7B96182F"/>
    <w:rsid w:val="7C6333F8"/>
    <w:rsid w:val="7CBE4869"/>
    <w:rsid w:val="7CC35590"/>
    <w:rsid w:val="7CE12914"/>
    <w:rsid w:val="7DC01526"/>
    <w:rsid w:val="7EC363D0"/>
    <w:rsid w:val="7F840255"/>
    <w:rsid w:val="7FA75CF2"/>
    <w:rsid w:val="7FE900B8"/>
    <w:rsid w:val="7FFE6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9"/>
    <w:pPr>
      <w:keepNext/>
      <w:keepLines/>
      <w:spacing w:beforeLines="100" w:afterLines="100"/>
      <w:jc w:val="center"/>
      <w:outlineLvl w:val="1"/>
    </w:pPr>
    <w:rPr>
      <w:rFonts w:ascii="Arial" w:hAnsi="Arial" w:eastAsia="黑体"/>
      <w:b/>
      <w:bCs/>
      <w:sz w:val="3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5">
    <w:name w:val="Normal Indent"/>
    <w:basedOn w:val="1"/>
    <w:autoRedefine/>
    <w:qFormat/>
    <w:uiPriority w:val="0"/>
    <w:pPr>
      <w:ind w:firstLine="420"/>
    </w:pPr>
    <w:rPr>
      <w:rFonts w:ascii="Times New Roman"/>
    </w:rPr>
  </w:style>
  <w:style w:type="paragraph" w:styleId="6">
    <w:name w:val="annotation text"/>
    <w:basedOn w:val="1"/>
    <w:link w:val="27"/>
    <w:autoRedefine/>
    <w:semiHidden/>
    <w:unhideWhenUsed/>
    <w:qFormat/>
    <w:uiPriority w:val="99"/>
    <w:pPr>
      <w:jc w:val="left"/>
    </w:pPr>
  </w:style>
  <w:style w:type="paragraph" w:styleId="7">
    <w:name w:val="Body Text Indent"/>
    <w:basedOn w:val="1"/>
    <w:autoRedefine/>
    <w:qFormat/>
    <w:uiPriority w:val="0"/>
    <w:pPr>
      <w:ind w:firstLine="660"/>
    </w:pPr>
    <w:rPr>
      <w:rFonts w:ascii="宋体" w:hAnsi="宋体"/>
      <w:color w:val="000000"/>
      <w:kern w:val="0"/>
      <w:sz w:val="24"/>
      <w:szCs w:val="24"/>
    </w:rPr>
  </w:style>
  <w:style w:type="paragraph" w:styleId="8">
    <w:name w:val="Plain Text"/>
    <w:basedOn w:val="1"/>
    <w:autoRedefine/>
    <w:unhideWhenUsed/>
    <w:qFormat/>
    <w:uiPriority w:val="99"/>
    <w:rPr>
      <w:rFonts w:ascii="宋体" w:hAnsi="Courier New" w:eastAsia="宋体"/>
    </w:rPr>
  </w:style>
  <w:style w:type="paragraph" w:styleId="9">
    <w:name w:val="Date"/>
    <w:basedOn w:val="1"/>
    <w:next w:val="1"/>
    <w:link w:val="30"/>
    <w:autoRedefine/>
    <w:semiHidden/>
    <w:unhideWhenUsed/>
    <w:qFormat/>
    <w:uiPriority w:val="99"/>
    <w:pPr>
      <w:ind w:left="100" w:leftChars="2500"/>
    </w:p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rPr>
      <w:rFonts w:ascii="Times New Roman" w:hAnsi="Times New Roman" w:cs="Times New Roman"/>
      <w:sz w:val="24"/>
      <w:szCs w:val="24"/>
    </w:rPr>
  </w:style>
  <w:style w:type="paragraph" w:styleId="14">
    <w:name w:val="annotation subject"/>
    <w:basedOn w:val="6"/>
    <w:next w:val="6"/>
    <w:link w:val="28"/>
    <w:autoRedefine/>
    <w:semiHidden/>
    <w:unhideWhenUsed/>
    <w:qFormat/>
    <w:uiPriority w:val="99"/>
    <w:rPr>
      <w:b/>
      <w:bCs/>
    </w:rPr>
  </w:style>
  <w:style w:type="paragraph" w:styleId="15">
    <w:name w:val="Body Text First Indent"/>
    <w:basedOn w:val="2"/>
    <w:next w:val="1"/>
    <w:autoRedefine/>
    <w:qFormat/>
    <w:uiPriority w:val="0"/>
    <w:pPr>
      <w:ind w:firstLine="420" w:firstLineChars="100"/>
    </w:pPr>
  </w:style>
  <w:style w:type="paragraph" w:styleId="16">
    <w:name w:val="Body Text First Indent 2"/>
    <w:basedOn w:val="7"/>
    <w:autoRedefine/>
    <w:qFormat/>
    <w:uiPriority w:val="0"/>
    <w:pPr>
      <w:ind w:firstLine="420"/>
    </w:pPr>
  </w:style>
  <w:style w:type="table" w:styleId="18">
    <w:name w:val="Table Grid"/>
    <w:basedOn w:val="1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Emphasis"/>
    <w:basedOn w:val="19"/>
    <w:autoRedefine/>
    <w:qFormat/>
    <w:uiPriority w:val="20"/>
    <w:rPr>
      <w:i/>
    </w:rPr>
  </w:style>
  <w:style w:type="character" w:styleId="21">
    <w:name w:val="annotation reference"/>
    <w:basedOn w:val="19"/>
    <w:autoRedefine/>
    <w:semiHidden/>
    <w:unhideWhenUsed/>
    <w:qFormat/>
    <w:uiPriority w:val="99"/>
    <w:rPr>
      <w:sz w:val="21"/>
      <w:szCs w:val="21"/>
    </w:rPr>
  </w:style>
  <w:style w:type="paragraph" w:customStyle="1" w:styleId="22">
    <w:name w:val="表格文字"/>
    <w:basedOn w:val="23"/>
    <w:autoRedefine/>
    <w:qFormat/>
    <w:uiPriority w:val="0"/>
  </w:style>
  <w:style w:type="paragraph" w:customStyle="1" w:styleId="23">
    <w:name w:val="表格文字（两侧对齐）"/>
    <w:basedOn w:val="1"/>
    <w:autoRedefine/>
    <w:qFormat/>
    <w:uiPriority w:val="0"/>
    <w:pPr>
      <w:widowControl w:val="0"/>
      <w:spacing w:line="240" w:lineRule="auto"/>
      <w:ind w:firstLine="0" w:firstLineChars="0"/>
    </w:pPr>
    <w:rPr>
      <w:rFonts w:ascii="Calibri" w:hAnsi="Calibri" w:cs="Times New Roman"/>
      <w:kern w:val="0"/>
      <w:sz w:val="20"/>
    </w:rPr>
  </w:style>
  <w:style w:type="paragraph" w:styleId="24">
    <w:name w:val="List Paragraph"/>
    <w:basedOn w:val="1"/>
    <w:autoRedefine/>
    <w:qFormat/>
    <w:uiPriority w:val="34"/>
    <w:pPr>
      <w:ind w:firstLine="420" w:firstLineChars="200"/>
    </w:pPr>
  </w:style>
  <w:style w:type="character" w:customStyle="1" w:styleId="25">
    <w:name w:val="页眉 Char"/>
    <w:basedOn w:val="19"/>
    <w:link w:val="12"/>
    <w:autoRedefine/>
    <w:qFormat/>
    <w:uiPriority w:val="99"/>
    <w:rPr>
      <w:sz w:val="18"/>
      <w:szCs w:val="18"/>
    </w:rPr>
  </w:style>
  <w:style w:type="character" w:customStyle="1" w:styleId="26">
    <w:name w:val="页脚 Char"/>
    <w:basedOn w:val="19"/>
    <w:link w:val="11"/>
    <w:autoRedefine/>
    <w:qFormat/>
    <w:uiPriority w:val="99"/>
    <w:rPr>
      <w:sz w:val="18"/>
      <w:szCs w:val="18"/>
    </w:rPr>
  </w:style>
  <w:style w:type="character" w:customStyle="1" w:styleId="27">
    <w:name w:val="批注文字 Char"/>
    <w:basedOn w:val="19"/>
    <w:link w:val="6"/>
    <w:autoRedefine/>
    <w:semiHidden/>
    <w:qFormat/>
    <w:uiPriority w:val="99"/>
  </w:style>
  <w:style w:type="character" w:customStyle="1" w:styleId="28">
    <w:name w:val="批注主题 Char"/>
    <w:basedOn w:val="27"/>
    <w:link w:val="14"/>
    <w:autoRedefine/>
    <w:semiHidden/>
    <w:qFormat/>
    <w:uiPriority w:val="99"/>
    <w:rPr>
      <w:b/>
      <w:bCs/>
    </w:rPr>
  </w:style>
  <w:style w:type="character" w:customStyle="1" w:styleId="29">
    <w:name w:val="批注框文本 Char"/>
    <w:basedOn w:val="19"/>
    <w:link w:val="10"/>
    <w:autoRedefine/>
    <w:semiHidden/>
    <w:qFormat/>
    <w:uiPriority w:val="99"/>
    <w:rPr>
      <w:sz w:val="18"/>
      <w:szCs w:val="18"/>
    </w:rPr>
  </w:style>
  <w:style w:type="character" w:customStyle="1" w:styleId="30">
    <w:name w:val="日期 Char"/>
    <w:basedOn w:val="19"/>
    <w:link w:val="9"/>
    <w:autoRedefine/>
    <w:semiHidden/>
    <w:qFormat/>
    <w:uiPriority w:val="99"/>
  </w:style>
  <w:style w:type="table" w:customStyle="1" w:styleId="31">
    <w:name w:val="网格型1"/>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33">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34">
    <w:name w:val=".正文"/>
    <w:basedOn w:val="1"/>
    <w:autoRedefine/>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5">
    <w:name w:val="font61"/>
    <w:basedOn w:val="19"/>
    <w:autoRedefine/>
    <w:qFormat/>
    <w:uiPriority w:val="0"/>
    <w:rPr>
      <w:rFonts w:hint="eastAsia" w:ascii="仿宋_GB2312" w:eastAsia="仿宋_GB2312" w:cs="仿宋_GB2312"/>
      <w:color w:val="000000"/>
      <w:sz w:val="22"/>
      <w:szCs w:val="22"/>
      <w:u w:val="none"/>
    </w:rPr>
  </w:style>
  <w:style w:type="paragraph" w:customStyle="1" w:styleId="3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6190</Words>
  <Characters>6422</Characters>
  <Lines>49</Lines>
  <Paragraphs>13</Paragraphs>
  <TotalTime>17</TotalTime>
  <ScaleCrop>false</ScaleCrop>
  <LinksUpToDate>false</LinksUpToDate>
  <CharactersWithSpaces>6512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2024-01-04T01:17:02Z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2052-12.1.0.16120</vt:lpwstr>
  </property>
  <property fmtid="{D5CDD505-2E9C-101B-9397-08002B2CF9AE}" pid="4" name="ICV">
    <vt:lpwstr>338138D4346D4E4292E4C2D15D790BD0_13</vt:lpwstr>
  </property>
</Properties>
</file>