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四川省妇幼保健院工会三八节活动纪念品采购会议公告</w:t>
      </w:r>
    </w:p>
    <w:p>
      <w:pPr>
        <w:pStyle w:val="2"/>
        <w:bidi w:val="0"/>
        <w:rPr>
          <w:rFonts w:hint="eastAsia"/>
          <w:lang w:val="en-US"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我院将召开“</w:t>
      </w:r>
      <w:r>
        <w:rPr>
          <w:rFonts w:hint="eastAsia" w:ascii="仿宋_GB2312" w:hAnsi="仿宋_GB2312" w:eastAsia="仿宋_GB2312" w:cs="仿宋_GB2312"/>
          <w:sz w:val="32"/>
          <w:szCs w:val="32"/>
          <w:lang w:val="en-US" w:eastAsia="zh-CN"/>
        </w:rPr>
        <w:t>四川省妇幼保健院工会三八节活动纪念品采购</w:t>
      </w:r>
      <w:r>
        <w:rPr>
          <w:rFonts w:hint="eastAsia" w:ascii="仿宋_GB2312" w:eastAsia="仿宋_GB2312"/>
          <w:sz w:val="32"/>
          <w:szCs w:val="32"/>
          <w:lang w:val="en-US" w:eastAsia="zh-CN"/>
        </w:rPr>
        <w:t>”院内采购会议，会议由宣传统战部（院工会）组织。届时，请各潜在供应商持资格性投标文件、第一次报价单、响应性投标文件、产品样品等资料准时参加，具体事项如下：</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1.会议时间：2024年3月1日（星期五）下午14:30</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2.会议地点：四川省妇幼保健院晋阳院区综合楼五楼小会议室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3.采购方式说明：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3.1本次采购采用竞争性磋商，磋商评审工作小组成员由院内相关部门人员组成。根据供应商制作的响应性投标文件(一式三份)、最终报价函以及现场磋商情况等予以评标，推荐成交供应商。会议结束7个工作日内，医院将在官网公示中标结果，并通知中标供应商。如采购结束后有特殊情况需再度谈判，届时将另行通知相关事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3.2请仔细阅读参加本次院内采购会议应知事项的相关内容，如有贻误，后果自负。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3.3如果本次采购项目，存在不符合市场调查、资格主体异常等情况，可以暂不采购，无义务向投标人解释具体原因。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4.参会供应商资格要求（实质性要求），相关资格证明材料要求详见附件1。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4.1具有独立承担民事责任的能力；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4.2具有良好的商业信誉和健全的财务会计制度；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4.3具有履行合同所必需的设备和专业技术能力；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4.4有依法缴纳税收和社会保障资金的良好记录；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4.5参加本采购活动前三年内，在经营活动中没有重大违法记录；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4.6符合法律、行政法规规定的其他条件；</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4.7参会供应商单位及其现任法定代表人、主要负责人不具有行贿犯罪记录；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4.8截止参会时间前一个工作日，在“信用中国”和“中国政府采购网”网站上未被列入失信被执行人、重大税收违法案件当事人名单以及政府采购严重违法失信行为记录名单的投标供应商；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4.9提供法定代表人身份授权书；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4.10参会供应商认为应当提供的符合招标文件规定的资格、资质性及其他具有类似效力要求的相关证明材料。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5.参会供应商其他要求</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5.1本项目服务采购需求等有关实质性要求详见附件2；</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5.2按要求填写采购项目报价一览表一份（实质性要求，详见附件3）并单独密封；</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5.3根据本项目服务有关要求编制具体可行的服务方案并现场讲解说明；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5.4如实填写参会供应商类似项目业绩一览表（详见附件4-1），并在表后依次附相应合同协议书等有效业绩证明材料；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5.5</w:t>
      </w:r>
      <w:r>
        <w:rPr>
          <w:rFonts w:hint="eastAsia" w:ascii="仿宋_GB2312" w:hAnsi="仿宋_GB2312" w:eastAsia="仿宋_GB2312" w:cs="仿宋_GB2312"/>
          <w:i w:val="0"/>
          <w:caps w:val="0"/>
          <w:color w:val="auto"/>
          <w:spacing w:val="0"/>
          <w:sz w:val="32"/>
          <w:szCs w:val="32"/>
          <w:shd w:val="clear" w:color="auto" w:fill="FFFFFF"/>
        </w:rPr>
        <w:t>售后服务承诺书（含质量、货源保证，产品验收标准、</w:t>
      </w:r>
      <w:r>
        <w:rPr>
          <w:rFonts w:hint="eastAsia" w:ascii="仿宋_GB2312" w:hAnsi="仿宋_GB2312" w:eastAsia="仿宋_GB2312" w:cs="仿宋_GB2312"/>
          <w:i w:val="0"/>
          <w:caps w:val="0"/>
          <w:color w:val="auto"/>
          <w:spacing w:val="0"/>
          <w:sz w:val="32"/>
          <w:szCs w:val="32"/>
          <w:highlight w:val="none"/>
          <w:shd w:val="clear" w:color="auto" w:fill="FFFFFF"/>
        </w:rPr>
        <w:t>质保</w:t>
      </w:r>
      <w:r>
        <w:rPr>
          <w:rFonts w:hint="eastAsia" w:ascii="仿宋_GB2312" w:hAnsi="仿宋_GB2312" w:eastAsia="仿宋_GB2312" w:cs="仿宋_GB2312"/>
          <w:i w:val="0"/>
          <w:caps w:val="0"/>
          <w:color w:val="auto"/>
          <w:spacing w:val="0"/>
          <w:sz w:val="32"/>
          <w:szCs w:val="32"/>
          <w:shd w:val="clear" w:color="auto" w:fill="FFFFFF"/>
        </w:rPr>
        <w:t>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详见附件4-2</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5.6签订反商业贿赂承诺书（详见附件4-3）；</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5.7签订无围标、串标行为承诺书（详见附件4-4）；</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5.8签订供应商遵守招标采购纪律承诺书（详见附件4-5）；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5.9投标人认为需要提供的其他文件和资料；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6.本项目不接受联合体投标。</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6.1评标方法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6.2本项目评标方法为：综合评分法，是指投标文件满足招标文件全部实质性要求且按照评审因素的量化指标评审得分最高的供应商为中标候选人的评标方法。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6.3评标细则及标准详见综合评分明细表（附件5）。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7.拟参会供应商需于开标日一天下午17:30前到我院晋阳院区宣传统战部（院工会）领取院内采购会议公告或者从“四川省妇幼保健院官网”(www.fybj.net)上下载采购公告。</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8.会议安排</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 2024年3月1日（星期五）下午14:20前，潜在供应商必须将上述资格性投标文件一份和“报价一览表”一份（盖鲜章并单独密封），以及《响应性投标文件》（一式三份，正本1份，副本2份，并分别在右上角标明“正本”和“副本”字样。装订顺序及相关表格详见附件4）递交至公告地点。逾期送达、密封不符合采购公告规定或未报送“项目报价一览表”的恕不接受；</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8.2宣传统战部（院工会）负责组织评审专家审核参会供应商的资格，填写《院内自行采购资格审查表》，通报资格审查情况，宣布参加投标的供应商名单；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8.3宣传统战部（院工会）现场征求符合参会资格供应商意见，确定本次采购项目参会供应商的比选顺序；</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8.4宣传统战部（院工会）主持会议，并确定评审小组组长。主持人宣布评审步骤，强调评审工作纪律，介绍评审工作安排、评审办法、确定成交供应商的方法和标准等；</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8.5参会供应商按顺序进入会场，根据采购项目的需求，介绍公司实力、陈述服务方案，讲解产品性能以及货物验收等，并解答专家的质疑并再次报价；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8.6参会供应商填写《最终报价函》，进行最后书面报价；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8.7评审小组成员根据参会供应商报价、服务方案、类似业绩、服务团队等情况进行综合评分；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8.8现场统分；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8.9根据评审小组成员评分情况，评审小组组长填写《竞争性磋商综合评分汇总表》，评审小组成员签字确认；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8.10必要时，宣传统战部（院工会）组织对成交候选供应商进行实地考察；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8.11宣传统战部（院工会）汇总填写《采购评审报告》，逐级上报审批；</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8.12采购会议结束后七个工作日内，将采购评审结果电话通知中标供应商并在医院官方网站公示采购结果。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9.其它说明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9.1投标文件等资料的编制、装订：根据要求及自身实际用A4纸编制，严格按照投标文件书的要求进行装订，提供的所有资料须加盖鲜章；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9.2每位参加本次采购会议的供应商代表均需携带身份证。确定的中标供应商需在约定时间内完成此次成交项目交付；</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9.3宣传统战部（院工会）采购事宜联系人：张老师028-65978237</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9.4参会供应商如对此项目有质疑、投诉，请于开标日前一天下午17:00前以书面形式向纪检审计部提出，超期不予受理。纪检审计部联系人：谢老师028-65978241。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附件:1.参会供应商资格相关证明材料</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2.采购需求</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3.采购项目报价一览表</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4.响应性投投标文件书装订顺序及有关表格</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5.综合评分明细表</w:t>
      </w:r>
    </w:p>
    <w:p>
      <w:pPr>
        <w:rPr>
          <w:rFonts w:hint="eastAsia"/>
          <w:lang w:val="en-US" w:eastAsia="zh-CN"/>
        </w:rPr>
      </w:pPr>
      <w:r>
        <w:rPr>
          <w:rFonts w:hint="eastAsia"/>
          <w:lang w:val="en-US" w:eastAsia="zh-CN"/>
        </w:rPr>
        <w:t xml:space="preserve">      </w:t>
      </w:r>
    </w:p>
    <w:p>
      <w:pPr>
        <w:pStyle w:val="2"/>
        <w:rPr>
          <w:rFonts w:hint="eastAsia"/>
          <w:lang w:val="en-US" w:eastAsia="zh-CN"/>
        </w:rPr>
      </w:pPr>
    </w:p>
    <w:p>
      <w:pPr>
        <w:rPr>
          <w:rFonts w:hint="default"/>
          <w:lang w:val="en-US" w:eastAsia="zh-CN"/>
        </w:rPr>
      </w:pPr>
    </w:p>
    <w:p>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宣传统战部（院工会）</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年</w:t>
      </w:r>
      <w:r>
        <w:rPr>
          <w:rFonts w:hint="eastAsia" w:ascii="仿宋_GB2312" w:eastAsia="仿宋_GB2312"/>
          <w:sz w:val="32"/>
          <w:szCs w:val="32"/>
          <w:lang w:val="en-US" w:eastAsia="zh-CN"/>
        </w:rPr>
        <w:t>2</w:t>
      </w:r>
      <w:r>
        <w:rPr>
          <w:rFonts w:hint="eastAsia" w:ascii="仿宋_GB2312" w:eastAsia="仿宋_GB2312"/>
          <w:sz w:val="32"/>
          <w:szCs w:val="32"/>
        </w:rPr>
        <w:t>月</w:t>
      </w:r>
      <w:r>
        <w:rPr>
          <w:rFonts w:hint="eastAsia" w:ascii="仿宋_GB2312" w:eastAsia="仿宋_GB2312"/>
          <w:sz w:val="32"/>
          <w:szCs w:val="32"/>
          <w:lang w:val="en-US" w:eastAsia="zh-CN"/>
        </w:rPr>
        <w:t>27</w:t>
      </w:r>
      <w:bookmarkStart w:id="0" w:name="_GoBack"/>
      <w:bookmarkEnd w:id="0"/>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4FA3C2D"/>
    <w:rsid w:val="00F861B6"/>
    <w:rsid w:val="01F61080"/>
    <w:rsid w:val="031F4881"/>
    <w:rsid w:val="04FA3C2D"/>
    <w:rsid w:val="059751CA"/>
    <w:rsid w:val="05F87D21"/>
    <w:rsid w:val="068745B8"/>
    <w:rsid w:val="06C34C0C"/>
    <w:rsid w:val="073427A4"/>
    <w:rsid w:val="0764778D"/>
    <w:rsid w:val="09664528"/>
    <w:rsid w:val="09CE57D2"/>
    <w:rsid w:val="0B3E4BC0"/>
    <w:rsid w:val="0C9A2D9A"/>
    <w:rsid w:val="0EF54B75"/>
    <w:rsid w:val="0F025E49"/>
    <w:rsid w:val="0F364A77"/>
    <w:rsid w:val="118512CC"/>
    <w:rsid w:val="11AB35DE"/>
    <w:rsid w:val="12DB7D35"/>
    <w:rsid w:val="16120FA8"/>
    <w:rsid w:val="16380E5B"/>
    <w:rsid w:val="1705773A"/>
    <w:rsid w:val="196875D1"/>
    <w:rsid w:val="1A5B722C"/>
    <w:rsid w:val="1ABA2ED0"/>
    <w:rsid w:val="1B746401"/>
    <w:rsid w:val="1BD53693"/>
    <w:rsid w:val="1D4312B2"/>
    <w:rsid w:val="1E0E558B"/>
    <w:rsid w:val="1F7F3C3C"/>
    <w:rsid w:val="20491733"/>
    <w:rsid w:val="28944316"/>
    <w:rsid w:val="2A6E59AA"/>
    <w:rsid w:val="2D373CE6"/>
    <w:rsid w:val="2DA32B7B"/>
    <w:rsid w:val="2DCF0830"/>
    <w:rsid w:val="2E9118F2"/>
    <w:rsid w:val="2EEF7D11"/>
    <w:rsid w:val="36221DFD"/>
    <w:rsid w:val="380567A5"/>
    <w:rsid w:val="38792A66"/>
    <w:rsid w:val="38F62A80"/>
    <w:rsid w:val="39204B18"/>
    <w:rsid w:val="3B8F5851"/>
    <w:rsid w:val="3BAC2064"/>
    <w:rsid w:val="3D9D5788"/>
    <w:rsid w:val="3DE84CF5"/>
    <w:rsid w:val="42E83B80"/>
    <w:rsid w:val="445A6BA6"/>
    <w:rsid w:val="446170B3"/>
    <w:rsid w:val="452B3ABD"/>
    <w:rsid w:val="46F8018F"/>
    <w:rsid w:val="48DB79FF"/>
    <w:rsid w:val="4A5E1917"/>
    <w:rsid w:val="4CEE082B"/>
    <w:rsid w:val="4D141753"/>
    <w:rsid w:val="4D47338E"/>
    <w:rsid w:val="4DB2249C"/>
    <w:rsid w:val="4E0A2695"/>
    <w:rsid w:val="4ECA15A7"/>
    <w:rsid w:val="4ECA73EA"/>
    <w:rsid w:val="4F2D2319"/>
    <w:rsid w:val="50E642C9"/>
    <w:rsid w:val="51E82754"/>
    <w:rsid w:val="55241454"/>
    <w:rsid w:val="56097F52"/>
    <w:rsid w:val="56C609FB"/>
    <w:rsid w:val="593F0088"/>
    <w:rsid w:val="59E07C01"/>
    <w:rsid w:val="5A9834C0"/>
    <w:rsid w:val="5AB35299"/>
    <w:rsid w:val="5B52032E"/>
    <w:rsid w:val="5C7E3730"/>
    <w:rsid w:val="5C92098C"/>
    <w:rsid w:val="609B106B"/>
    <w:rsid w:val="629038C3"/>
    <w:rsid w:val="65804EDA"/>
    <w:rsid w:val="661E08E7"/>
    <w:rsid w:val="69220F29"/>
    <w:rsid w:val="6A9D7B6D"/>
    <w:rsid w:val="6B617E95"/>
    <w:rsid w:val="6BBE40B1"/>
    <w:rsid w:val="6BCF7DC2"/>
    <w:rsid w:val="6C067109"/>
    <w:rsid w:val="6F8C4379"/>
    <w:rsid w:val="70C06E1F"/>
    <w:rsid w:val="71D52E81"/>
    <w:rsid w:val="734B2755"/>
    <w:rsid w:val="73EA7AF3"/>
    <w:rsid w:val="74303DE6"/>
    <w:rsid w:val="75343BF0"/>
    <w:rsid w:val="763D5A2B"/>
    <w:rsid w:val="772A493B"/>
    <w:rsid w:val="77494DF7"/>
    <w:rsid w:val="79ED168F"/>
    <w:rsid w:val="7A4B3A09"/>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2097</Words>
  <Characters>2266</Characters>
  <Lines>0</Lines>
  <Paragraphs>0</Paragraphs>
  <TotalTime>205</TotalTime>
  <ScaleCrop>false</ScaleCrop>
  <LinksUpToDate>false</LinksUpToDate>
  <CharactersWithSpaces>2300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张湄</cp:lastModifiedBy>
  <cp:lastPrinted>2023-08-16T06:58:00Z</cp:lastPrinted>
  <dcterms:modified xsi:type="dcterms:W3CDTF">2024-02-27T01:41:09Z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50CE3835AFD14EB7847D2225489DBC56_13</vt:lpwstr>
  </property>
</Properties>
</file>