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微软雅黑" w:hAnsi="微软雅黑" w:eastAsia="微软雅黑" w:cs="微软雅黑"/>
          <w:b w:val="0"/>
          <w:i w:val="0"/>
          <w:caps w:val="0"/>
          <w:color w:val="666666"/>
          <w:spacing w:val="0"/>
          <w:sz w:val="36"/>
          <w:szCs w:val="36"/>
          <w:shd w:val="clear" w:fill="FFFFFF"/>
        </w:rPr>
      </w:pPr>
      <w:r>
        <w:rPr>
          <w:rFonts w:hint="eastAsia" w:ascii="微软雅黑" w:hAnsi="微软雅黑" w:eastAsia="微软雅黑" w:cs="微软雅黑"/>
          <w:b w:val="0"/>
          <w:i w:val="0"/>
          <w:caps w:val="0"/>
          <w:color w:val="666666"/>
          <w:spacing w:val="0"/>
          <w:sz w:val="36"/>
          <w:szCs w:val="36"/>
          <w:shd w:val="clear" w:fill="FFFFFF"/>
        </w:rPr>
        <w:t>四川省妇幼保健院 四川妇女儿童医院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b w:val="0"/>
          <w:i w:val="0"/>
          <w:caps w:val="0"/>
          <w:color w:val="666666"/>
          <w:spacing w:val="0"/>
          <w:sz w:val="36"/>
          <w:szCs w:val="36"/>
        </w:rPr>
      </w:pPr>
      <w:r>
        <w:rPr>
          <w:rFonts w:hint="eastAsia" w:ascii="微软雅黑" w:hAnsi="微软雅黑" w:eastAsia="微软雅黑" w:cs="微软雅黑"/>
          <w:b w:val="0"/>
          <w:i w:val="0"/>
          <w:caps w:val="0"/>
          <w:color w:val="666666"/>
          <w:spacing w:val="0"/>
          <w:sz w:val="36"/>
          <w:szCs w:val="36"/>
          <w:shd w:val="clear" w:fill="FFFFFF"/>
          <w:lang w:eastAsia="zh-CN"/>
        </w:rPr>
        <w:t>安防设备器材维修配件采购项目</w:t>
      </w:r>
      <w:r>
        <w:rPr>
          <w:rFonts w:hint="eastAsia" w:ascii="微软雅黑" w:hAnsi="微软雅黑" w:eastAsia="微软雅黑" w:cs="微软雅黑"/>
          <w:b w:val="0"/>
          <w:i w:val="0"/>
          <w:caps w:val="0"/>
          <w:color w:val="666666"/>
          <w:spacing w:val="0"/>
          <w:sz w:val="36"/>
          <w:szCs w:val="36"/>
          <w:shd w:val="clear" w:fill="FFFFFF"/>
        </w:rPr>
        <w:t>市场调研</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一、采购服务名称： 四川省妇幼保健院</w:t>
      </w:r>
      <w:r>
        <w:rPr>
          <w:rFonts w:hint="eastAsia" w:ascii="微软雅黑" w:hAnsi="微软雅黑" w:eastAsia="微软雅黑" w:cs="微软雅黑"/>
          <w:i w:val="0"/>
          <w:caps w:val="0"/>
          <w:color w:val="555555"/>
          <w:spacing w:val="0"/>
          <w:sz w:val="24"/>
          <w:szCs w:val="24"/>
          <w:shd w:val="clear" w:fill="FFFFFF"/>
          <w:lang w:eastAsia="zh-CN"/>
        </w:rPr>
        <w:t>安防设备器材维修配件采购项目</w:t>
      </w:r>
      <w:r>
        <w:rPr>
          <w:rFonts w:hint="eastAsia" w:ascii="微软雅黑" w:hAnsi="微软雅黑" w:eastAsia="微软雅黑" w:cs="微软雅黑"/>
          <w:i w:val="0"/>
          <w:caps w:val="0"/>
          <w:color w:val="555555"/>
          <w:spacing w:val="0"/>
          <w:sz w:val="24"/>
          <w:szCs w:val="24"/>
          <w:shd w:val="clear" w:fill="FFFFFF"/>
        </w:rPr>
        <w:t>市场调研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二、本项目的市场调研公告在四川妇幼保健网主页。(http:www.fybj.net)上公开发布（提供免费下载），供符合条件的潜在供应商查阅。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三、市场调研期限：202</w:t>
      </w:r>
      <w:r>
        <w:rPr>
          <w:rFonts w:hint="eastAsia" w:ascii="微软雅黑" w:hAnsi="微软雅黑" w:eastAsia="微软雅黑" w:cs="微软雅黑"/>
          <w:i w:val="0"/>
          <w:caps w:val="0"/>
          <w:color w:val="555555"/>
          <w:spacing w:val="0"/>
          <w:sz w:val="24"/>
          <w:szCs w:val="24"/>
          <w:shd w:val="clear" w:fill="FFFFFF"/>
          <w:lang w:val="en-US" w:eastAsia="zh-CN"/>
        </w:rPr>
        <w:t>4</w:t>
      </w:r>
      <w:r>
        <w:rPr>
          <w:rFonts w:hint="eastAsia" w:ascii="微软雅黑" w:hAnsi="微软雅黑" w:eastAsia="微软雅黑" w:cs="微软雅黑"/>
          <w:i w:val="0"/>
          <w:caps w:val="0"/>
          <w:color w:val="555555"/>
          <w:spacing w:val="0"/>
          <w:sz w:val="24"/>
          <w:szCs w:val="24"/>
          <w:shd w:val="clear" w:fill="FFFFFF"/>
        </w:rPr>
        <w:t>年</w:t>
      </w:r>
      <w:r>
        <w:rPr>
          <w:rFonts w:hint="eastAsia" w:ascii="微软雅黑" w:hAnsi="微软雅黑" w:eastAsia="微软雅黑" w:cs="微软雅黑"/>
          <w:i w:val="0"/>
          <w:caps w:val="0"/>
          <w:color w:val="555555"/>
          <w:spacing w:val="0"/>
          <w:sz w:val="24"/>
          <w:szCs w:val="24"/>
          <w:shd w:val="clear" w:fill="FFFFFF"/>
          <w:lang w:val="en-US" w:eastAsia="zh-CN"/>
        </w:rPr>
        <w:t>3</w:t>
      </w:r>
      <w:r>
        <w:rPr>
          <w:rFonts w:hint="eastAsia" w:ascii="微软雅黑" w:hAnsi="微软雅黑" w:eastAsia="微软雅黑" w:cs="微软雅黑"/>
          <w:i w:val="0"/>
          <w:caps w:val="0"/>
          <w:color w:val="555555"/>
          <w:spacing w:val="0"/>
          <w:sz w:val="24"/>
          <w:szCs w:val="24"/>
          <w:shd w:val="clear" w:fill="FFFFFF"/>
        </w:rPr>
        <w:t>月</w:t>
      </w:r>
      <w:r>
        <w:rPr>
          <w:rFonts w:hint="eastAsia" w:ascii="微软雅黑" w:hAnsi="微软雅黑" w:eastAsia="微软雅黑" w:cs="微软雅黑"/>
          <w:i w:val="0"/>
          <w:caps w:val="0"/>
          <w:color w:val="555555"/>
          <w:spacing w:val="0"/>
          <w:sz w:val="24"/>
          <w:szCs w:val="24"/>
          <w:shd w:val="clear" w:fill="FFFFFF"/>
          <w:lang w:val="en-US" w:eastAsia="zh-CN"/>
        </w:rPr>
        <w:t>11</w:t>
      </w:r>
      <w:r>
        <w:rPr>
          <w:rFonts w:hint="eastAsia" w:ascii="微软雅黑" w:hAnsi="微软雅黑" w:eastAsia="微软雅黑" w:cs="微软雅黑"/>
          <w:i w:val="0"/>
          <w:caps w:val="0"/>
          <w:color w:val="555555"/>
          <w:spacing w:val="0"/>
          <w:sz w:val="24"/>
          <w:szCs w:val="24"/>
          <w:shd w:val="clear" w:fill="FFFFFF"/>
        </w:rPr>
        <w:t>日-202</w:t>
      </w:r>
      <w:r>
        <w:rPr>
          <w:rFonts w:hint="eastAsia" w:ascii="微软雅黑" w:hAnsi="微软雅黑" w:eastAsia="微软雅黑" w:cs="微软雅黑"/>
          <w:i w:val="0"/>
          <w:caps w:val="0"/>
          <w:color w:val="555555"/>
          <w:spacing w:val="0"/>
          <w:sz w:val="24"/>
          <w:szCs w:val="24"/>
          <w:shd w:val="clear" w:fill="FFFFFF"/>
          <w:lang w:val="en-US" w:eastAsia="zh-CN"/>
        </w:rPr>
        <w:t>4</w:t>
      </w:r>
      <w:r>
        <w:rPr>
          <w:rFonts w:hint="eastAsia" w:ascii="微软雅黑" w:hAnsi="微软雅黑" w:eastAsia="微软雅黑" w:cs="微软雅黑"/>
          <w:i w:val="0"/>
          <w:caps w:val="0"/>
          <w:color w:val="555555"/>
          <w:spacing w:val="0"/>
          <w:sz w:val="24"/>
          <w:szCs w:val="24"/>
          <w:shd w:val="clear" w:fill="FFFFFF"/>
        </w:rPr>
        <w:t>年</w:t>
      </w:r>
      <w:r>
        <w:rPr>
          <w:rFonts w:hint="eastAsia" w:ascii="微软雅黑" w:hAnsi="微软雅黑" w:eastAsia="微软雅黑" w:cs="微软雅黑"/>
          <w:i w:val="0"/>
          <w:caps w:val="0"/>
          <w:color w:val="555555"/>
          <w:spacing w:val="0"/>
          <w:sz w:val="24"/>
          <w:szCs w:val="24"/>
          <w:shd w:val="clear" w:fill="FFFFFF"/>
          <w:lang w:val="en-US" w:eastAsia="zh-CN"/>
        </w:rPr>
        <w:t>3</w:t>
      </w:r>
      <w:r>
        <w:rPr>
          <w:rFonts w:hint="eastAsia" w:ascii="微软雅黑" w:hAnsi="微软雅黑" w:eastAsia="微软雅黑" w:cs="微软雅黑"/>
          <w:i w:val="0"/>
          <w:caps w:val="0"/>
          <w:color w:val="555555"/>
          <w:spacing w:val="0"/>
          <w:sz w:val="24"/>
          <w:szCs w:val="24"/>
          <w:shd w:val="clear" w:fill="FFFFFF"/>
        </w:rPr>
        <w:t>月</w:t>
      </w:r>
      <w:r>
        <w:rPr>
          <w:rFonts w:hint="eastAsia" w:ascii="微软雅黑" w:hAnsi="微软雅黑" w:eastAsia="微软雅黑" w:cs="微软雅黑"/>
          <w:i w:val="0"/>
          <w:caps w:val="0"/>
          <w:color w:val="555555"/>
          <w:spacing w:val="0"/>
          <w:sz w:val="24"/>
          <w:szCs w:val="24"/>
          <w:shd w:val="clear" w:fill="FFFFFF"/>
          <w:lang w:val="en-US" w:eastAsia="zh-CN"/>
        </w:rPr>
        <w:t>15</w:t>
      </w:r>
      <w:r>
        <w:rPr>
          <w:rFonts w:hint="eastAsia" w:ascii="微软雅黑" w:hAnsi="微软雅黑" w:eastAsia="微软雅黑" w:cs="微软雅黑"/>
          <w:i w:val="0"/>
          <w:caps w:val="0"/>
          <w:color w:val="555555"/>
          <w:spacing w:val="0"/>
          <w:sz w:val="24"/>
          <w:szCs w:val="24"/>
          <w:shd w:val="clear" w:fill="FFFFFF"/>
        </w:rPr>
        <w:t>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市场调研期间，请各符合条件的潜在供应商在工作日到我院后勤保障部提交资料。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四、四川省妇幼保健院</w:t>
      </w:r>
      <w:r>
        <w:rPr>
          <w:rFonts w:hint="eastAsia" w:ascii="微软雅黑" w:hAnsi="微软雅黑" w:eastAsia="微软雅黑" w:cs="微软雅黑"/>
          <w:i w:val="0"/>
          <w:caps w:val="0"/>
          <w:color w:val="555555"/>
          <w:spacing w:val="0"/>
          <w:sz w:val="24"/>
          <w:szCs w:val="24"/>
          <w:shd w:val="clear" w:fill="FFFFFF"/>
          <w:lang w:eastAsia="zh-CN"/>
        </w:rPr>
        <w:t>消防器材及消防设备材料供应商采购</w:t>
      </w:r>
      <w:r>
        <w:rPr>
          <w:rFonts w:hint="eastAsia" w:ascii="微软雅黑" w:hAnsi="微软雅黑" w:eastAsia="微软雅黑" w:cs="微软雅黑"/>
          <w:i w:val="0"/>
          <w:caps w:val="0"/>
          <w:color w:val="555555"/>
          <w:spacing w:val="0"/>
          <w:sz w:val="24"/>
          <w:szCs w:val="24"/>
          <w:shd w:val="clear" w:fill="FFFFFF"/>
        </w:rPr>
        <w:t>项目市场调研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（具体内容详见附件）。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微软雅黑" w:hAnsi="微软雅黑" w:eastAsia="微软雅黑" w:cs="微软雅黑"/>
          <w:i w:val="0"/>
          <w:caps w:val="0"/>
          <w:color w:val="555555"/>
          <w:spacing w:val="0"/>
          <w:sz w:val="24"/>
          <w:szCs w:val="24"/>
          <w:lang w:val="en-US" w:eastAsia="zh-CN"/>
        </w:rPr>
      </w:pPr>
      <w:r>
        <w:rPr>
          <w:rFonts w:hint="eastAsia" w:ascii="微软雅黑" w:hAnsi="微软雅黑" w:eastAsia="微软雅黑" w:cs="微软雅黑"/>
          <w:i w:val="0"/>
          <w:caps w:val="0"/>
          <w:color w:val="555555"/>
          <w:spacing w:val="0"/>
          <w:sz w:val="24"/>
          <w:szCs w:val="24"/>
          <w:shd w:val="clear" w:fill="FFFFFF"/>
        </w:rPr>
        <w:t>五、提供真实齐全的资质证明文件一份（保证所提供的各种材料和证明材料的真实性，承担相应的法律责任，并请按照下面的顺序装订）：</w:t>
      </w:r>
      <w:r>
        <w:rPr>
          <w:rFonts w:hint="eastAsia" w:ascii="微软雅黑" w:hAnsi="微软雅黑" w:eastAsia="微软雅黑" w:cs="微软雅黑"/>
          <w:i w:val="0"/>
          <w:caps w:val="0"/>
          <w:color w:val="555555"/>
          <w:spacing w:val="0"/>
          <w:sz w:val="24"/>
          <w:szCs w:val="24"/>
          <w:shd w:val="clear" w:fill="FFFFFF"/>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1.封面（注明包号、品目、公司名称、联系人、联系电话、加盖公司印章）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2.营业执照（副本）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3.税务证（国、地税副本）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4.组织机构代码证（副本）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5.质量保证书（见附件）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6.经办人授权委托书（原件，见附件）,法人、经办人身份证复印件。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7.国家规定的其它相关资质证明文件或其它涉及特许经营许可的须提供经营许可证书的复印件。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8.报价一览表（见附件）。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9.如有质量检测中心或法定机构出具的产品检测报告∕性能自测报告∕出厂检验报告的复印或扫描件。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10.如有其他证书：产品在技术、节能、安全、环保和自主创新方面获得的认证证书或制造厂家和产品所获国家级荣誉称号等复印或扫描件。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11.业绩证明文件（提供近三个月内送货复印件＜需有客户签名＞或银行进账联复印件）；（见附件）。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12.售后服务承诺书（含质量、货源保证，产品验收标准、质保期、售后服务响应等）。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13.封底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六、报价要求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1.以人民币报价（格式见附件）。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2.报价表中的价格应包括货物设计、材料、制造、包装、运输、装卸、保险、关税、增值税、仓储、商检、卫检、报关、输机、清关手续费、调试、培训、质检、保修、其它伴随服务等所有费用。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3.可提供多种备选产品，分别报价，并分别说明性能、配置及参数（提供电子版本）。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七、其他说明：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1.根据要求及自身实际用A4纸编制市场调研书，严格按上述第五条的装订顺序编制市场调研书。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2.如有，提供相关的产品技术资料。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3.提供的所有资料须加盖鲜章。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5.如有，提供所报产品的样品。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微软雅黑" w:hAnsi="微软雅黑" w:eastAsia="微软雅黑" w:cs="微软雅黑"/>
          <w:i w:val="0"/>
          <w:caps w:val="0"/>
          <w:color w:val="555555"/>
          <w:spacing w:val="0"/>
          <w:sz w:val="24"/>
          <w:szCs w:val="24"/>
          <w:lang w:val="en-US" w:eastAsia="zh-CN"/>
        </w:rPr>
      </w:pPr>
      <w:r>
        <w:rPr>
          <w:rFonts w:hint="eastAsia" w:ascii="微软雅黑" w:hAnsi="微软雅黑" w:eastAsia="微软雅黑" w:cs="微软雅黑"/>
          <w:i w:val="0"/>
          <w:caps w:val="0"/>
          <w:color w:val="555555"/>
          <w:spacing w:val="0"/>
          <w:sz w:val="24"/>
          <w:szCs w:val="24"/>
          <w:shd w:val="clear" w:fill="FFFFFF"/>
        </w:rPr>
        <w:t>6.对技术指标的咨询：028-659782</w:t>
      </w:r>
      <w:r>
        <w:rPr>
          <w:rFonts w:hint="eastAsia" w:ascii="微软雅黑" w:hAnsi="微软雅黑" w:eastAsia="微软雅黑" w:cs="微软雅黑"/>
          <w:i w:val="0"/>
          <w:caps w:val="0"/>
          <w:color w:val="555555"/>
          <w:spacing w:val="0"/>
          <w:sz w:val="24"/>
          <w:szCs w:val="24"/>
          <w:shd w:val="clear" w:fill="FFFFFF"/>
          <w:lang w:val="en-US" w:eastAsia="zh-CN"/>
        </w:rPr>
        <w:t>38</w:t>
      </w:r>
      <w:r>
        <w:rPr>
          <w:rFonts w:hint="eastAsia" w:ascii="微软雅黑" w:hAnsi="微软雅黑" w:eastAsia="微软雅黑" w:cs="微软雅黑"/>
          <w:i w:val="0"/>
          <w:caps w:val="0"/>
          <w:color w:val="555555"/>
          <w:spacing w:val="0"/>
          <w:sz w:val="24"/>
          <w:szCs w:val="24"/>
          <w:shd w:val="clear" w:fill="FFFFFF"/>
        </w:rPr>
        <w:t xml:space="preserve"> </w:t>
      </w:r>
      <w:r>
        <w:rPr>
          <w:rFonts w:hint="eastAsia" w:ascii="微软雅黑" w:hAnsi="微软雅黑" w:eastAsia="微软雅黑" w:cs="微软雅黑"/>
          <w:i w:val="0"/>
          <w:caps w:val="0"/>
          <w:color w:val="555555"/>
          <w:spacing w:val="0"/>
          <w:sz w:val="24"/>
          <w:szCs w:val="24"/>
          <w:shd w:val="clear" w:fill="FFFFFF"/>
          <w:lang w:eastAsia="zh-CN"/>
        </w:rPr>
        <w:t>陈</w:t>
      </w:r>
      <w:r>
        <w:rPr>
          <w:rFonts w:hint="eastAsia" w:ascii="微软雅黑" w:hAnsi="微软雅黑" w:eastAsia="微软雅黑" w:cs="微软雅黑"/>
          <w:i w:val="0"/>
          <w:caps w:val="0"/>
          <w:color w:val="555555"/>
          <w:spacing w:val="0"/>
          <w:sz w:val="24"/>
          <w:szCs w:val="24"/>
          <w:shd w:val="clear" w:fill="FFFFFF"/>
        </w:rPr>
        <w:t>老师</w:t>
      </w:r>
      <w:r>
        <w:rPr>
          <w:rFonts w:hint="eastAsia" w:ascii="微软雅黑" w:hAnsi="微软雅黑" w:eastAsia="微软雅黑" w:cs="微软雅黑"/>
          <w:i w:val="0"/>
          <w:caps w:val="0"/>
          <w:color w:val="555555"/>
          <w:spacing w:val="0"/>
          <w:sz w:val="24"/>
          <w:szCs w:val="24"/>
          <w:shd w:val="clear" w:fill="FFFFFF"/>
          <w:lang w:val="en-US" w:eastAsia="zh-CN"/>
        </w:rPr>
        <w:t xml:space="preserve">  王老师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八、市场调研书的递交：于202</w:t>
      </w:r>
      <w:r>
        <w:rPr>
          <w:rFonts w:hint="eastAsia" w:ascii="微软雅黑" w:hAnsi="微软雅黑" w:eastAsia="微软雅黑" w:cs="微软雅黑"/>
          <w:i w:val="0"/>
          <w:caps w:val="0"/>
          <w:color w:val="555555"/>
          <w:spacing w:val="0"/>
          <w:sz w:val="24"/>
          <w:szCs w:val="24"/>
          <w:shd w:val="clear" w:fill="FFFFFF"/>
          <w:lang w:val="en-US" w:eastAsia="zh-CN"/>
        </w:rPr>
        <w:t>4</w:t>
      </w:r>
      <w:r>
        <w:rPr>
          <w:rFonts w:hint="eastAsia" w:ascii="微软雅黑" w:hAnsi="微软雅黑" w:eastAsia="微软雅黑" w:cs="微软雅黑"/>
          <w:i w:val="0"/>
          <w:caps w:val="0"/>
          <w:color w:val="555555"/>
          <w:spacing w:val="0"/>
          <w:sz w:val="24"/>
          <w:szCs w:val="24"/>
          <w:shd w:val="clear" w:fill="FFFFFF"/>
        </w:rPr>
        <w:t>年</w:t>
      </w:r>
      <w:r>
        <w:rPr>
          <w:rFonts w:hint="eastAsia" w:ascii="微软雅黑" w:hAnsi="微软雅黑" w:eastAsia="微软雅黑" w:cs="微软雅黑"/>
          <w:i w:val="0"/>
          <w:caps w:val="0"/>
          <w:color w:val="555555"/>
          <w:spacing w:val="0"/>
          <w:sz w:val="24"/>
          <w:szCs w:val="24"/>
          <w:shd w:val="clear" w:fill="FFFFFF"/>
          <w:lang w:val="en-US" w:eastAsia="zh-CN"/>
        </w:rPr>
        <w:t>3</w:t>
      </w:r>
      <w:r>
        <w:rPr>
          <w:rFonts w:hint="eastAsia" w:ascii="微软雅黑" w:hAnsi="微软雅黑" w:eastAsia="微软雅黑" w:cs="微软雅黑"/>
          <w:i w:val="0"/>
          <w:caps w:val="0"/>
          <w:color w:val="555555"/>
          <w:spacing w:val="0"/>
          <w:sz w:val="24"/>
          <w:szCs w:val="24"/>
          <w:shd w:val="clear" w:fill="FFFFFF"/>
        </w:rPr>
        <w:t>月</w:t>
      </w:r>
      <w:r>
        <w:rPr>
          <w:rFonts w:hint="eastAsia" w:ascii="微软雅黑" w:hAnsi="微软雅黑" w:eastAsia="微软雅黑" w:cs="微软雅黑"/>
          <w:i w:val="0"/>
          <w:caps w:val="0"/>
          <w:color w:val="555555"/>
          <w:spacing w:val="0"/>
          <w:sz w:val="24"/>
          <w:szCs w:val="24"/>
          <w:shd w:val="clear" w:fill="FFFFFF"/>
          <w:lang w:val="en-US" w:eastAsia="zh-CN"/>
        </w:rPr>
        <w:t>11</w:t>
      </w:r>
      <w:r>
        <w:rPr>
          <w:rFonts w:hint="eastAsia" w:ascii="微软雅黑" w:hAnsi="微软雅黑" w:eastAsia="微软雅黑" w:cs="微软雅黑"/>
          <w:i w:val="0"/>
          <w:caps w:val="0"/>
          <w:color w:val="555555"/>
          <w:spacing w:val="0"/>
          <w:sz w:val="24"/>
          <w:szCs w:val="24"/>
          <w:shd w:val="clear" w:fill="FFFFFF"/>
        </w:rPr>
        <w:t>日下午17：00时以前一式一份送交四川省妇幼保健院后勤保障部（综合楼二楼203）。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地  址：四川省成都市晋阳路沙堰西二街290号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微软雅黑" w:hAnsi="微软雅黑" w:eastAsia="微软雅黑" w:cs="微软雅黑"/>
          <w:i w:val="0"/>
          <w:caps w:val="0"/>
          <w:color w:val="555555"/>
          <w:spacing w:val="0"/>
          <w:sz w:val="24"/>
          <w:szCs w:val="24"/>
          <w:lang w:val="en-US" w:eastAsia="zh-CN"/>
        </w:rPr>
      </w:pPr>
      <w:r>
        <w:rPr>
          <w:rFonts w:hint="eastAsia" w:ascii="微软雅黑" w:hAnsi="微软雅黑" w:eastAsia="微软雅黑" w:cs="微软雅黑"/>
          <w:i w:val="0"/>
          <w:caps w:val="0"/>
          <w:color w:val="555555"/>
          <w:spacing w:val="0"/>
          <w:sz w:val="24"/>
          <w:szCs w:val="24"/>
          <w:shd w:val="clear" w:fill="FFFFFF"/>
        </w:rPr>
        <w:t>联系人：</w:t>
      </w:r>
      <w:r>
        <w:rPr>
          <w:rFonts w:hint="eastAsia" w:ascii="微软雅黑" w:hAnsi="微软雅黑" w:eastAsia="微软雅黑" w:cs="微软雅黑"/>
          <w:i w:val="0"/>
          <w:caps w:val="0"/>
          <w:color w:val="555555"/>
          <w:spacing w:val="0"/>
          <w:sz w:val="24"/>
          <w:szCs w:val="24"/>
          <w:shd w:val="clear" w:fill="FFFFFF"/>
          <w:lang w:eastAsia="zh-CN"/>
        </w:rPr>
        <w:t>陈</w:t>
      </w:r>
      <w:r>
        <w:rPr>
          <w:rFonts w:hint="eastAsia" w:ascii="微软雅黑" w:hAnsi="微软雅黑" w:eastAsia="微软雅黑" w:cs="微软雅黑"/>
          <w:i w:val="0"/>
          <w:caps w:val="0"/>
          <w:color w:val="555555"/>
          <w:spacing w:val="0"/>
          <w:sz w:val="24"/>
          <w:szCs w:val="24"/>
          <w:shd w:val="clear" w:fill="FFFFFF"/>
        </w:rPr>
        <w:t>老师</w:t>
      </w:r>
      <w:r>
        <w:rPr>
          <w:rFonts w:hint="eastAsia" w:ascii="微软雅黑" w:hAnsi="微软雅黑" w:eastAsia="微软雅黑" w:cs="微软雅黑"/>
          <w:i w:val="0"/>
          <w:caps w:val="0"/>
          <w:color w:val="555555"/>
          <w:spacing w:val="0"/>
          <w:sz w:val="24"/>
          <w:szCs w:val="24"/>
          <w:shd w:val="clear" w:fill="FFFFFF"/>
          <w:lang w:val="en-US" w:eastAsia="zh-CN"/>
        </w:rPr>
        <w:t xml:space="preserve">  王老师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微软雅黑" w:hAnsi="微软雅黑" w:eastAsia="微软雅黑" w:cs="微软雅黑"/>
          <w:i w:val="0"/>
          <w:caps w:val="0"/>
          <w:color w:val="555555"/>
          <w:spacing w:val="0"/>
          <w:sz w:val="24"/>
          <w:szCs w:val="24"/>
          <w:lang w:val="en-US" w:eastAsia="zh-CN"/>
        </w:rPr>
      </w:pPr>
      <w:r>
        <w:rPr>
          <w:rFonts w:hint="eastAsia" w:ascii="微软雅黑" w:hAnsi="微软雅黑" w:eastAsia="微软雅黑" w:cs="微软雅黑"/>
          <w:i w:val="0"/>
          <w:caps w:val="0"/>
          <w:color w:val="555555"/>
          <w:spacing w:val="0"/>
          <w:sz w:val="24"/>
          <w:szCs w:val="24"/>
          <w:shd w:val="clear" w:fill="FFFFFF"/>
        </w:rPr>
        <w:t>电  话：028-659782</w:t>
      </w:r>
      <w:r>
        <w:rPr>
          <w:rFonts w:hint="eastAsia" w:ascii="微软雅黑" w:hAnsi="微软雅黑" w:eastAsia="微软雅黑" w:cs="微软雅黑"/>
          <w:i w:val="0"/>
          <w:caps w:val="0"/>
          <w:color w:val="555555"/>
          <w:spacing w:val="0"/>
          <w:sz w:val="24"/>
          <w:szCs w:val="24"/>
          <w:shd w:val="clear" w:fill="FFFFFF"/>
          <w:lang w:val="en-US" w:eastAsia="zh-CN"/>
        </w:rPr>
        <w:t>38</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spacing w:line="480" w:lineRule="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附件1：</w:t>
      </w:r>
    </w:p>
    <w:p>
      <w:pPr>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四川省妇幼保健院 四川妇女儿童医院</w:t>
      </w:r>
    </w:p>
    <w:p>
      <w:pPr>
        <w:pStyle w:val="4"/>
        <w:bidi w:val="0"/>
        <w:ind w:firstLine="1606" w:firstLineChars="500"/>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32"/>
          <w:szCs w:val="32"/>
          <w:lang w:eastAsia="zh-CN"/>
        </w:rPr>
        <w:t>安防设备器材维修配件采购</w:t>
      </w:r>
      <w:r>
        <w:rPr>
          <w:rFonts w:hint="eastAsia" w:asciiTheme="minorEastAsia" w:hAnsiTheme="minorEastAsia" w:eastAsiaTheme="minorEastAsia" w:cstheme="minorEastAsia"/>
          <w:sz w:val="32"/>
          <w:szCs w:val="32"/>
        </w:rPr>
        <w:t>项目</w:t>
      </w:r>
      <w:r>
        <w:rPr>
          <w:rFonts w:hint="eastAsia" w:asciiTheme="minorEastAsia" w:hAnsiTheme="minorEastAsia" w:eastAsiaTheme="minorEastAsia" w:cstheme="minorEastAsia"/>
          <w:sz w:val="32"/>
          <w:szCs w:val="32"/>
          <w:lang w:eastAsia="zh-CN"/>
        </w:rPr>
        <w:t>需求</w:t>
      </w:r>
    </w:p>
    <w:p>
      <w:pPr>
        <w:numPr>
          <w:ilvl w:val="0"/>
          <w:numId w:val="1"/>
        </w:numPr>
        <w:spacing w:line="440" w:lineRule="exact"/>
        <w:rPr>
          <w:rFonts w:hint="eastAsia" w:ascii="宋体" w:hAnsi="宋体" w:cs="宋体"/>
          <w:b/>
          <w:sz w:val="24"/>
          <w:szCs w:val="24"/>
        </w:rPr>
      </w:pPr>
      <w:r>
        <w:rPr>
          <w:rFonts w:hint="eastAsia" w:ascii="宋体" w:hAnsi="宋体" w:cs="宋体"/>
          <w:b/>
          <w:sz w:val="24"/>
          <w:szCs w:val="24"/>
          <w:lang w:eastAsia="zh-CN"/>
        </w:rPr>
        <w:t>项目</w:t>
      </w:r>
      <w:r>
        <w:rPr>
          <w:rFonts w:hint="eastAsia" w:ascii="宋体" w:hAnsi="宋体" w:cs="宋体"/>
          <w:b/>
          <w:sz w:val="24"/>
          <w:szCs w:val="24"/>
        </w:rPr>
        <w:t>概况</w:t>
      </w:r>
    </w:p>
    <w:p>
      <w:pPr>
        <w:numPr>
          <w:ilvl w:val="0"/>
          <w:numId w:val="0"/>
        </w:numPr>
        <w:spacing w:line="440" w:lineRule="exact"/>
        <w:rPr>
          <w:rFonts w:hint="eastAsia" w:asciiTheme="minorEastAsia" w:hAnsiTheme="minorEastAsia" w:eastAsiaTheme="minorEastAsia" w:cstheme="minorEastAsia"/>
          <w:b/>
          <w:sz w:val="24"/>
          <w:szCs w:val="24"/>
          <w:lang w:val="en-US" w:eastAsia="zh-CN"/>
        </w:rPr>
      </w:pPr>
      <w:r>
        <w:rPr>
          <w:rFonts w:hint="eastAsia" w:ascii="宋体" w:hAnsi="宋体" w:cs="宋体"/>
          <w:b/>
          <w:sz w:val="24"/>
          <w:szCs w:val="24"/>
          <w:lang w:val="en-US" w:eastAsia="zh-CN"/>
        </w:rPr>
        <w:t xml:space="preserve">   </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sz w:val="24"/>
          <w:szCs w:val="24"/>
        </w:rPr>
        <w:t>本次采购</w:t>
      </w:r>
      <w:r>
        <w:rPr>
          <w:rFonts w:hint="eastAsia" w:asciiTheme="minorEastAsia" w:hAnsiTheme="minorEastAsia" w:eastAsiaTheme="minorEastAsia" w:cstheme="minorEastAsia"/>
          <w:sz w:val="24"/>
          <w:szCs w:val="24"/>
          <w:lang w:eastAsia="zh-CN"/>
        </w:rPr>
        <w:t>项目主要用于我院</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eastAsia="zh-CN"/>
        </w:rPr>
        <w:t>各类</w:t>
      </w:r>
      <w:r>
        <w:rPr>
          <w:rFonts w:hint="eastAsia" w:asciiTheme="minorEastAsia" w:hAnsiTheme="minorEastAsia" w:cstheme="minorEastAsia"/>
          <w:sz w:val="24"/>
          <w:szCs w:val="24"/>
          <w:lang w:val="en-US" w:eastAsia="zh-CN"/>
        </w:rPr>
        <w:t>安防</w:t>
      </w:r>
      <w:r>
        <w:rPr>
          <w:rFonts w:hint="eastAsia" w:asciiTheme="minorEastAsia" w:hAnsiTheme="minorEastAsia" w:eastAsiaTheme="minorEastAsia" w:cstheme="minorEastAsia"/>
          <w:sz w:val="24"/>
          <w:szCs w:val="24"/>
          <w:lang w:eastAsia="zh-CN"/>
        </w:rPr>
        <w:t>器材及各种</w:t>
      </w:r>
      <w:r>
        <w:rPr>
          <w:rFonts w:hint="eastAsia" w:asciiTheme="minorEastAsia" w:hAnsiTheme="minorEastAsia" w:cstheme="minorEastAsia"/>
          <w:sz w:val="24"/>
          <w:szCs w:val="24"/>
          <w:lang w:val="en-US" w:eastAsia="zh-CN"/>
        </w:rPr>
        <w:t>安防</w:t>
      </w:r>
      <w:r>
        <w:rPr>
          <w:rFonts w:hint="eastAsia" w:asciiTheme="minorEastAsia" w:hAnsiTheme="minorEastAsia" w:eastAsiaTheme="minorEastAsia" w:cstheme="minorEastAsia"/>
          <w:sz w:val="24"/>
          <w:szCs w:val="24"/>
          <w:lang w:eastAsia="zh-CN"/>
        </w:rPr>
        <w:t>设备材料</w:t>
      </w:r>
      <w:r>
        <w:rPr>
          <w:rFonts w:hint="eastAsia" w:asciiTheme="minorEastAsia" w:hAnsiTheme="minorEastAsia" w:cstheme="minorEastAsia"/>
          <w:sz w:val="24"/>
          <w:szCs w:val="24"/>
          <w:lang w:eastAsia="zh-CN"/>
        </w:rPr>
        <w:t>供应</w:t>
      </w:r>
      <w:r>
        <w:rPr>
          <w:rFonts w:hint="eastAsia" w:asciiTheme="minorEastAsia" w:hAnsiTheme="minorEastAsia" w:eastAsiaTheme="minorEastAsia" w:cstheme="minorEastAsia"/>
          <w:sz w:val="24"/>
          <w:szCs w:val="24"/>
        </w:rPr>
        <w:t>，确保</w:t>
      </w:r>
      <w:r>
        <w:rPr>
          <w:rFonts w:hint="eastAsia" w:asciiTheme="minorEastAsia" w:hAnsiTheme="minorEastAsia" w:cstheme="minorEastAsia"/>
          <w:sz w:val="24"/>
          <w:szCs w:val="24"/>
          <w:lang w:eastAsia="zh-CN"/>
        </w:rPr>
        <w:t>医院</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紧急</w:t>
      </w:r>
      <w:r>
        <w:rPr>
          <w:rFonts w:hint="eastAsia" w:asciiTheme="minorEastAsia" w:hAnsiTheme="minorEastAsia" w:cstheme="minorEastAsia"/>
          <w:sz w:val="24"/>
          <w:szCs w:val="24"/>
          <w:lang w:eastAsia="zh-CN"/>
        </w:rPr>
        <w:t>需要</w:t>
      </w:r>
      <w:r>
        <w:rPr>
          <w:rFonts w:hint="eastAsia" w:asciiTheme="minorEastAsia" w:hAnsiTheme="minorEastAsia" w:eastAsiaTheme="minorEastAsia" w:cstheme="minorEastAsia"/>
          <w:sz w:val="24"/>
          <w:szCs w:val="24"/>
        </w:rPr>
        <w:t>时能</w:t>
      </w:r>
      <w:r>
        <w:rPr>
          <w:rFonts w:hint="eastAsia" w:asciiTheme="minorEastAsia" w:hAnsiTheme="minorEastAsia" w:cstheme="minorEastAsia"/>
          <w:sz w:val="24"/>
          <w:szCs w:val="24"/>
          <w:lang w:eastAsia="zh-CN"/>
        </w:rPr>
        <w:t>够</w:t>
      </w:r>
      <w:r>
        <w:rPr>
          <w:rFonts w:hint="eastAsia" w:asciiTheme="minorEastAsia" w:hAnsiTheme="minorEastAsia" w:eastAsiaTheme="minorEastAsia" w:cstheme="minorEastAsia"/>
          <w:sz w:val="24"/>
          <w:szCs w:val="24"/>
        </w:rPr>
        <w:t>及时有效的</w:t>
      </w:r>
      <w:r>
        <w:rPr>
          <w:rFonts w:hint="eastAsia" w:asciiTheme="minorEastAsia" w:hAnsiTheme="minorEastAsia" w:eastAsiaTheme="minorEastAsia" w:cstheme="minorEastAsia"/>
          <w:sz w:val="24"/>
          <w:szCs w:val="24"/>
          <w:lang w:eastAsia="zh-CN"/>
        </w:rPr>
        <w:t>运送到位</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保障医院所有</w:t>
      </w:r>
      <w:r>
        <w:rPr>
          <w:rFonts w:hint="eastAsia" w:asciiTheme="minorEastAsia" w:hAnsiTheme="minorEastAsia" w:cstheme="minorEastAsia"/>
          <w:sz w:val="24"/>
          <w:szCs w:val="24"/>
          <w:lang w:val="en-US" w:eastAsia="zh-CN"/>
        </w:rPr>
        <w:t>安防</w:t>
      </w:r>
      <w:r>
        <w:rPr>
          <w:rFonts w:hint="eastAsia" w:asciiTheme="minorEastAsia" w:hAnsiTheme="minorEastAsia" w:cstheme="minorEastAsia"/>
          <w:sz w:val="24"/>
          <w:szCs w:val="24"/>
          <w:lang w:eastAsia="zh-CN"/>
        </w:rPr>
        <w:t>器材及</w:t>
      </w:r>
      <w:r>
        <w:rPr>
          <w:rFonts w:hint="eastAsia" w:asciiTheme="minorEastAsia" w:hAnsiTheme="minorEastAsia" w:eastAsiaTheme="minorEastAsia" w:cstheme="minorEastAsia"/>
          <w:sz w:val="24"/>
          <w:szCs w:val="24"/>
          <w:lang w:eastAsia="zh-CN"/>
        </w:rPr>
        <w:t>设施设备正常运行，切实</w:t>
      </w:r>
      <w:r>
        <w:rPr>
          <w:rFonts w:hint="eastAsia" w:asciiTheme="minorEastAsia" w:hAnsiTheme="minorEastAsia" w:eastAsiaTheme="minorEastAsia" w:cstheme="minorEastAsia"/>
          <w:sz w:val="24"/>
          <w:szCs w:val="24"/>
        </w:rPr>
        <w:t>发挥</w:t>
      </w:r>
      <w:r>
        <w:rPr>
          <w:rFonts w:hint="eastAsia" w:asciiTheme="minorEastAsia" w:hAnsiTheme="minorEastAsia" w:cstheme="minorEastAsia"/>
          <w:sz w:val="24"/>
          <w:szCs w:val="24"/>
          <w:lang w:val="en-US" w:eastAsia="zh-CN"/>
        </w:rPr>
        <w:t>安全保障</w:t>
      </w:r>
      <w:r>
        <w:rPr>
          <w:rFonts w:hint="eastAsia" w:asciiTheme="minorEastAsia" w:hAnsiTheme="minorEastAsia" w:eastAsiaTheme="minorEastAsia" w:cstheme="minorEastAsia"/>
          <w:sz w:val="24"/>
          <w:szCs w:val="24"/>
        </w:rPr>
        <w:t>功</w:t>
      </w:r>
      <w:r>
        <w:rPr>
          <w:rFonts w:hint="eastAsia" w:asciiTheme="minorEastAsia" w:hAnsiTheme="minorEastAsia" w:eastAsiaTheme="minorEastAsia" w:cstheme="minorEastAsia"/>
          <w:sz w:val="24"/>
          <w:szCs w:val="24"/>
          <w:lang w:eastAsia="zh-CN"/>
        </w:rPr>
        <w:t>能</w:t>
      </w:r>
      <w:r>
        <w:rPr>
          <w:rFonts w:hint="eastAsia" w:asciiTheme="minorEastAsia" w:hAnsiTheme="minorEastAsia" w:eastAsiaTheme="minorEastAsia" w:cstheme="minorEastAsia"/>
          <w:sz w:val="24"/>
          <w:szCs w:val="24"/>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479" w:leftChars="228" w:right="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 项目名称：四川省妇幼保健院安防设备器材维修配件采购项目采购项目。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left="479" w:leftChars="228" w:right="0" w:firstLine="480" w:firstLineChars="200"/>
        <w:textAlignment w:val="auto"/>
        <w:rPr>
          <w:rFonts w:hint="eastAsia" w:ascii="宋体" w:hAnsi="宋体" w:cs="宋体"/>
          <w:sz w:val="24"/>
          <w:szCs w:val="24"/>
          <w:lang w:val="en-US" w:eastAsia="zh-CN"/>
        </w:rPr>
      </w:pPr>
      <w:r>
        <w:rPr>
          <w:rFonts w:hint="eastAsia" w:asciiTheme="minorEastAsia" w:hAnsiTheme="minorEastAsia" w:eastAsiaTheme="minorEastAsia" w:cstheme="minorEastAsia"/>
          <w:kern w:val="2"/>
          <w:sz w:val="24"/>
          <w:szCs w:val="24"/>
          <w:lang w:val="en-US" w:eastAsia="zh-CN" w:bidi="ar-SA"/>
        </w:rPr>
        <w:t xml:space="preserve">3.项目位置：成都市武侯区沙堰西二街290号、金牛区抚琴西路338号、 双流区岐黄二路1515号。   </w:t>
      </w:r>
      <w:r>
        <w:rPr>
          <w:rFonts w:hint="eastAsia" w:ascii="宋体" w:hAnsi="宋体" w:cs="宋体"/>
          <w:sz w:val="24"/>
          <w:szCs w:val="24"/>
          <w:lang w:val="en-US" w:eastAsia="zh-CN"/>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 项目</w:t>
      </w:r>
      <w:r>
        <w:rPr>
          <w:rFonts w:hint="eastAsia" w:asciiTheme="minorEastAsia" w:hAnsiTheme="minorEastAsia" w:eastAsiaTheme="minorEastAsia" w:cstheme="minorEastAsia"/>
          <w:b/>
          <w:sz w:val="24"/>
          <w:szCs w:val="24"/>
          <w:lang w:eastAsia="zh-CN"/>
        </w:rPr>
        <w:t>需求</w:t>
      </w:r>
    </w:p>
    <w:p>
      <w:pPr>
        <w:spacing w:line="500" w:lineRule="exact"/>
        <w:rPr>
          <w:rFonts w:ascii="宋体" w:hAnsi="宋体"/>
          <w:b/>
          <w:bCs w:val="0"/>
          <w:sz w:val="24"/>
        </w:rPr>
      </w:pPr>
      <w:r>
        <w:rPr>
          <w:rFonts w:ascii="宋体" w:hAnsi="宋体"/>
          <w:b/>
          <w:bCs w:val="0"/>
          <w:sz w:val="24"/>
        </w:rPr>
        <w:t>1</w:t>
      </w:r>
      <w:r>
        <w:rPr>
          <w:rFonts w:hint="eastAsia" w:ascii="宋体" w:hAnsi="宋体"/>
          <w:b/>
          <w:bCs w:val="0"/>
          <w:sz w:val="24"/>
          <w:lang w:val="en-US" w:eastAsia="zh-CN"/>
        </w:rPr>
        <w:t>.</w:t>
      </w:r>
      <w:r>
        <w:rPr>
          <w:rFonts w:ascii="宋体" w:hAnsi="宋体"/>
          <w:b/>
          <w:bCs w:val="0"/>
          <w:sz w:val="24"/>
        </w:rPr>
        <w:t>交货期及地点</w:t>
      </w:r>
    </w:p>
    <w:p>
      <w:pPr>
        <w:spacing w:line="520" w:lineRule="exact"/>
        <w:rPr>
          <w:rFonts w:hint="eastAsia" w:ascii="宋体" w:hAnsi="宋体" w:eastAsiaTheme="minorEastAsia"/>
          <w:sz w:val="24"/>
          <w:highlight w:val="none"/>
          <w:lang w:eastAsia="zh-CN"/>
        </w:rPr>
      </w:pPr>
      <w:r>
        <w:rPr>
          <w:rFonts w:ascii="宋体" w:hAnsi="宋体"/>
          <w:sz w:val="24"/>
        </w:rPr>
        <w:t>1.1</w:t>
      </w:r>
      <w:r>
        <w:rPr>
          <w:rFonts w:hint="eastAsia" w:ascii="宋体" w:hAnsi="宋体"/>
          <w:sz w:val="24"/>
        </w:rPr>
        <w:t>服务期限：</w:t>
      </w:r>
      <w:r>
        <w:rPr>
          <w:rFonts w:hint="eastAsia" w:ascii="宋体" w:hAnsi="宋体"/>
          <w:sz w:val="24"/>
          <w:lang w:val="en-US" w:eastAsia="zh-CN"/>
        </w:rPr>
        <w:t>一采一年</w:t>
      </w:r>
      <w:r>
        <w:rPr>
          <w:rFonts w:hint="eastAsia" w:ascii="宋体" w:hAnsi="宋体"/>
          <w:sz w:val="24"/>
          <w:lang w:eastAsia="zh-CN"/>
        </w:rPr>
        <w:t>。</w:t>
      </w:r>
    </w:p>
    <w:p>
      <w:pPr>
        <w:spacing w:line="520" w:lineRule="exact"/>
        <w:rPr>
          <w:rFonts w:ascii="宋体" w:hAnsi="宋体"/>
          <w:sz w:val="24"/>
          <w:highlight w:val="none"/>
        </w:rPr>
      </w:pPr>
      <w:r>
        <w:rPr>
          <w:rFonts w:hint="eastAsia" w:ascii="宋体" w:hAnsi="宋体"/>
          <w:sz w:val="24"/>
          <w:highlight w:val="none"/>
        </w:rPr>
        <w:t>1</w:t>
      </w:r>
      <w:r>
        <w:rPr>
          <w:rFonts w:ascii="宋体" w:hAnsi="宋体"/>
          <w:sz w:val="24"/>
          <w:highlight w:val="none"/>
        </w:rPr>
        <w:t>.2</w:t>
      </w:r>
      <w:r>
        <w:rPr>
          <w:rFonts w:hint="eastAsia" w:ascii="宋体" w:hAnsi="宋体"/>
          <w:sz w:val="24"/>
          <w:highlight w:val="none"/>
        </w:rPr>
        <w:t>交货时间：每批次收到采购人采购订单后</w:t>
      </w:r>
      <w:r>
        <w:rPr>
          <w:rFonts w:ascii="宋体" w:hAnsi="宋体"/>
          <w:sz w:val="24"/>
          <w:highlight w:val="none"/>
        </w:rPr>
        <w:t>24</w:t>
      </w:r>
      <w:r>
        <w:rPr>
          <w:rFonts w:hint="eastAsia" w:ascii="宋体" w:hAnsi="宋体"/>
          <w:sz w:val="24"/>
          <w:highlight w:val="none"/>
        </w:rPr>
        <w:t>小时之内完成配送。</w:t>
      </w:r>
    </w:p>
    <w:p>
      <w:pPr>
        <w:spacing w:line="520" w:lineRule="exact"/>
        <w:rPr>
          <w:rFonts w:hint="eastAsia" w:ascii="宋体" w:hAnsi="宋体"/>
          <w:sz w:val="24"/>
          <w:highlight w:val="none"/>
        </w:rPr>
      </w:pPr>
      <w:r>
        <w:rPr>
          <w:rFonts w:ascii="宋体" w:hAnsi="宋体"/>
          <w:sz w:val="24"/>
          <w:highlight w:val="none"/>
        </w:rPr>
        <w:t>1.3</w:t>
      </w:r>
      <w:r>
        <w:rPr>
          <w:rFonts w:hint="eastAsia" w:ascii="宋体" w:hAnsi="宋体"/>
          <w:sz w:val="24"/>
          <w:highlight w:val="none"/>
        </w:rPr>
        <w:t>交货地点</w:t>
      </w:r>
      <w:r>
        <w:rPr>
          <w:rFonts w:ascii="宋体" w:hAnsi="宋体"/>
          <w:sz w:val="24"/>
          <w:highlight w:val="none"/>
        </w:rPr>
        <w:t xml:space="preserve">: </w:t>
      </w:r>
      <w:r>
        <w:rPr>
          <w:rFonts w:hint="eastAsia" w:ascii="宋体" w:hAnsi="宋体"/>
          <w:sz w:val="24"/>
          <w:highlight w:val="none"/>
        </w:rPr>
        <w:t>四川省妇幼保健院</w:t>
      </w:r>
      <w:r>
        <w:rPr>
          <w:rFonts w:hint="eastAsia" w:ascii="宋体" w:hAnsi="宋体"/>
          <w:sz w:val="24"/>
          <w:highlight w:val="none"/>
          <w:lang w:eastAsia="zh-CN"/>
        </w:rPr>
        <w:t>晋阳院区</w:t>
      </w:r>
      <w:r>
        <w:rPr>
          <w:rFonts w:hint="eastAsia" w:ascii="宋体" w:hAnsi="宋体"/>
          <w:sz w:val="24"/>
          <w:highlight w:val="none"/>
        </w:rPr>
        <w:t>（武侯区晋阳路沙堰西二街290号）</w:t>
      </w:r>
    </w:p>
    <w:p>
      <w:pPr>
        <w:spacing w:line="520" w:lineRule="exact"/>
        <w:rPr>
          <w:rFonts w:hint="eastAsia" w:ascii="宋体" w:hAnsi="宋体"/>
          <w:sz w:val="24"/>
          <w:highlight w:val="none"/>
          <w:lang w:val="en-US" w:eastAsia="zh-CN"/>
        </w:rPr>
      </w:pPr>
      <w:r>
        <w:rPr>
          <w:rFonts w:hint="eastAsia" w:ascii="宋体" w:hAnsi="宋体"/>
          <w:sz w:val="24"/>
          <w:highlight w:val="none"/>
          <w:lang w:val="en-US" w:eastAsia="zh-CN"/>
        </w:rPr>
        <w:t xml:space="preserve">             </w:t>
      </w:r>
      <w:r>
        <w:rPr>
          <w:rFonts w:hint="eastAsia" w:ascii="宋体" w:hAnsi="宋体"/>
          <w:sz w:val="24"/>
          <w:highlight w:val="none"/>
        </w:rPr>
        <w:t>四川省妇幼保健院</w:t>
      </w:r>
      <w:r>
        <w:rPr>
          <w:rFonts w:hint="eastAsia" w:ascii="宋体" w:hAnsi="宋体"/>
          <w:sz w:val="24"/>
          <w:highlight w:val="none"/>
          <w:lang w:val="en-US" w:eastAsia="zh-CN"/>
        </w:rPr>
        <w:t>天府院区（</w:t>
      </w:r>
      <w:r>
        <w:rPr>
          <w:rFonts w:hint="eastAsia" w:ascii="宋体" w:hAnsi="宋体"/>
          <w:sz w:val="24"/>
          <w:highlight w:val="none"/>
        </w:rPr>
        <w:t>成都市双流区岐黄二路1515号</w:t>
      </w:r>
      <w:r>
        <w:rPr>
          <w:rFonts w:hint="eastAsia" w:ascii="宋体" w:hAnsi="宋体"/>
          <w:sz w:val="24"/>
          <w:highlight w:val="none"/>
          <w:lang w:val="en-US" w:eastAsia="zh-CN"/>
        </w:rPr>
        <w:t>）</w:t>
      </w:r>
    </w:p>
    <w:p>
      <w:pPr>
        <w:spacing w:line="520" w:lineRule="exact"/>
        <w:rPr>
          <w:rFonts w:ascii="宋体" w:hAnsi="宋体"/>
        </w:rPr>
      </w:pPr>
      <w:r>
        <w:rPr>
          <w:rFonts w:hint="eastAsia" w:ascii="宋体" w:hAnsi="宋体"/>
          <w:sz w:val="24"/>
          <w:highlight w:val="none"/>
          <w:lang w:val="en-US" w:eastAsia="zh-CN"/>
        </w:rPr>
        <w:t xml:space="preserve">             </w:t>
      </w:r>
      <w:r>
        <w:rPr>
          <w:rFonts w:hint="eastAsia" w:ascii="宋体" w:hAnsi="宋体"/>
          <w:sz w:val="24"/>
          <w:highlight w:val="none"/>
        </w:rPr>
        <w:t>四川省妇幼保健院</w:t>
      </w:r>
      <w:r>
        <w:rPr>
          <w:rFonts w:hint="eastAsia" w:ascii="宋体" w:hAnsi="宋体"/>
          <w:sz w:val="24"/>
          <w:highlight w:val="none"/>
          <w:lang w:val="en-US" w:eastAsia="zh-CN"/>
        </w:rPr>
        <w:t>抚琴院区（</w:t>
      </w:r>
      <w:r>
        <w:rPr>
          <w:rFonts w:hint="eastAsia" w:ascii="宋体" w:hAnsi="宋体"/>
          <w:sz w:val="24"/>
          <w:highlight w:val="none"/>
        </w:rPr>
        <w:t>成都市</w:t>
      </w:r>
      <w:r>
        <w:rPr>
          <w:rFonts w:hint="eastAsia" w:ascii="宋体" w:hAnsi="宋体"/>
          <w:sz w:val="24"/>
          <w:highlight w:val="none"/>
          <w:lang w:eastAsia="zh-CN"/>
        </w:rPr>
        <w:t>金牛区抚琴西路</w:t>
      </w:r>
      <w:r>
        <w:rPr>
          <w:rFonts w:hint="eastAsia" w:ascii="宋体" w:hAnsi="宋体"/>
          <w:sz w:val="24"/>
          <w:highlight w:val="none"/>
          <w:lang w:val="en-US" w:eastAsia="zh-CN"/>
        </w:rPr>
        <w:t>338</w:t>
      </w:r>
      <w:r>
        <w:rPr>
          <w:rFonts w:hint="eastAsia" w:ascii="宋体" w:hAnsi="宋体"/>
          <w:sz w:val="24"/>
          <w:highlight w:val="none"/>
        </w:rPr>
        <w:t>号</w:t>
      </w:r>
      <w:r>
        <w:rPr>
          <w:rFonts w:hint="eastAsia" w:ascii="宋体" w:hAnsi="宋体"/>
          <w:sz w:val="24"/>
          <w:highlight w:val="none"/>
          <w:lang w:val="en-US" w:eastAsia="zh-CN"/>
        </w:rPr>
        <w:t>）</w:t>
      </w:r>
    </w:p>
    <w:p>
      <w:pPr>
        <w:numPr>
          <w:ilvl w:val="0"/>
          <w:numId w:val="0"/>
        </w:numPr>
        <w:spacing w:line="500" w:lineRule="exact"/>
        <w:rPr>
          <w:rFonts w:hint="eastAsia" w:ascii="宋体" w:hAnsi="宋体"/>
          <w:b/>
          <w:bCs w:val="0"/>
          <w:sz w:val="24"/>
          <w:lang w:val="en-US" w:eastAsia="zh-CN"/>
        </w:rPr>
      </w:pPr>
      <w:r>
        <w:rPr>
          <w:rFonts w:hint="eastAsia" w:ascii="宋体" w:hAnsi="宋体"/>
          <w:b/>
          <w:bCs w:val="0"/>
          <w:sz w:val="24"/>
          <w:lang w:val="en-US" w:eastAsia="zh-CN"/>
        </w:rPr>
        <w:t>2.项目范围</w:t>
      </w:r>
    </w:p>
    <w:p>
      <w:pPr>
        <w:numPr>
          <w:ilvl w:val="0"/>
          <w:numId w:val="0"/>
        </w:numPr>
        <w:spacing w:line="500" w:lineRule="exact"/>
        <w:rPr>
          <w:rFonts w:hint="eastAsia" w:ascii="宋体" w:hAnsi="宋体"/>
          <w:bCs/>
          <w:sz w:val="24"/>
          <w:lang w:val="en-US" w:eastAsia="zh-CN"/>
        </w:rPr>
      </w:pPr>
      <w:r>
        <w:rPr>
          <w:rFonts w:hint="eastAsia" w:ascii="宋体" w:hAnsi="宋体"/>
          <w:bCs/>
          <w:sz w:val="24"/>
          <w:lang w:val="en-US" w:eastAsia="zh-CN"/>
        </w:rPr>
        <w:t>2.1各类</w:t>
      </w:r>
      <w:r>
        <w:rPr>
          <w:rFonts w:hint="eastAsia" w:asciiTheme="minorEastAsia" w:hAnsiTheme="minorEastAsia" w:cstheme="minorEastAsia"/>
          <w:sz w:val="24"/>
          <w:szCs w:val="24"/>
          <w:lang w:val="en-US" w:eastAsia="zh-CN"/>
        </w:rPr>
        <w:t>安防</w:t>
      </w:r>
      <w:r>
        <w:rPr>
          <w:rFonts w:hint="eastAsia" w:ascii="宋体" w:hAnsi="宋体"/>
          <w:bCs/>
          <w:sz w:val="24"/>
          <w:lang w:val="en-US" w:eastAsia="zh-CN"/>
        </w:rPr>
        <w:t>器材</w:t>
      </w:r>
    </w:p>
    <w:p>
      <w:pPr>
        <w:numPr>
          <w:ilvl w:val="0"/>
          <w:numId w:val="0"/>
        </w:numPr>
        <w:spacing w:line="500" w:lineRule="exact"/>
        <w:rPr>
          <w:rFonts w:hint="eastAsia" w:ascii="宋体" w:hAnsi="宋体"/>
          <w:bCs/>
          <w:sz w:val="24"/>
          <w:lang w:val="en-US" w:eastAsia="zh-CN"/>
        </w:rPr>
      </w:pPr>
      <w:r>
        <w:rPr>
          <w:rFonts w:hint="eastAsia" w:ascii="宋体" w:hAnsi="宋体"/>
          <w:bCs/>
          <w:sz w:val="24"/>
          <w:lang w:val="en-US" w:eastAsia="zh-CN"/>
        </w:rPr>
        <w:t>2.2各种</w:t>
      </w:r>
      <w:r>
        <w:rPr>
          <w:rFonts w:hint="eastAsia" w:asciiTheme="minorEastAsia" w:hAnsiTheme="minorEastAsia" w:cstheme="minorEastAsia"/>
          <w:sz w:val="24"/>
          <w:szCs w:val="24"/>
          <w:lang w:val="en-US" w:eastAsia="zh-CN"/>
        </w:rPr>
        <w:t>安防</w:t>
      </w:r>
      <w:r>
        <w:rPr>
          <w:rFonts w:hint="eastAsia" w:ascii="宋体" w:hAnsi="宋体"/>
          <w:bCs/>
          <w:sz w:val="24"/>
          <w:lang w:val="en-US" w:eastAsia="zh-CN"/>
        </w:rPr>
        <w:t>设备材料</w:t>
      </w:r>
    </w:p>
    <w:p>
      <w:pPr>
        <w:numPr>
          <w:ilvl w:val="0"/>
          <w:numId w:val="0"/>
        </w:numPr>
        <w:spacing w:line="500" w:lineRule="exact"/>
        <w:rPr>
          <w:rFonts w:hint="eastAsia" w:ascii="宋体" w:hAnsi="宋体"/>
          <w:bCs/>
          <w:sz w:val="24"/>
          <w:lang w:val="en-US" w:eastAsia="zh-CN"/>
        </w:rPr>
      </w:pPr>
      <w:r>
        <w:rPr>
          <w:rFonts w:hint="eastAsia" w:ascii="宋体" w:hAnsi="宋体"/>
          <w:bCs/>
          <w:sz w:val="24"/>
          <w:lang w:val="en-US" w:eastAsia="zh-CN"/>
        </w:rPr>
        <w:t>2.3其他</w:t>
      </w:r>
      <w:r>
        <w:rPr>
          <w:rFonts w:hint="eastAsia" w:asciiTheme="minorEastAsia" w:hAnsiTheme="minorEastAsia" w:cstheme="minorEastAsia"/>
          <w:sz w:val="24"/>
          <w:szCs w:val="24"/>
          <w:lang w:val="en-US" w:eastAsia="zh-CN"/>
        </w:rPr>
        <w:t>安防</w:t>
      </w:r>
      <w:r>
        <w:rPr>
          <w:rFonts w:hint="eastAsia" w:ascii="宋体" w:hAnsi="宋体"/>
          <w:bCs/>
          <w:sz w:val="24"/>
          <w:lang w:val="en-US" w:eastAsia="zh-CN"/>
        </w:rPr>
        <w:t>辅助设备材料</w:t>
      </w:r>
    </w:p>
    <w:p>
      <w:pPr>
        <w:numPr>
          <w:ilvl w:val="0"/>
          <w:numId w:val="0"/>
        </w:numPr>
        <w:spacing w:line="500" w:lineRule="exact"/>
        <w:rPr>
          <w:rFonts w:hint="default" w:ascii="宋体" w:hAnsi="宋体"/>
          <w:bCs/>
          <w:sz w:val="24"/>
          <w:lang w:val="en-US" w:eastAsia="zh-CN"/>
        </w:rPr>
      </w:pPr>
      <w:r>
        <w:rPr>
          <w:rFonts w:hint="eastAsia" w:ascii="宋体" w:hAnsi="宋体"/>
          <w:bCs/>
          <w:sz w:val="24"/>
          <w:lang w:val="en-US" w:eastAsia="zh-CN"/>
        </w:rPr>
        <w:t>2.4后附清单，若有不齐全的可以补充</w:t>
      </w:r>
    </w:p>
    <w:p>
      <w:pPr>
        <w:numPr>
          <w:ilvl w:val="0"/>
          <w:numId w:val="0"/>
        </w:numPr>
        <w:spacing w:line="500" w:lineRule="exact"/>
        <w:rPr>
          <w:rFonts w:hint="default" w:ascii="宋体" w:hAnsi="宋体"/>
          <w:bCs/>
          <w:sz w:val="24"/>
          <w:lang w:val="en-US" w:eastAsia="zh-CN"/>
        </w:rPr>
      </w:pPr>
      <w:r>
        <w:rPr>
          <w:rFonts w:hint="eastAsia" w:ascii="宋体" w:hAnsi="宋体"/>
          <w:bCs/>
          <w:sz w:val="24"/>
          <w:lang w:val="en-US" w:eastAsia="zh-CN"/>
        </w:rPr>
        <w:t>2.5包含器材及材料的安装</w:t>
      </w:r>
    </w:p>
    <w:p>
      <w:pPr>
        <w:numPr>
          <w:ilvl w:val="0"/>
          <w:numId w:val="2"/>
        </w:numPr>
        <w:spacing w:line="500" w:lineRule="exact"/>
        <w:rPr>
          <w:rFonts w:hint="eastAsia" w:ascii="宋体" w:hAnsi="宋体"/>
          <w:b/>
          <w:bCs w:val="0"/>
          <w:sz w:val="24"/>
          <w:lang w:val="en-US" w:eastAsia="zh-CN"/>
        </w:rPr>
      </w:pPr>
      <w:r>
        <w:rPr>
          <w:rFonts w:hint="eastAsia" w:ascii="宋体" w:hAnsi="宋体"/>
          <w:b/>
          <w:bCs w:val="0"/>
          <w:sz w:val="24"/>
          <w:lang w:val="en-US" w:eastAsia="zh-CN"/>
        </w:rPr>
        <w:t>参数要求</w:t>
      </w:r>
    </w:p>
    <w:p>
      <w:pPr>
        <w:numPr>
          <w:ilvl w:val="0"/>
          <w:numId w:val="0"/>
        </w:num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1所有</w:t>
      </w:r>
      <w:r>
        <w:rPr>
          <w:rFonts w:hint="eastAsia" w:asciiTheme="minorEastAsia" w:hAnsiTheme="minorEastAsia" w:cstheme="minorEastAsia"/>
          <w:sz w:val="24"/>
          <w:szCs w:val="24"/>
          <w:lang w:val="en-US" w:eastAsia="zh-CN"/>
        </w:rPr>
        <w:t>安防</w:t>
      </w:r>
      <w:r>
        <w:rPr>
          <w:rFonts w:hint="eastAsia" w:asciiTheme="minorEastAsia" w:hAnsiTheme="minorEastAsia" w:eastAsiaTheme="minorEastAsia" w:cstheme="minorEastAsia"/>
          <w:sz w:val="24"/>
          <w:szCs w:val="24"/>
        </w:rPr>
        <w:t xml:space="preserve">器材技术指标要求必须符合最新国家标准。 </w:t>
      </w:r>
    </w:p>
    <w:p>
      <w:pPr>
        <w:numPr>
          <w:ilvl w:val="0"/>
          <w:numId w:val="0"/>
        </w:num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所</w:t>
      </w:r>
      <w:r>
        <w:rPr>
          <w:rFonts w:hint="eastAsia" w:asciiTheme="minorEastAsia" w:hAnsiTheme="minorEastAsia" w:eastAsiaTheme="minorEastAsia" w:cstheme="minorEastAsia"/>
          <w:sz w:val="24"/>
          <w:szCs w:val="24"/>
        </w:rPr>
        <w:t>有性能要求和技术要求必须符合最新国家标准。</w:t>
      </w:r>
    </w:p>
    <w:p>
      <w:pPr>
        <w:numPr>
          <w:ilvl w:val="0"/>
          <w:numId w:val="0"/>
        </w:num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3严格依照《产品质量法》及国家相关规定，保证</w:t>
      </w:r>
      <w:r>
        <w:rPr>
          <w:rFonts w:hint="eastAsia" w:asciiTheme="minorEastAsia" w:hAnsiTheme="minorEastAsia" w:cstheme="minorEastAsia"/>
          <w:sz w:val="24"/>
          <w:szCs w:val="24"/>
          <w:lang w:val="en-US" w:eastAsia="zh-CN"/>
        </w:rPr>
        <w:t>安防</w:t>
      </w:r>
      <w:r>
        <w:rPr>
          <w:rFonts w:hint="eastAsia" w:asciiTheme="minorEastAsia" w:hAnsiTheme="minorEastAsia" w:eastAsiaTheme="minorEastAsia" w:cstheme="minorEastAsia"/>
          <w:sz w:val="24"/>
          <w:szCs w:val="24"/>
        </w:rPr>
        <w:t>器材</w:t>
      </w:r>
      <w:r>
        <w:rPr>
          <w:rFonts w:hint="eastAsia" w:asciiTheme="minorEastAsia" w:hAnsiTheme="minorEastAsia" w:eastAsiaTheme="minorEastAsia" w:cstheme="minorEastAsia"/>
          <w:sz w:val="24"/>
          <w:szCs w:val="24"/>
          <w:lang w:eastAsia="zh-CN"/>
        </w:rPr>
        <w:t>和</w:t>
      </w:r>
      <w:r>
        <w:rPr>
          <w:rFonts w:hint="eastAsia" w:asciiTheme="minorEastAsia" w:hAnsiTheme="minorEastAsia" w:cstheme="minorEastAsia"/>
          <w:sz w:val="24"/>
          <w:szCs w:val="24"/>
          <w:lang w:val="en-US" w:eastAsia="zh-CN"/>
        </w:rPr>
        <w:t>安防</w:t>
      </w:r>
      <w:r>
        <w:rPr>
          <w:rFonts w:hint="eastAsia" w:asciiTheme="minorEastAsia" w:hAnsiTheme="minorEastAsia" w:eastAsiaTheme="minorEastAsia" w:cstheme="minorEastAsia"/>
          <w:sz w:val="24"/>
          <w:szCs w:val="24"/>
          <w:lang w:eastAsia="zh-CN"/>
        </w:rPr>
        <w:t>设备材料</w:t>
      </w:r>
      <w:r>
        <w:rPr>
          <w:rFonts w:hint="eastAsia" w:asciiTheme="minorEastAsia" w:hAnsiTheme="minorEastAsia" w:eastAsiaTheme="minorEastAsia" w:cstheme="minorEastAsia"/>
          <w:sz w:val="24"/>
          <w:szCs w:val="24"/>
        </w:rPr>
        <w:t>的质量。</w:t>
      </w:r>
    </w:p>
    <w:p>
      <w:pPr>
        <w:numPr>
          <w:ilvl w:val="0"/>
          <w:numId w:val="0"/>
        </w:numPr>
        <w:spacing w:line="500" w:lineRule="exact"/>
        <w:rPr>
          <w:rFonts w:ascii="宋体" w:hAnsi="宋体" w:eastAsia="宋体" w:cs="宋体"/>
          <w:sz w:val="24"/>
          <w:szCs w:val="24"/>
        </w:rPr>
      </w:pPr>
      <w:r>
        <w:rPr>
          <w:rFonts w:hint="eastAsia" w:ascii="宋体" w:hAnsi="宋体" w:eastAsia="宋体" w:cs="宋体"/>
          <w:sz w:val="24"/>
          <w:szCs w:val="24"/>
          <w:lang w:val="en-US" w:eastAsia="zh-CN"/>
        </w:rPr>
        <w:t>3.4</w:t>
      </w:r>
      <w:r>
        <w:rPr>
          <w:rFonts w:hint="eastAsia" w:asciiTheme="minorEastAsia" w:hAnsiTheme="minorEastAsia" w:cstheme="minorEastAsia"/>
          <w:sz w:val="24"/>
          <w:szCs w:val="24"/>
          <w:lang w:val="en-US" w:eastAsia="zh-CN"/>
        </w:rPr>
        <w:t>安防</w:t>
      </w:r>
      <w:r>
        <w:rPr>
          <w:rFonts w:hint="eastAsia" w:ascii="宋体" w:hAnsi="宋体" w:eastAsia="宋体" w:cs="宋体"/>
          <w:sz w:val="24"/>
          <w:szCs w:val="24"/>
          <w:lang w:val="en-US" w:eastAsia="zh-CN"/>
        </w:rPr>
        <w:t>器材及</w:t>
      </w:r>
      <w:r>
        <w:rPr>
          <w:rFonts w:hint="eastAsia" w:asciiTheme="minorEastAsia" w:hAnsiTheme="minorEastAsia" w:cstheme="minorEastAsia"/>
          <w:sz w:val="24"/>
          <w:szCs w:val="24"/>
          <w:lang w:val="en-US" w:eastAsia="zh-CN"/>
        </w:rPr>
        <w:t>安防</w:t>
      </w:r>
      <w:r>
        <w:rPr>
          <w:rFonts w:hint="eastAsia" w:ascii="宋体" w:hAnsi="宋体" w:eastAsia="宋体" w:cs="宋体"/>
          <w:sz w:val="24"/>
          <w:szCs w:val="24"/>
          <w:lang w:val="en-US" w:eastAsia="zh-CN"/>
        </w:rPr>
        <w:t>设备材料</w:t>
      </w:r>
      <w:r>
        <w:rPr>
          <w:rFonts w:ascii="宋体" w:hAnsi="宋体" w:eastAsia="宋体" w:cs="宋体"/>
          <w:sz w:val="24"/>
          <w:szCs w:val="24"/>
        </w:rPr>
        <w:t>必须通过公安部</w:t>
      </w:r>
      <w:r>
        <w:rPr>
          <w:rFonts w:hint="eastAsia" w:asciiTheme="minorEastAsia" w:hAnsiTheme="minorEastAsia" w:cstheme="minorEastAsia"/>
          <w:sz w:val="24"/>
          <w:szCs w:val="24"/>
          <w:lang w:val="en-US" w:eastAsia="zh-CN"/>
        </w:rPr>
        <w:t>安防</w:t>
      </w:r>
      <w:r>
        <w:rPr>
          <w:rFonts w:ascii="宋体" w:hAnsi="宋体" w:eastAsia="宋体" w:cs="宋体"/>
          <w:sz w:val="24"/>
          <w:szCs w:val="24"/>
        </w:rPr>
        <w:t>产品合格评定中心认可。</w:t>
      </w:r>
    </w:p>
    <w:p>
      <w:pPr>
        <w:numPr>
          <w:ilvl w:val="0"/>
          <w:numId w:val="0"/>
        </w:numPr>
        <w:spacing w:line="50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3.5所有</w:t>
      </w:r>
      <w:r>
        <w:rPr>
          <w:rFonts w:hint="eastAsia" w:asciiTheme="minorEastAsia" w:hAnsiTheme="minorEastAsia" w:cstheme="minorEastAsia"/>
          <w:sz w:val="24"/>
          <w:szCs w:val="24"/>
          <w:lang w:val="en-US" w:eastAsia="zh-CN"/>
        </w:rPr>
        <w:t>安防</w:t>
      </w:r>
      <w:r>
        <w:rPr>
          <w:rFonts w:hint="eastAsia" w:ascii="宋体" w:hAnsi="宋体" w:eastAsia="宋体" w:cs="宋体"/>
          <w:sz w:val="24"/>
          <w:szCs w:val="24"/>
          <w:lang w:val="en-US" w:eastAsia="zh-CN"/>
        </w:rPr>
        <w:t>设备材料按照医院的原厂或者国内同款设备材料提供。</w:t>
      </w:r>
    </w:p>
    <w:p>
      <w:pPr>
        <w:spacing w:line="500" w:lineRule="exact"/>
        <w:rPr>
          <w:rFonts w:ascii="宋体" w:hAnsi="宋体"/>
          <w:b/>
          <w:bCs w:val="0"/>
          <w:sz w:val="24"/>
        </w:rPr>
      </w:pPr>
      <w:r>
        <w:rPr>
          <w:rFonts w:hint="eastAsia" w:ascii="宋体" w:hAnsi="宋体"/>
          <w:b/>
          <w:bCs w:val="0"/>
          <w:sz w:val="24"/>
          <w:lang w:val="en-US" w:eastAsia="zh-CN"/>
        </w:rPr>
        <w:t>4</w:t>
      </w:r>
      <w:r>
        <w:rPr>
          <w:rFonts w:hint="eastAsia" w:ascii="宋体" w:hAnsi="宋体"/>
          <w:b/>
          <w:bCs w:val="0"/>
          <w:sz w:val="24"/>
        </w:rPr>
        <w:t>.包装方式及运输</w:t>
      </w:r>
    </w:p>
    <w:p>
      <w:pPr>
        <w:spacing w:line="500" w:lineRule="exact"/>
        <w:ind w:firstLine="480" w:firstLineChars="200"/>
        <w:rPr>
          <w:rFonts w:ascii="宋体" w:hAnsi="宋体"/>
          <w:bCs/>
          <w:sz w:val="24"/>
        </w:rPr>
      </w:pPr>
      <w:r>
        <w:rPr>
          <w:rFonts w:hint="eastAsia" w:ascii="宋体" w:hAnsi="宋体"/>
          <w:bCs/>
          <w:sz w:val="24"/>
        </w:rPr>
        <w:t>涉及的商品包装和快递包装，均应符合《商品包装政府采购需求标准（试行）》《快递包装政府采购需求标准（试行）》的要求，包装应适应于远距离运输、防潮、防震、防锈和防野蛮装卸，以确保货物安全无损运抵指定地点。</w:t>
      </w:r>
      <w:r>
        <w:rPr>
          <w:rFonts w:ascii="宋体" w:hAnsi="宋体" w:cs="Calibri"/>
          <w:bCs/>
          <w:sz w:val="24"/>
        </w:rPr>
        <w:t> </w:t>
      </w:r>
    </w:p>
    <w:p>
      <w:pPr>
        <w:spacing w:line="500" w:lineRule="exact"/>
        <w:rPr>
          <w:rFonts w:ascii="宋体" w:hAnsi="宋体"/>
          <w:b/>
          <w:bCs w:val="0"/>
          <w:sz w:val="24"/>
        </w:rPr>
      </w:pPr>
      <w:r>
        <w:rPr>
          <w:rFonts w:hint="eastAsia" w:ascii="宋体" w:hAnsi="宋体"/>
          <w:b/>
          <w:bCs w:val="0"/>
          <w:sz w:val="24"/>
          <w:lang w:val="en-US" w:eastAsia="zh-CN"/>
        </w:rPr>
        <w:t>5</w:t>
      </w:r>
      <w:r>
        <w:rPr>
          <w:rFonts w:ascii="宋体" w:hAnsi="宋体"/>
          <w:b/>
          <w:bCs w:val="0"/>
          <w:sz w:val="24"/>
        </w:rPr>
        <w:t>.质保期</w:t>
      </w:r>
    </w:p>
    <w:p>
      <w:pPr>
        <w:spacing w:line="520" w:lineRule="exact"/>
        <w:rPr>
          <w:rFonts w:ascii="宋体" w:hAnsi="宋体"/>
          <w:sz w:val="24"/>
        </w:rPr>
      </w:pPr>
      <w:r>
        <w:rPr>
          <w:rFonts w:hint="eastAsia" w:ascii="宋体" w:hAnsi="宋体"/>
          <w:sz w:val="24"/>
          <w:lang w:val="en-US" w:eastAsia="zh-CN"/>
        </w:rPr>
        <w:t>5</w:t>
      </w:r>
      <w:r>
        <w:rPr>
          <w:rFonts w:ascii="宋体" w:hAnsi="宋体"/>
          <w:sz w:val="24"/>
        </w:rPr>
        <w:t xml:space="preserve">.1 </w:t>
      </w:r>
      <w:r>
        <w:rPr>
          <w:rFonts w:hint="eastAsia" w:ascii="宋体" w:hAnsi="宋体"/>
          <w:sz w:val="24"/>
          <w:highlight w:val="none"/>
        </w:rPr>
        <w:t>≥</w:t>
      </w:r>
      <w:r>
        <w:rPr>
          <w:rFonts w:ascii="宋体" w:hAnsi="宋体"/>
          <w:sz w:val="24"/>
          <w:highlight w:val="none"/>
        </w:rPr>
        <w:t xml:space="preserve"> </w:t>
      </w:r>
      <w:r>
        <w:rPr>
          <w:rFonts w:hint="eastAsia" w:ascii="宋体" w:hAnsi="宋体"/>
          <w:sz w:val="24"/>
          <w:highlight w:val="none"/>
        </w:rPr>
        <w:t>1</w:t>
      </w:r>
      <w:r>
        <w:rPr>
          <w:rFonts w:ascii="宋体" w:hAnsi="宋体"/>
          <w:sz w:val="24"/>
          <w:highlight w:val="none"/>
        </w:rPr>
        <w:t xml:space="preserve"> </w:t>
      </w:r>
      <w:r>
        <w:rPr>
          <w:rFonts w:hint="eastAsia" w:ascii="宋体" w:hAnsi="宋体"/>
          <w:sz w:val="24"/>
          <w:highlight w:val="none"/>
        </w:rPr>
        <w:t>年。</w:t>
      </w:r>
      <w:r>
        <w:rPr>
          <w:rFonts w:hint="eastAsia" w:ascii="宋体" w:hAnsi="宋体"/>
          <w:sz w:val="24"/>
        </w:rPr>
        <w:t>质保期内出现任何质量问题，一律包退包换。</w:t>
      </w:r>
    </w:p>
    <w:p>
      <w:pPr>
        <w:spacing w:line="500" w:lineRule="exact"/>
        <w:rPr>
          <w:rFonts w:ascii="宋体" w:hAnsi="宋体"/>
          <w:bCs/>
          <w:sz w:val="24"/>
        </w:rPr>
      </w:pPr>
      <w:r>
        <w:rPr>
          <w:rFonts w:ascii="宋体" w:hAnsi="宋体"/>
          <w:bCs/>
          <w:sz w:val="24"/>
        </w:rPr>
        <w:t>5.</w:t>
      </w:r>
      <w:r>
        <w:rPr>
          <w:rFonts w:hint="eastAsia" w:ascii="宋体" w:hAnsi="宋体"/>
          <w:bCs/>
          <w:sz w:val="24"/>
          <w:lang w:val="en-US" w:eastAsia="zh-CN"/>
        </w:rPr>
        <w:t>2</w:t>
      </w:r>
      <w:r>
        <w:rPr>
          <w:rFonts w:ascii="宋体" w:hAnsi="宋体"/>
          <w:bCs/>
          <w:sz w:val="24"/>
        </w:rPr>
        <w:t>售后服务</w:t>
      </w:r>
      <w:r>
        <w:rPr>
          <w:rFonts w:hint="eastAsia" w:ascii="宋体" w:hAnsi="宋体"/>
          <w:bCs/>
          <w:sz w:val="24"/>
        </w:rPr>
        <w:t>要求：在接到采购人提出产品质量问题时，供应商应2小时内电话响应，2个工作日内解决，产品有瑕疵</w:t>
      </w:r>
      <w:r>
        <w:rPr>
          <w:rFonts w:hint="eastAsia" w:ascii="宋体" w:hAnsi="宋体"/>
          <w:bCs/>
          <w:sz w:val="24"/>
          <w:lang w:eastAsia="zh-CN"/>
        </w:rPr>
        <w:t>供货商</w:t>
      </w:r>
      <w:r>
        <w:rPr>
          <w:rFonts w:hint="eastAsia" w:ascii="宋体" w:hAnsi="宋体"/>
          <w:bCs/>
          <w:sz w:val="24"/>
        </w:rPr>
        <w:t>负责更换，不再另行收取费用。</w:t>
      </w:r>
    </w:p>
    <w:p>
      <w:pPr>
        <w:pStyle w:val="5"/>
        <w:spacing w:line="400" w:lineRule="exact"/>
        <w:ind w:firstLine="0" w:firstLineChars="0"/>
        <w:rPr>
          <w:rFonts w:ascii="宋体" w:hAnsi="宋体"/>
          <w:b/>
          <w:bCs/>
          <w:sz w:val="24"/>
        </w:rPr>
      </w:pPr>
      <w:r>
        <w:rPr>
          <w:rFonts w:ascii="宋体" w:hAnsi="宋体"/>
          <w:b/>
          <w:bCs/>
          <w:sz w:val="24"/>
        </w:rPr>
        <w:t>6.履约验收</w:t>
      </w:r>
    </w:p>
    <w:p>
      <w:pPr>
        <w:pStyle w:val="5"/>
        <w:spacing w:line="400" w:lineRule="exact"/>
        <w:ind w:firstLine="0" w:firstLineChars="0"/>
        <w:rPr>
          <w:rFonts w:hint="eastAsia" w:ascii="宋体" w:hAnsi="宋体" w:eastAsiaTheme="minorEastAsia"/>
          <w:sz w:val="24"/>
          <w:lang w:eastAsia="zh-CN"/>
        </w:rPr>
      </w:pPr>
      <w:r>
        <w:rPr>
          <w:rFonts w:ascii="宋体" w:hAnsi="宋体"/>
          <w:sz w:val="24"/>
        </w:rPr>
        <w:t>6.1履约验收主体：</w:t>
      </w:r>
      <w:r>
        <w:rPr>
          <w:rFonts w:hint="eastAsia" w:ascii="宋体" w:hAnsi="宋体"/>
          <w:sz w:val="24"/>
        </w:rPr>
        <w:t>四川省妇幼保健院</w:t>
      </w:r>
      <w:r>
        <w:rPr>
          <w:rFonts w:hint="eastAsia" w:ascii="宋体" w:hAnsi="宋体"/>
          <w:sz w:val="24"/>
          <w:lang w:eastAsia="zh-CN"/>
        </w:rPr>
        <w:t>（各院区指定位置）</w:t>
      </w:r>
    </w:p>
    <w:p>
      <w:pPr>
        <w:pStyle w:val="5"/>
        <w:spacing w:line="400" w:lineRule="exact"/>
        <w:ind w:firstLine="0" w:firstLineChars="0"/>
        <w:rPr>
          <w:rFonts w:ascii="宋体" w:hAnsi="宋体"/>
          <w:sz w:val="24"/>
        </w:rPr>
      </w:pPr>
      <w:r>
        <w:rPr>
          <w:rFonts w:ascii="宋体" w:hAnsi="宋体"/>
          <w:sz w:val="24"/>
        </w:rPr>
        <w:t>6.2</w:t>
      </w:r>
      <w:r>
        <w:rPr>
          <w:rFonts w:hint="eastAsia" w:ascii="宋体" w:hAnsi="宋体"/>
          <w:sz w:val="24"/>
        </w:rPr>
        <w:t>履约验收时间：供应商提出验收申请之日起</w:t>
      </w:r>
      <w:r>
        <w:rPr>
          <w:rFonts w:ascii="宋体" w:hAnsi="宋体"/>
          <w:sz w:val="24"/>
        </w:rPr>
        <w:t>30</w:t>
      </w:r>
      <w:r>
        <w:rPr>
          <w:rFonts w:hint="eastAsia" w:ascii="宋体" w:hAnsi="宋体"/>
          <w:sz w:val="24"/>
        </w:rPr>
        <w:t>日内组织验收</w:t>
      </w:r>
    </w:p>
    <w:p>
      <w:pPr>
        <w:pStyle w:val="5"/>
        <w:spacing w:line="400" w:lineRule="exact"/>
        <w:ind w:firstLine="0" w:firstLineChars="0"/>
        <w:rPr>
          <w:rFonts w:ascii="宋体" w:hAnsi="宋体"/>
          <w:sz w:val="24"/>
        </w:rPr>
      </w:pPr>
      <w:r>
        <w:rPr>
          <w:rFonts w:ascii="宋体" w:hAnsi="宋体"/>
          <w:sz w:val="24"/>
        </w:rPr>
        <w:t>6.3</w:t>
      </w:r>
      <w:r>
        <w:rPr>
          <w:rFonts w:hint="eastAsia" w:ascii="宋体" w:hAnsi="宋体"/>
          <w:sz w:val="24"/>
        </w:rPr>
        <w:t>验收组织方式：自行验收</w:t>
      </w:r>
    </w:p>
    <w:p>
      <w:pPr>
        <w:pStyle w:val="5"/>
        <w:spacing w:line="400" w:lineRule="exact"/>
        <w:ind w:firstLine="0" w:firstLineChars="0"/>
        <w:rPr>
          <w:rFonts w:ascii="宋体" w:hAnsi="宋体"/>
          <w:sz w:val="24"/>
        </w:rPr>
      </w:pPr>
      <w:r>
        <w:rPr>
          <w:rFonts w:ascii="宋体" w:hAnsi="宋体"/>
          <w:sz w:val="24"/>
        </w:rPr>
        <w:t>6.4</w:t>
      </w:r>
      <w:r>
        <w:rPr>
          <w:rFonts w:hint="eastAsia" w:ascii="宋体" w:hAnsi="宋体"/>
          <w:sz w:val="24"/>
        </w:rPr>
        <w:t>履约验收程序：分期验收</w:t>
      </w:r>
    </w:p>
    <w:p>
      <w:pPr>
        <w:pStyle w:val="5"/>
        <w:spacing w:line="400" w:lineRule="exact"/>
        <w:ind w:firstLine="0" w:firstLineChars="0"/>
        <w:rPr>
          <w:rFonts w:hint="eastAsia" w:ascii="宋体" w:hAnsi="宋体" w:eastAsia="宋体"/>
          <w:sz w:val="24"/>
          <w:lang w:val="en-US" w:eastAsia="zh-CN"/>
        </w:rPr>
      </w:pPr>
      <w:r>
        <w:rPr>
          <w:rFonts w:ascii="宋体" w:hAnsi="宋体"/>
          <w:sz w:val="24"/>
        </w:rPr>
        <w:t>6.</w:t>
      </w:r>
      <w:r>
        <w:rPr>
          <w:rFonts w:hint="eastAsia" w:ascii="宋体" w:hAnsi="宋体"/>
          <w:sz w:val="24"/>
          <w:lang w:val="en-US" w:eastAsia="zh-CN"/>
        </w:rPr>
        <w:t>5</w:t>
      </w:r>
      <w:r>
        <w:rPr>
          <w:rFonts w:hint="eastAsia" w:ascii="宋体" w:hAnsi="宋体"/>
          <w:sz w:val="24"/>
        </w:rPr>
        <w:t>履约验收标准：</w:t>
      </w:r>
      <w:r>
        <w:rPr>
          <w:rFonts w:ascii="宋体" w:hAnsi="宋体" w:eastAsia="宋体" w:cs="宋体"/>
          <w:sz w:val="24"/>
          <w:szCs w:val="24"/>
        </w:rPr>
        <w:t>按国家有关规定以及招标文件、供应商的投标文件和双方签订的合同约定标准进行验收</w:t>
      </w:r>
      <w:r>
        <w:rPr>
          <w:rFonts w:hint="eastAsia" w:ascii="宋体" w:hAnsi="宋体" w:eastAsia="宋体" w:cs="宋体"/>
          <w:sz w:val="24"/>
          <w:szCs w:val="24"/>
          <w:lang w:eastAsia="zh-CN"/>
        </w:rPr>
        <w:t>。</w:t>
      </w: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w:t>
      </w:r>
      <w:r>
        <w:rPr>
          <w:rFonts w:hint="eastAsia" w:ascii="仿宋_GB2312" w:eastAsia="仿宋_GB2312"/>
          <w:sz w:val="28"/>
          <w:szCs w:val="28"/>
        </w:rPr>
        <w:t>封面（公司、项目、联系人、联系方式）；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w:t>
      </w:r>
      <w:r>
        <w:rPr>
          <w:rFonts w:hint="eastAsia" w:ascii="仿宋_GB2312" w:eastAsia="仿宋_GB2312"/>
          <w:sz w:val="28"/>
          <w:szCs w:val="28"/>
        </w:rPr>
        <w:t>目录；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w:t>
      </w:r>
      <w:r>
        <w:rPr>
          <w:rFonts w:hint="eastAsia" w:ascii="仿宋_GB2312" w:eastAsia="仿宋_GB2312"/>
          <w:sz w:val="28"/>
          <w:szCs w:val="28"/>
        </w:rPr>
        <w:t>品目及报价表；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w:t>
      </w:r>
      <w:r>
        <w:rPr>
          <w:rFonts w:hint="eastAsia" w:ascii="仿宋_GB2312" w:eastAsia="仿宋_GB2312"/>
          <w:sz w:val="28"/>
          <w:szCs w:val="28"/>
        </w:rPr>
        <w:t>企业营业执照（复印件）；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w:t>
      </w:r>
      <w:r>
        <w:rPr>
          <w:rFonts w:hint="eastAsia" w:ascii="仿宋_GB2312" w:eastAsia="仿宋_GB2312"/>
          <w:sz w:val="28"/>
          <w:szCs w:val="28"/>
        </w:rPr>
        <w:t>法定代表人授权书、法人、经办人身份证（复印件）；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6</w:t>
      </w:r>
      <w:r>
        <w:rPr>
          <w:rFonts w:hint="eastAsia" w:ascii="仿宋_GB2312" w:eastAsia="仿宋_GB2312"/>
          <w:sz w:val="28"/>
          <w:szCs w:val="28"/>
          <w:lang w:val="en-US" w:eastAsia="zh-CN"/>
        </w:rPr>
        <w:t>.</w:t>
      </w:r>
      <w:r>
        <w:rPr>
          <w:rFonts w:hint="eastAsia" w:ascii="仿宋_GB2312" w:eastAsia="仿宋_GB2312"/>
          <w:sz w:val="28"/>
          <w:szCs w:val="28"/>
        </w:rPr>
        <w:t>设计规范或标准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lang w:eastAsia="zh-CN"/>
        </w:rPr>
      </w:pPr>
      <w:r>
        <w:rPr>
          <w:rFonts w:hint="eastAsia" w:ascii="仿宋_GB2312" w:eastAsia="仿宋_GB2312"/>
          <w:sz w:val="28"/>
          <w:szCs w:val="28"/>
        </w:rPr>
        <w:t>7</w:t>
      </w:r>
      <w:r>
        <w:rPr>
          <w:rFonts w:hint="eastAsia" w:ascii="仿宋_GB2312" w:eastAsia="仿宋_GB2312"/>
          <w:sz w:val="28"/>
          <w:szCs w:val="28"/>
          <w:lang w:val="en-US" w:eastAsia="zh-CN"/>
        </w:rPr>
        <w:t>.</w:t>
      </w:r>
      <w:r>
        <w:rPr>
          <w:rFonts w:hint="eastAsia" w:ascii="仿宋_GB2312" w:eastAsia="仿宋_GB2312"/>
          <w:sz w:val="28"/>
          <w:szCs w:val="28"/>
        </w:rPr>
        <w:t>售后服务承诺书</w:t>
      </w:r>
      <w:r>
        <w:rPr>
          <w:rFonts w:hint="eastAsia" w:ascii="仿宋_GB2312" w:eastAsia="仿宋_GB2312"/>
          <w:sz w:val="28"/>
          <w:szCs w:val="28"/>
          <w:lang w:eastAsia="zh-CN"/>
        </w:rPr>
        <w:t>（质保期和售后服务）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8.产品介绍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9.</w:t>
      </w:r>
      <w:r>
        <w:rPr>
          <w:rFonts w:hint="eastAsia" w:ascii="仿宋_GB2312" w:eastAsia="仿宋_GB2312"/>
          <w:sz w:val="28"/>
          <w:szCs w:val="28"/>
          <w:lang w:eastAsia="zh-CN"/>
        </w:rPr>
        <w:t>反商业贿赂承诺书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10.</w:t>
      </w:r>
      <w:bookmarkStart w:id="3" w:name="_GoBack"/>
      <w:bookmarkEnd w:id="3"/>
      <w:r>
        <w:rPr>
          <w:rFonts w:hint="eastAsia" w:ascii="仿宋_GB2312" w:eastAsia="仿宋_GB2312"/>
          <w:sz w:val="28"/>
          <w:szCs w:val="28"/>
          <w:lang w:eastAsia="zh-CN"/>
        </w:rPr>
        <w:t>无围标、串标行为承诺书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封底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hint="eastAsia" w:ascii="方正小标宋简体" w:hAnsi="方正小标宋简体" w:eastAsia="方正小标宋简体" w:cs="方正小标宋简体"/>
          <w:color w:val="000000"/>
          <w:sz w:val="28"/>
          <w:szCs w:val="28"/>
        </w:rPr>
      </w:pPr>
      <w:r>
        <w:rPr>
          <w:rFonts w:hint="eastAsia" w:ascii="黑体" w:hAnsi="黑体" w:eastAsia="黑体" w:cs="仿宋"/>
          <w:color w:val="000000"/>
          <w:sz w:val="28"/>
          <w:szCs w:val="28"/>
        </w:rPr>
        <w:t>附件</w:t>
      </w:r>
      <w:r>
        <w:rPr>
          <w:rFonts w:hint="eastAsia" w:ascii="黑体" w:hAnsi="黑体" w:eastAsia="黑体" w:cs="仿宋"/>
          <w:color w:val="000000"/>
          <w:sz w:val="28"/>
          <w:szCs w:val="28"/>
          <w:lang w:val="en-US" w:eastAsia="zh-CN"/>
        </w:rPr>
        <w:t>3</w:t>
      </w:r>
      <w:r>
        <w:rPr>
          <w:rFonts w:hint="eastAsia" w:ascii="黑体" w:hAnsi="黑体" w:eastAsia="黑体" w:cs="仿宋"/>
          <w:color w:val="000000"/>
          <w:sz w:val="28"/>
          <w:szCs w:val="28"/>
        </w:rPr>
        <w:t>:</w:t>
      </w:r>
    </w:p>
    <w:p>
      <w:pPr>
        <w:widowControl/>
        <w:spacing w:line="360" w:lineRule="auto"/>
        <w:jc w:val="center"/>
        <w:rPr>
          <w:rFonts w:hint="eastAsia" w:ascii="方正小标宋简体" w:hAnsi="方正小标宋简体" w:eastAsia="方正小标宋简体" w:cs="方正小标宋简体"/>
          <w:color w:val="333333"/>
          <w:kern w:val="0"/>
          <w:sz w:val="30"/>
          <w:szCs w:val="30"/>
        </w:rPr>
      </w:pPr>
      <w:r>
        <w:rPr>
          <w:rFonts w:hint="eastAsia" w:ascii="方正小标宋简体" w:hAnsi="方正小标宋简体" w:eastAsia="方正小标宋简体" w:cs="方正小标宋简体"/>
          <w:color w:val="000000"/>
          <w:kern w:val="0"/>
          <w:sz w:val="30"/>
          <w:szCs w:val="30"/>
        </w:rPr>
        <w:t>品目及报价表</w:t>
      </w:r>
    </w:p>
    <w:tbl>
      <w:tblPr>
        <w:tblStyle w:val="8"/>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5663" w:type="dxa"/>
            <w:gridSpan w:val="4"/>
            <w:tcBorders>
              <w:top w:val="outset" w:color="000000" w:sz="2" w:space="0"/>
              <w:left w:val="single" w:color="auto" w:sz="8" w:space="0"/>
              <w:bottom w:val="outset" w:color="000000" w:sz="2"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333333"/>
                <w:kern w:val="0"/>
                <w:sz w:val="24"/>
                <w:lang w:eastAsia="zh-CN"/>
              </w:rPr>
              <w:t>合计总价</w:t>
            </w: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宋体"/>
                <w:color w:val="000000"/>
                <w:kern w:val="0"/>
                <w:sz w:val="24"/>
              </w:rPr>
            </w:pP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宋体"/>
                <w:color w:val="000000"/>
                <w:kern w:val="0"/>
                <w:sz w:val="24"/>
              </w:rPr>
            </w:pP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日期：</w:t>
      </w:r>
    </w:p>
    <w:p>
      <w:pPr>
        <w:widowControl/>
        <w:spacing w:line="360" w:lineRule="auto"/>
        <w:ind w:firstLine="480"/>
        <w:jc w:val="left"/>
        <w:rPr>
          <w:rFonts w:hint="eastAsia" w:ascii="仿宋_GB2312" w:hAnsi="宋体" w:eastAsia="仿宋_GB2312" w:cs="宋体"/>
          <w:color w:val="000000"/>
          <w:kern w:val="0"/>
          <w:sz w:val="24"/>
        </w:rPr>
      </w:pP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hint="eastAsia" w:ascii="黑体" w:hAnsi="黑体" w:eastAsia="黑体" w:cs="仿宋"/>
          <w:color w:val="000000"/>
          <w:sz w:val="28"/>
          <w:szCs w:val="28"/>
        </w:rPr>
      </w:pPr>
    </w:p>
    <w:p>
      <w:pPr>
        <w:pStyle w:val="7"/>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pStyle w:val="3"/>
        <w:tabs>
          <w:tab w:val="left" w:pos="540"/>
        </w:tabs>
        <w:ind w:left="720" w:hanging="720"/>
        <w:jc w:val="center"/>
        <w:rPr>
          <w:rFonts w:hint="eastAsia" w:ascii="宋体" w:hAnsi="宋体" w:eastAsia="宋体" w:cs="宋体"/>
          <w:b w:val="0"/>
          <w:lang w:val="zh-CN"/>
        </w:rPr>
      </w:pPr>
      <w:bookmarkStart w:id="0" w:name="_Toc174767233"/>
      <w:bookmarkStart w:id="1" w:name="_Toc95295163"/>
      <w:bookmarkStart w:id="2" w:name="_Toc237343703"/>
      <w:r>
        <w:rPr>
          <w:rFonts w:hint="eastAsia" w:ascii="宋体" w:hAnsi="宋体" w:eastAsia="宋体" w:cs="宋体"/>
          <w:lang w:val="zh-CN"/>
        </w:rPr>
        <w:t>法定代表人身份授权书</w:t>
      </w:r>
    </w:p>
    <w:p>
      <w:pPr>
        <w:keepNext w:val="0"/>
        <w:keepLines w:val="0"/>
        <w:pageBreakBefore w:val="0"/>
        <w:widowControl w:val="0"/>
        <w:tabs>
          <w:tab w:val="left" w:pos="6300"/>
        </w:tabs>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28"/>
          <w:szCs w:val="24"/>
          <w:lang w:val="zh-CN"/>
        </w:rPr>
      </w:pPr>
      <w:r>
        <w:rPr>
          <w:rFonts w:hint="eastAsia" w:ascii="宋体" w:hAnsi="宋体" w:eastAsia="宋体" w:cs="宋体"/>
          <w:sz w:val="24"/>
          <w:u w:val="single"/>
          <w:lang w:val="zh-CN"/>
        </w:rPr>
        <w:t xml:space="preserve">   </w:t>
      </w:r>
      <w:r>
        <w:rPr>
          <w:rFonts w:hint="eastAsia" w:ascii="仿宋" w:hAnsi="仿宋" w:eastAsia="仿宋" w:cs="仿宋"/>
          <w:sz w:val="28"/>
          <w:szCs w:val="24"/>
          <w:u w:val="single"/>
          <w:lang w:val="zh-CN"/>
        </w:rPr>
        <w:t xml:space="preserve">     </w:t>
      </w:r>
      <w:r>
        <w:rPr>
          <w:rFonts w:hint="eastAsia" w:ascii="仿宋" w:hAnsi="仿宋" w:eastAsia="仿宋" w:cs="仿宋"/>
          <w:color w:val="auto"/>
          <w:sz w:val="28"/>
          <w:szCs w:val="24"/>
          <w:u w:val="single"/>
          <w:lang w:val="zh-CN"/>
        </w:rPr>
        <w:t xml:space="preserve">  </w:t>
      </w:r>
      <w:r>
        <w:rPr>
          <w:rFonts w:hint="eastAsia" w:ascii="仿宋_GB2312" w:hAnsi="仿宋_GB2312" w:eastAsia="仿宋_GB2312" w:cs="仿宋_GB2312"/>
          <w:color w:val="auto"/>
          <w:sz w:val="28"/>
          <w:szCs w:val="24"/>
          <w:u w:val="single"/>
          <w:lang w:val="zh-CN"/>
        </w:rPr>
        <w:t xml:space="preserve">                </w:t>
      </w:r>
      <w:r>
        <w:rPr>
          <w:rFonts w:hint="eastAsia" w:ascii="仿宋_GB2312" w:hAnsi="仿宋_GB2312" w:eastAsia="仿宋_GB2312" w:cs="仿宋_GB2312"/>
          <w:color w:val="auto"/>
          <w:sz w:val="28"/>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4"/>
          <w:u w:val="single"/>
          <w:lang w:val="zh-CN"/>
        </w:rPr>
      </w:pPr>
      <w:r>
        <w:rPr>
          <w:rFonts w:hint="eastAsia" w:ascii="仿宋_GB2312" w:hAnsi="仿宋_GB2312" w:eastAsia="仿宋_GB2312" w:cs="仿宋_GB2312"/>
          <w:color w:val="auto"/>
          <w:sz w:val="28"/>
          <w:szCs w:val="24"/>
          <w:lang w:val="zh-CN"/>
        </w:rPr>
        <w:t>本授权声明：</w:t>
      </w:r>
      <w:r>
        <w:rPr>
          <w:rFonts w:hint="eastAsia" w:ascii="仿宋_GB2312" w:hAnsi="仿宋_GB2312" w:eastAsia="仿宋_GB2312" w:cs="仿宋_GB2312"/>
          <w:color w:val="auto"/>
          <w:sz w:val="28"/>
          <w:szCs w:val="24"/>
          <w:u w:val="single"/>
          <w:lang w:val="zh-CN"/>
        </w:rPr>
        <w:t xml:space="preserve">                 </w:t>
      </w:r>
      <w:r>
        <w:rPr>
          <w:rFonts w:hint="eastAsia" w:ascii="仿宋_GB2312" w:hAnsi="仿宋_GB2312" w:eastAsia="仿宋_GB2312" w:cs="仿宋_GB2312"/>
          <w:color w:val="auto"/>
          <w:sz w:val="28"/>
          <w:szCs w:val="24"/>
          <w:lang w:val="zh-CN"/>
        </w:rPr>
        <w:t>（投标人名称）</w:t>
      </w:r>
      <w:r>
        <w:rPr>
          <w:rFonts w:hint="eastAsia" w:ascii="仿宋_GB2312" w:hAnsi="仿宋_GB2312" w:eastAsia="仿宋_GB2312" w:cs="仿宋_GB2312"/>
          <w:color w:val="auto"/>
          <w:sz w:val="28"/>
          <w:szCs w:val="24"/>
          <w:u w:val="single"/>
          <w:lang w:val="zh-CN"/>
        </w:rPr>
        <w:t xml:space="preserve">           </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lang w:val="zh-CN"/>
        </w:rPr>
        <w:t>（法定代表人姓名、职务）授权</w:t>
      </w:r>
      <w:r>
        <w:rPr>
          <w:rFonts w:hint="eastAsia" w:ascii="仿宋_GB2312" w:hAnsi="仿宋_GB2312" w:eastAsia="仿宋_GB2312" w:cs="仿宋_GB2312"/>
          <w:color w:val="auto"/>
          <w:sz w:val="28"/>
          <w:szCs w:val="24"/>
          <w:u w:val="single"/>
          <w:lang w:val="zh-CN"/>
        </w:rPr>
        <w:t xml:space="preserve">                    </w:t>
      </w:r>
      <w:r>
        <w:rPr>
          <w:rFonts w:hint="eastAsia" w:ascii="仿宋_GB2312" w:hAnsi="仿宋_GB2312" w:eastAsia="仿宋_GB2312" w:cs="仿宋_GB2312"/>
          <w:color w:val="auto"/>
          <w:sz w:val="28"/>
          <w:szCs w:val="24"/>
          <w:lang w:val="zh-CN"/>
        </w:rPr>
        <w:t>（被授权人姓名、职务）为我方</w:t>
      </w:r>
      <w:r>
        <w:rPr>
          <w:rFonts w:hint="eastAsia" w:ascii="仿宋_GB2312" w:hAnsi="仿宋_GB2312" w:eastAsia="仿宋_GB2312" w:cs="仿宋_GB2312"/>
          <w:color w:val="auto"/>
          <w:sz w:val="28"/>
          <w:szCs w:val="24"/>
          <w:u w:val="single"/>
          <w:lang w:val="zh-CN"/>
        </w:rPr>
        <w:t xml:space="preserve"> “                        ”</w:t>
      </w:r>
      <w:r>
        <w:rPr>
          <w:rFonts w:hint="eastAsia" w:ascii="仿宋_GB2312" w:hAnsi="仿宋_GB2312" w:eastAsia="仿宋_GB2312" w:cs="仿宋_GB2312"/>
          <w:color w:val="auto"/>
          <w:sz w:val="28"/>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授权代表签字：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投标人名称：</w:t>
      </w:r>
      <w:r>
        <w:rPr>
          <w:rFonts w:hint="eastAsia" w:ascii="仿宋_GB2312" w:hAnsi="仿宋_GB2312" w:eastAsia="仿宋_GB2312" w:cs="仿宋_GB2312"/>
          <w:color w:val="auto"/>
          <w:sz w:val="28"/>
          <w:szCs w:val="24"/>
        </w:rPr>
        <w:tab/>
      </w:r>
      <w:r>
        <w:rPr>
          <w:rFonts w:hint="eastAsia" w:ascii="仿宋_GB2312" w:hAnsi="仿宋_GB2312" w:eastAsia="仿宋_GB2312" w:cs="仿宋_GB2312"/>
          <w:color w:val="auto"/>
          <w:sz w:val="28"/>
          <w:szCs w:val="24"/>
        </w:rPr>
        <w:tab/>
      </w:r>
      <w:r>
        <w:rPr>
          <w:rFonts w:hint="eastAsia" w:ascii="仿宋_GB2312" w:hAnsi="仿宋_GB2312" w:eastAsia="仿宋_GB2312" w:cs="仿宋_GB2312"/>
          <w:color w:val="auto"/>
          <w:sz w:val="28"/>
          <w:szCs w:val="24"/>
        </w:rPr>
        <w:tab/>
      </w:r>
      <w:r>
        <w:rPr>
          <w:rFonts w:hint="eastAsia" w:ascii="仿宋_GB2312" w:hAnsi="仿宋_GB2312" w:eastAsia="仿宋_GB2312" w:cs="仿宋_GB2312"/>
          <w:color w:val="auto"/>
          <w:sz w:val="28"/>
          <w:szCs w:val="24"/>
        </w:rPr>
        <w:tab/>
      </w:r>
      <w:r>
        <w:rPr>
          <w:rFonts w:hint="eastAsia" w:ascii="仿宋_GB2312" w:hAnsi="仿宋_GB2312" w:eastAsia="仿宋_GB2312" w:cs="仿宋_GB2312"/>
          <w:color w:val="auto"/>
          <w:sz w:val="28"/>
          <w:szCs w:val="24"/>
        </w:rPr>
        <w:tab/>
      </w:r>
      <w:r>
        <w:rPr>
          <w:rFonts w:hint="eastAsia" w:ascii="仿宋_GB2312" w:hAnsi="仿宋_GB2312" w:eastAsia="仿宋_GB2312" w:cs="仿宋_GB2312"/>
          <w:color w:val="auto"/>
          <w:sz w:val="28"/>
          <w:szCs w:val="24"/>
        </w:rPr>
        <w:t xml:space="preserve">      （加盖公章）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日期：</w:t>
      </w:r>
    </w:p>
    <w:p>
      <w:pPr>
        <w:keepNext w:val="0"/>
        <w:keepLines w:val="0"/>
        <w:pageBreakBefore w:val="0"/>
        <w:widowControl w:val="0"/>
        <w:numPr>
          <w:ilvl w:val="0"/>
          <w:numId w:val="3"/>
        </w:numPr>
        <w:tabs>
          <w:tab w:val="left" w:pos="6300"/>
        </w:tabs>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说明：上述证明文件附有法定代表人、被授权代表身份证复印件（加盖公章）时才能生效。</w:t>
      </w:r>
      <w:bookmarkEnd w:id="0"/>
      <w:bookmarkEnd w:id="1"/>
      <w:bookmarkEnd w:id="2"/>
    </w:p>
    <w:p>
      <w:pPr>
        <w:widowControl/>
        <w:spacing w:line="360" w:lineRule="auto"/>
        <w:jc w:val="left"/>
        <w:rPr>
          <w:rFonts w:hint="eastAsia" w:ascii="宋体" w:hAnsi="宋体" w:cs="宋体"/>
          <w:sz w:val="28"/>
          <w:szCs w:val="28"/>
        </w:rPr>
      </w:pPr>
    </w:p>
    <w:p>
      <w:pPr>
        <w:widowControl/>
        <w:spacing w:line="360" w:lineRule="auto"/>
        <w:jc w:val="left"/>
        <w:rPr>
          <w:rFonts w:hint="eastAsia" w:ascii="黑体" w:hAnsi="黑体" w:eastAsia="黑体" w:cs="黑体"/>
          <w:sz w:val="28"/>
          <w:szCs w:val="28"/>
        </w:rPr>
      </w:pPr>
    </w:p>
    <w:p>
      <w:pPr>
        <w:widowControl/>
        <w:spacing w:line="360" w:lineRule="auto"/>
        <w:jc w:val="left"/>
        <w:rPr>
          <w:rFonts w:hint="eastAsia" w:ascii="黑体" w:hAnsi="黑体" w:eastAsia="黑体" w:cs="黑体"/>
          <w:sz w:val="28"/>
          <w:szCs w:val="28"/>
        </w:rPr>
      </w:pPr>
    </w:p>
    <w:p>
      <w:pPr>
        <w:widowControl/>
        <w:spacing w:line="360" w:lineRule="auto"/>
        <w:jc w:val="left"/>
        <w:rPr>
          <w:rFonts w:hint="eastAsia" w:ascii="黑体" w:hAnsi="黑体" w:eastAsia="黑体" w:cs="黑体"/>
          <w:sz w:val="28"/>
          <w:szCs w:val="28"/>
        </w:rPr>
      </w:pPr>
    </w:p>
    <w:p>
      <w:pPr>
        <w:widowControl/>
        <w:spacing w:line="360" w:lineRule="auto"/>
        <w:jc w:val="left"/>
        <w:rPr>
          <w:rFonts w:hint="eastAsia" w:ascii="黑体" w:hAnsi="黑体" w:eastAsia="黑体" w:cs="黑体"/>
          <w:sz w:val="28"/>
          <w:szCs w:val="28"/>
        </w:rPr>
      </w:pPr>
    </w:p>
    <w:p>
      <w:pPr>
        <w:widowControl/>
        <w:spacing w:line="360" w:lineRule="auto"/>
        <w:jc w:val="left"/>
        <w:rPr>
          <w:rFonts w:hint="eastAsia" w:ascii="黑体" w:hAnsi="黑体" w:eastAsia="黑体" w:cs="黑体"/>
          <w:sz w:val="28"/>
          <w:szCs w:val="28"/>
        </w:rPr>
      </w:pPr>
    </w:p>
    <w:p>
      <w:pPr>
        <w:widowControl/>
        <w:spacing w:line="360" w:lineRule="auto"/>
        <w:jc w:val="left"/>
        <w:rPr>
          <w:rFonts w:hint="eastAsia" w:ascii="黑体" w:hAnsi="黑体" w:eastAsia="黑体" w:cs="黑体"/>
          <w:sz w:val="28"/>
          <w:szCs w:val="28"/>
        </w:rPr>
      </w:pPr>
    </w:p>
    <w:p>
      <w:pPr>
        <w:widowControl/>
        <w:spacing w:line="360" w:lineRule="auto"/>
        <w:jc w:val="left"/>
        <w:rPr>
          <w:rFonts w:hint="eastAsia" w:ascii="黑体" w:hAnsi="黑体" w:eastAsia="黑体" w:cs="黑体"/>
          <w:sz w:val="28"/>
          <w:szCs w:val="28"/>
        </w:rPr>
      </w:pPr>
    </w:p>
    <w:p>
      <w:pPr>
        <w:widowControl/>
        <w:spacing w:line="360" w:lineRule="auto"/>
        <w:jc w:val="left"/>
        <w:rPr>
          <w:rFonts w:hint="eastAsia" w:ascii="黑体" w:hAnsi="黑体" w:eastAsia="黑体" w:cs="黑体"/>
          <w:sz w:val="28"/>
          <w:szCs w:val="28"/>
        </w:rPr>
      </w:pPr>
    </w:p>
    <w:p>
      <w:pPr>
        <w:widowControl/>
        <w:spacing w:line="360" w:lineRule="auto"/>
        <w:jc w:val="left"/>
        <w:rPr>
          <w:rFonts w:hint="eastAsia" w:ascii="黑体" w:hAnsi="黑体" w:eastAsia="黑体" w:cs="黑体"/>
          <w:sz w:val="28"/>
          <w:szCs w:val="28"/>
        </w:rPr>
      </w:pP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p>
      <w:pPr>
        <w:rPr>
          <w:rFonts w:hint="eastAsia" w:ascii="黑体" w:hAnsi="黑体" w:eastAsia="黑体" w:cs="黑体"/>
          <w:bCs/>
          <w:color w:val="000000"/>
          <w:sz w:val="28"/>
          <w:szCs w:val="28"/>
        </w:rPr>
      </w:pPr>
      <w:r>
        <w:rPr>
          <w:rFonts w:hint="eastAsia" w:ascii="黑体" w:hAnsi="黑体" w:eastAsia="黑体" w:cs="黑体"/>
          <w:bCs/>
          <w:color w:val="000000"/>
          <w:sz w:val="28"/>
          <w:szCs w:val="28"/>
        </w:rPr>
        <w:t>附件6：</w:t>
      </w:r>
    </w:p>
    <w:p>
      <w:pPr>
        <w:tabs>
          <w:tab w:val="left" w:pos="6645"/>
        </w:tabs>
        <w:spacing w:line="276" w:lineRule="auto"/>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无围标、串标行为承诺书</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宋体" w:eastAsia="仿宋_GB2312" w:cs="宋体"/>
          <w:color w:val="FF0000"/>
          <w:sz w:val="28"/>
          <w:szCs w:val="28"/>
        </w:rPr>
        <w:t>XXXXXXX</w:t>
      </w:r>
      <w:r>
        <w:rPr>
          <w:rFonts w:hint="eastAsia" w:ascii="仿宋_GB2312" w:hAnsi="宋体" w:eastAsia="仿宋_GB2312" w:cs="宋体"/>
          <w:sz w:val="28"/>
          <w:szCs w:val="28"/>
        </w:rPr>
        <w:t>）采购活动中，无以下围标、串标行为：</w:t>
      </w:r>
    </w:p>
    <w:p>
      <w:pPr>
        <w:pStyle w:val="6"/>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1.不同供应商的投标文件由同一单位或者个人编制；</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2.不同供应商委托同一单位或者个人办理投标事宜；</w:t>
      </w:r>
    </w:p>
    <w:p>
      <w:pPr>
        <w:pStyle w:val="6"/>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3.不同供应商的投标文件载明的项目管理成员或者联系人员为同一人；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4.不同供应商的投标文件异常一致或者投标报价呈规律性差异；</w:t>
      </w:r>
    </w:p>
    <w:p>
      <w:pPr>
        <w:pStyle w:val="6"/>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5.不同供应商的投标文件相互混装；</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6.不同供应商的投标保证金从同一单位或者个人的账户转出；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7.不同供应商的董事、监事、高管、单位负责人为同一人或者存在控股、管理关系的不同单位参加同一采购项目；</w:t>
      </w:r>
    </w:p>
    <w:p>
      <w:pPr>
        <w:pStyle w:val="6"/>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8.供应商之间事先约定由某一特定供应商中标、成交；</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9.供应商之间商定部分供应商放弃参加采购活动或者放弃中标、成交；</w:t>
      </w:r>
    </w:p>
    <w:p>
      <w:pPr>
        <w:pStyle w:val="6"/>
        <w:adjustRightInd w:val="0"/>
        <w:snapToGrid w:val="0"/>
        <w:spacing w:line="276" w:lineRule="auto"/>
        <w:rPr>
          <w:rFonts w:ascii="仿宋_GB2312" w:hAnsi="宋体" w:eastAsia="仿宋_GB2312" w:cs="宋体"/>
          <w:sz w:val="28"/>
          <w:szCs w:val="28"/>
        </w:rPr>
      </w:pPr>
      <w:r>
        <w:rPr>
          <w:rFonts w:hint="eastAsia" w:ascii="仿宋_GB2312" w:hAnsi="宋体" w:eastAsia="仿宋_GB2312" w:cs="宋体"/>
          <w:sz w:val="28"/>
          <w:szCs w:val="28"/>
        </w:rPr>
        <w:t xml:space="preserve">    10.法律法规界定的其他围标串标行为。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6"/>
        <w:adjustRightInd w:val="0"/>
        <w:snapToGrid w:val="0"/>
        <w:spacing w:line="276" w:lineRule="auto"/>
        <w:rPr>
          <w:rFonts w:ascii="仿宋_GB2312" w:hAnsi="宋体" w:eastAsia="仿宋_GB2312" w:cs="宋体"/>
          <w:sz w:val="28"/>
          <w:szCs w:val="28"/>
        </w:rPr>
      </w:pPr>
    </w:p>
    <w:p>
      <w:pPr>
        <w:pStyle w:val="6"/>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投标人法人代表或委托代理人（承诺人） ：</w:t>
      </w:r>
    </w:p>
    <w:p>
      <w:pPr>
        <w:pStyle w:val="6"/>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投标人：（公章）  </w:t>
      </w:r>
    </w:p>
    <w:p>
      <w:pPr>
        <w:pStyle w:val="6"/>
        <w:adjustRightInd w:val="0"/>
        <w:snapToGrid w:val="0"/>
        <w:spacing w:line="276" w:lineRule="auto"/>
        <w:ind w:firstLine="560" w:firstLineChars="200"/>
      </w:pPr>
      <w:r>
        <w:rPr>
          <w:rFonts w:hint="eastAsia" w:ascii="仿宋_GB2312" w:hAnsi="宋体" w:eastAsia="仿宋_GB2312" w:cs="宋体"/>
          <w:sz w:val="28"/>
          <w:szCs w:val="28"/>
        </w:rPr>
        <w:t>日期：       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33CA5A"/>
    <w:multiLevelType w:val="singleLevel"/>
    <w:tmpl w:val="BA33CA5A"/>
    <w:lvl w:ilvl="0" w:tentative="0">
      <w:start w:val="3"/>
      <w:numFmt w:val="decimal"/>
      <w:lvlText w:val="%1."/>
      <w:lvlJc w:val="left"/>
      <w:pPr>
        <w:tabs>
          <w:tab w:val="left" w:pos="312"/>
        </w:tabs>
      </w:pPr>
    </w:lvl>
  </w:abstractNum>
  <w:abstractNum w:abstractNumId="1">
    <w:nsid w:val="0AD0A756"/>
    <w:multiLevelType w:val="singleLevel"/>
    <w:tmpl w:val="0AD0A756"/>
    <w:lvl w:ilvl="0" w:tentative="0">
      <w:start w:val="1"/>
      <w:numFmt w:val="chineseCounting"/>
      <w:suff w:val="nothing"/>
      <w:lvlText w:val="%1、"/>
      <w:lvlJc w:val="left"/>
      <w:rPr>
        <w:rFonts w:hint="eastAsia"/>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5368C"/>
    <w:rsid w:val="02471738"/>
    <w:rsid w:val="043118F3"/>
    <w:rsid w:val="064270FB"/>
    <w:rsid w:val="133C2525"/>
    <w:rsid w:val="13600B1C"/>
    <w:rsid w:val="17522BCD"/>
    <w:rsid w:val="2B43086D"/>
    <w:rsid w:val="32B8632C"/>
    <w:rsid w:val="32FB612D"/>
    <w:rsid w:val="331652F0"/>
    <w:rsid w:val="344F56D7"/>
    <w:rsid w:val="3455368C"/>
    <w:rsid w:val="34CD1034"/>
    <w:rsid w:val="37F34B78"/>
    <w:rsid w:val="381E5071"/>
    <w:rsid w:val="3A502B5F"/>
    <w:rsid w:val="484505B5"/>
    <w:rsid w:val="48753A74"/>
    <w:rsid w:val="4BC8422E"/>
    <w:rsid w:val="4CFB6A5F"/>
    <w:rsid w:val="4E60555E"/>
    <w:rsid w:val="4FDD030A"/>
    <w:rsid w:val="52D05B86"/>
    <w:rsid w:val="55B04A3B"/>
    <w:rsid w:val="57CF7849"/>
    <w:rsid w:val="5C21586A"/>
    <w:rsid w:val="5EC61969"/>
    <w:rsid w:val="60353DC5"/>
    <w:rsid w:val="682523C8"/>
    <w:rsid w:val="6C1E3C97"/>
    <w:rsid w:val="6D0F3C23"/>
    <w:rsid w:val="741D3F87"/>
    <w:rsid w:val="74776B40"/>
    <w:rsid w:val="79ED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1"/>
    <w:next w:val="1"/>
    <w:link w:val="1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Body Text"/>
    <w:basedOn w:val="1"/>
    <w:next w:val="1"/>
    <w:qFormat/>
    <w:uiPriority w:val="0"/>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2023-10-17T03:47:00Z</dcterms:created>
  <dc:creator>Administrator</dc:creator>
  <cp:lastModifiedBy>王松</cp:lastModifiedBy>
  <dcterms:modified xsi:type="dcterms:W3CDTF">2024-03-06T04:02:35Z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