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活动策划及拓展服务招标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四川省妇幼保健院工会活动策划及拓展服务项目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二、技术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*1.服务内容：职工春秋游当日往返，每年不超过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人。职工子女假期托管营3天2晚，职工子女假期托管营当日往返，每年不超过500人；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*2.为每个服务项目分别规划三条出行线路供选择，职工春秋游不得到有关部门明令禁止的风景名胜区。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3.每次足30人即可单独成团出行，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可选择服务时间内的任意时间出游；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*4.必须提供针对服务方案的应急预案；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5.服务团队：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项目服务团队人员配置数量不低于5人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人员岗位配置合理，分工职责明确、精细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团队成员工作经验丰富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有导游、医疗救护、户外运动指导等相关专业技术资格的人员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6.活动拍摄制作：每个团期开展活动时，均需拍摄各环节照片、视频素材。每个团期拍摄照片不少于50张、视频素材累计不少于20分钟。照片清晰、构图合理，视频像素1080p以上。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7.本项目因为年度各类活动策划及拓展服务，故标的金额不固定，协议为框架协议；</w:t>
      </w:r>
    </w:p>
    <w:p>
      <w:pPr>
        <w:pStyle w:val="2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三、商务需求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服务期限：合同签订后一年。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服务地点：采购人指定地点。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付款方式：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春</w:t>
      </w:r>
      <w:r>
        <w:rPr>
          <w:rFonts w:hint="eastAsia" w:ascii="仿宋_GB2312" w:hAnsi="仿宋_GB2312" w:eastAsia="仿宋_GB2312" w:cs="仿宋_GB2312"/>
          <w:sz w:val="32"/>
          <w:szCs w:val="32"/>
        </w:rPr>
        <w:t>秋游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结算。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职工子女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假期托管</w:t>
      </w:r>
      <w:r>
        <w:rPr>
          <w:rFonts w:hint="eastAsia" w:ascii="仿宋_GB2312" w:hAnsi="仿宋_GB2312" w:eastAsia="仿宋_GB2312" w:cs="仿宋_GB2312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分寒暑假统一结算。</w:t>
      </w:r>
    </w:p>
    <w:p>
      <w:pPr>
        <w:ind w:leftChars="0" w:firstLine="640" w:firstLineChars="200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4.验收方式：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严格按照医院《采购管理实施细则（2021年版）》的要求进行验收。</w:t>
      </w:r>
    </w:p>
    <w:p>
      <w:pPr>
        <w:widowControl/>
        <w:ind w:lef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注：⭐为实质性要求，需要填写技术、商务响应表（附件2-1），采购评审小组在评审时进行审查，</w:t>
      </w:r>
      <w:r>
        <w:rPr>
          <w:rFonts w:hint="eastAsia" w:ascii="仿宋_GB2312" w:hAnsi="仿宋_GB2312" w:eastAsia="仿宋_GB2312" w:cs="仿宋_GB2312"/>
          <w:b w:val="0"/>
          <w:b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不允许负偏离，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如不满足，无法进入下一步招标环节。</w:t>
      </w: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pStyle w:val="4"/>
        <w:widowControl/>
        <w:spacing w:line="360" w:lineRule="auto"/>
        <w:jc w:val="left"/>
        <w:rPr>
          <w:rFonts w:hint="default" w:ascii="宋体" w:hAnsi="宋体" w:cs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附件2-1</w:t>
      </w:r>
    </w:p>
    <w:p>
      <w:pPr>
        <w:pStyle w:val="4"/>
        <w:widowControl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sz w:val="32"/>
          <w:szCs w:val="32"/>
        </w:rPr>
        <w:t>商务响应/偏离表</w:t>
      </w:r>
    </w:p>
    <w:p>
      <w:pPr>
        <w:pStyle w:val="4"/>
        <w:widowControl/>
        <w:spacing w:line="360" w:lineRule="auto"/>
        <w:jc w:val="left"/>
        <w:rPr>
          <w:rFonts w:hint="default" w:ascii="宋体" w:hAnsi="宋体" w:eastAsia="宋体" w:cs="宋体"/>
          <w:b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894" w:tblpY="699"/>
        <w:tblOverlap w:val="never"/>
        <w:tblW w:w="83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5"/>
        <w:gridCol w:w="4305"/>
        <w:gridCol w:w="1515"/>
        <w:gridCol w:w="1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</w:rPr>
              <w:t>技术响应/偏离表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服务内容：职工春秋游当日往返、职工子女假期托管营3天2晚、职工子女假期托管营当日往返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为每个服务项目分别规划三条出行线路供选择，职工春秋游不得到有关部门明令禁止的风景名胜区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必须提供针对服务方案的应急预案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lang w:val="en-US" w:eastAsia="zh-CN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</w:rPr>
              <w:t>响应/偏离表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服务期限：合同签订后一年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服务地点：采购人指定地点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付款方式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秋游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结算。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分寒暑假统一结算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验收方法和标准：严格按照医院《采购管理实施细则（2021年版）》的要求进行验收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</w:tbl>
    <w:p>
      <w:pPr>
        <w:pStyle w:val="4"/>
        <w:widowControl/>
        <w:spacing w:after="120" w:afterAutospacing="0" w:line="360" w:lineRule="auto"/>
        <w:rPr>
          <w:rFonts w:hint="eastAsia" w:ascii="宋体" w:hAnsi="宋体" w:cs="宋体"/>
          <w:b/>
        </w:rPr>
      </w:pPr>
    </w:p>
    <w:p>
      <w:pPr>
        <w:widowControl/>
        <w:spacing w:after="120" w:afterAutospacing="0"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 w:val="0"/>
          <w:sz w:val="24"/>
        </w:rPr>
        <w:t>采购编号：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供应商名称：         （盖章）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法定代表人/单位负责人或授权代表（签字或加盖个人名章）：</w:t>
      </w:r>
    </w:p>
    <w:p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日期:</w:t>
      </w: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2897C09"/>
    <w:rsid w:val="172411AD"/>
    <w:rsid w:val="18284E6A"/>
    <w:rsid w:val="19330DC0"/>
    <w:rsid w:val="1B8D644A"/>
    <w:rsid w:val="1BBD1CC1"/>
    <w:rsid w:val="1C0217D5"/>
    <w:rsid w:val="1CD17F49"/>
    <w:rsid w:val="1F2C39D6"/>
    <w:rsid w:val="26D3760B"/>
    <w:rsid w:val="26FD025F"/>
    <w:rsid w:val="2817579B"/>
    <w:rsid w:val="281F77E3"/>
    <w:rsid w:val="2B761185"/>
    <w:rsid w:val="2D856B0C"/>
    <w:rsid w:val="2E2043CE"/>
    <w:rsid w:val="316A7E21"/>
    <w:rsid w:val="337665AD"/>
    <w:rsid w:val="37447FBB"/>
    <w:rsid w:val="39CD0D7B"/>
    <w:rsid w:val="3C101A61"/>
    <w:rsid w:val="3E071862"/>
    <w:rsid w:val="42D402E6"/>
    <w:rsid w:val="45C50B85"/>
    <w:rsid w:val="45EC0A14"/>
    <w:rsid w:val="4B566A73"/>
    <w:rsid w:val="54B8530B"/>
    <w:rsid w:val="57716E00"/>
    <w:rsid w:val="58AC1318"/>
    <w:rsid w:val="5C753079"/>
    <w:rsid w:val="607607B4"/>
    <w:rsid w:val="61AC7DCD"/>
    <w:rsid w:val="648B0DA1"/>
    <w:rsid w:val="65AD6418"/>
    <w:rsid w:val="65EA4415"/>
    <w:rsid w:val="6A346CD7"/>
    <w:rsid w:val="6B596F46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4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2024-03-26T01:19:48Z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D23739B0F7384DC89A1D6D7891751E6A</vt:lpwstr>
  </property>
</Properties>
</file>