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/>
        <w:spacing w:before="0" w:beforeAutospacing="0" w:after="135" w:afterAutospacing="0"/>
        <w:jc w:val="center"/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四川省妇幼保健院单一来源采购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lang w:val="en-US" w:eastAsia="zh-CN"/>
        </w:rPr>
        <w:t>一次性精子分析板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”征求意见公示</w:t>
      </w:r>
    </w:p>
    <w:p>
      <w:pPr>
        <w:widowControl/>
        <w:shd w:val="clear" w:color="auto"/>
        <w:wordWrap w:val="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采购项目名称：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一次性精子分析板</w:t>
      </w:r>
    </w:p>
    <w:p>
      <w:pPr>
        <w:widowControl/>
        <w:numPr>
          <w:ilvl w:val="0"/>
          <w:numId w:val="1"/>
        </w:numPr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采购人：四川省妇幼保健院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三、拟推荐的单一来源产品厂商：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广州市中誉仪器科技有限公司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四、单一来源采购说明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tLeas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我院拟采购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一次性精子分析板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要求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配合我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院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设备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全自动精液分析仪（品牌：中国赛司医疗，型号：SAS-DM6）用于检测精子质量。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设备生产厂家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赛司医疗科技（北京）有限公司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出具了设备仅适配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赛司SC-IV精子检测板(一次性使用)，此检测板为专机专用精密耗材，不能用其它类似精子检测板替代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的专机专用说明函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广州市中誉仪器科技有限公司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提供了生产厂家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关于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SC-IV精子检测板(一次性使用)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授权证明，故拟采取单一来源方式采购。</w:t>
      </w:r>
    </w:p>
    <w:p>
      <w:pPr>
        <w:pStyle w:val="5"/>
        <w:numPr>
          <w:ilvl w:val="0"/>
          <w:numId w:val="0"/>
        </w:numPr>
        <w:shd w:val="clear" w:color="auto"/>
        <w:wordWrap w:val="0"/>
        <w:spacing w:before="0" w:beforeAutospacing="0" w:after="0" w:afterAutospacing="0" w:line="600" w:lineRule="atLeast"/>
        <w:ind w:firstLine="640" w:firstLineChars="200"/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五、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公示日期：202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年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月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日—202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年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月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19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日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纪检审计部联系人及电话：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王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老师028-65978241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医学装备部联系人及电话：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卢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老师 028-65978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37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2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附件：产品的相关授权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唯一性说明</w:t>
      </w:r>
    </w:p>
    <w:p>
      <w:pPr>
        <w:widowControl/>
        <w:shd w:val="clear" w:color="auto"/>
        <w:wordWrap w:val="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75782C"/>
    <w:multiLevelType w:val="singleLevel"/>
    <w:tmpl w:val="E275782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533"/>
    <w:rsid w:val="00410533"/>
    <w:rsid w:val="00E07952"/>
    <w:rsid w:val="00F95F26"/>
    <w:rsid w:val="0A297EFA"/>
    <w:rsid w:val="0A550DDE"/>
    <w:rsid w:val="0A661C67"/>
    <w:rsid w:val="1E855D96"/>
    <w:rsid w:val="232561D7"/>
    <w:rsid w:val="2C267E92"/>
    <w:rsid w:val="474E6DF6"/>
    <w:rsid w:val="47AD239A"/>
    <w:rsid w:val="4C8F30DA"/>
    <w:rsid w:val="5B8E49D9"/>
    <w:rsid w:val="606334DA"/>
    <w:rsid w:val="64F71AC5"/>
    <w:rsid w:val="70552403"/>
    <w:rsid w:val="71CD7742"/>
    <w:rsid w:val="729D4A4F"/>
    <w:rsid w:val="742A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361</Characters>
  <Lines>3</Lines>
  <Paragraphs>1</Paragraphs>
  <TotalTime>1</TotalTime>
  <ScaleCrop>false</ScaleCrop>
  <LinksUpToDate>false</LinksUpToDate>
  <CharactersWithSpaces>423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2022-03-25T02:59:00Z</dcterms:created>
  <dc:creator>卢光丽</dc:creator>
  <cp:lastModifiedBy>hasee</cp:lastModifiedBy>
  <dcterms:modified xsi:type="dcterms:W3CDTF">2024-04-12T07:30:43Z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