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附件1</w:t>
      </w:r>
    </w:p>
    <w:p>
      <w:pPr>
        <w:ind w:firstLine="56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后勤日用品采购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市场调研要求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一、项目概况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color w:val="auto"/>
          <w:sz w:val="27"/>
          <w:szCs w:val="27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1.项目名称：后勤日用品</w:t>
      </w:r>
      <w:r>
        <w:rPr>
          <w:rFonts w:ascii="仿宋" w:hAnsi="仿宋" w:eastAsia="仿宋" w:cs="仿宋"/>
          <w:color w:val="auto"/>
          <w:sz w:val="27"/>
          <w:szCs w:val="27"/>
        </w:rPr>
        <w:t>采购</w:t>
      </w:r>
      <w:r>
        <w:rPr>
          <w:rFonts w:hint="eastAsia" w:ascii="仿宋" w:hAnsi="仿宋" w:eastAsia="仿宋" w:cs="仿宋"/>
          <w:color w:val="auto"/>
          <w:sz w:val="27"/>
          <w:szCs w:val="27"/>
          <w:lang w:val="en-US" w:eastAsia="zh-CN"/>
        </w:rPr>
        <w:t>项目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2.项目位置：四川妇幼保健院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晋阳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院区、天府院区、抚琴院区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二、参数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明细</w:t>
      </w:r>
    </w:p>
    <w:tbl>
      <w:tblPr>
        <w:tblStyle w:val="3"/>
        <w:tblW w:w="91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324"/>
        <w:gridCol w:w="4268"/>
        <w:gridCol w:w="502"/>
        <w:gridCol w:w="2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技术参数（(以下涉及的固定数值处可偏离±2%，如有最新标准按最新标准执行)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医用电筒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材质：铝合金 ，LED。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铅笔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2B，笔芯材质：石墨，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不锈钢刀刃，塑料手柄。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电话座机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来电储存；来电制式：双制式；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订书机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装订张数：约2-20张；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软抄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A5大小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天然皂粉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360克/袋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白板笔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书写规格：1.8-3.2mm,黑色,红色，蓝色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印台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材质：泡棉，塑料外壳；颜色：红色；长方形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百洁布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材质：海绵+纤维，5片/包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PE保鲜膜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保鲜膜45cm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文件夹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材质：PP,透明，A4,二页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干湿温度计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物理感应，无需电池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</w:p>
    <w:p>
      <w:pPr>
        <w:pStyle w:val="5"/>
        <w:spacing w:line="360" w:lineRule="auto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/>
          <w:bCs/>
          <w:color w:val="auto"/>
          <w:sz w:val="28"/>
          <w:szCs w:val="28"/>
        </w:rPr>
        <w:t>三、</w:t>
      </w:r>
      <w:r>
        <w:rPr>
          <w:rFonts w:hint="eastAsia" w:ascii="黑体" w:hAnsi="黑体" w:eastAsia="黑体"/>
          <w:color w:val="auto"/>
          <w:sz w:val="28"/>
          <w:szCs w:val="28"/>
        </w:rPr>
        <w:t>项目要求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需提供物品详细参数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如图片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彩印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）、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型号等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。</w:t>
      </w:r>
    </w:p>
    <w:p>
      <w:pPr>
        <w:pStyle w:val="2"/>
        <w:widowControl/>
        <w:spacing w:line="440" w:lineRule="atLeast"/>
        <w:rPr>
          <w:rFonts w:hint="eastAsia" w:ascii="黑体" w:hAnsi="黑体" w:eastAsia="黑体" w:cs="仿宋"/>
          <w:color w:val="auto"/>
          <w:sz w:val="28"/>
          <w:szCs w:val="28"/>
        </w:rPr>
      </w:pPr>
      <w:r>
        <w:rPr>
          <w:rFonts w:hint="eastAsia" w:ascii="黑体" w:hAnsi="黑体" w:eastAsia="黑体" w:cs="仿宋"/>
          <w:color w:val="auto"/>
          <w:sz w:val="28"/>
          <w:szCs w:val="28"/>
        </w:rPr>
        <w:t>附件2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  <w:t>品目及报价表</w:t>
      </w:r>
    </w:p>
    <w:tbl>
      <w:tblPr>
        <w:tblStyle w:val="3"/>
        <w:tblW w:w="842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2054"/>
        <w:gridCol w:w="953"/>
        <w:gridCol w:w="1666"/>
        <w:gridCol w:w="1559"/>
        <w:gridCol w:w="12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054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95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单位</w:t>
            </w:r>
          </w:p>
        </w:tc>
        <w:tc>
          <w:tcPr>
            <w:tcW w:w="1666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规格</w:t>
            </w:r>
          </w:p>
        </w:tc>
        <w:tc>
          <w:tcPr>
            <w:tcW w:w="1559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28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合计</w:t>
            </w: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元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color w:val="auto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日期：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33238"/>
    <w:rsid w:val="05FD7C04"/>
    <w:rsid w:val="061657EF"/>
    <w:rsid w:val="07C36027"/>
    <w:rsid w:val="08012E4B"/>
    <w:rsid w:val="0BB929F2"/>
    <w:rsid w:val="0E80025F"/>
    <w:rsid w:val="0FFD17EB"/>
    <w:rsid w:val="1051369B"/>
    <w:rsid w:val="12C5490D"/>
    <w:rsid w:val="16372AF5"/>
    <w:rsid w:val="17362DDB"/>
    <w:rsid w:val="1A040625"/>
    <w:rsid w:val="1A622E88"/>
    <w:rsid w:val="1D200171"/>
    <w:rsid w:val="1DF84C5D"/>
    <w:rsid w:val="1E421F83"/>
    <w:rsid w:val="1E4C362E"/>
    <w:rsid w:val="1F462D51"/>
    <w:rsid w:val="1F731087"/>
    <w:rsid w:val="219677B3"/>
    <w:rsid w:val="24584A8C"/>
    <w:rsid w:val="25510635"/>
    <w:rsid w:val="27C6322D"/>
    <w:rsid w:val="27DD7B63"/>
    <w:rsid w:val="2ADE37DA"/>
    <w:rsid w:val="2D0446FC"/>
    <w:rsid w:val="2EC45B4B"/>
    <w:rsid w:val="307F0643"/>
    <w:rsid w:val="365571FC"/>
    <w:rsid w:val="3732338B"/>
    <w:rsid w:val="37702D1D"/>
    <w:rsid w:val="389F11E3"/>
    <w:rsid w:val="3FC5162F"/>
    <w:rsid w:val="3FC57545"/>
    <w:rsid w:val="3FD51550"/>
    <w:rsid w:val="401E04DF"/>
    <w:rsid w:val="434F5721"/>
    <w:rsid w:val="473839C6"/>
    <w:rsid w:val="487C08DB"/>
    <w:rsid w:val="491C6D6D"/>
    <w:rsid w:val="49DD4662"/>
    <w:rsid w:val="49E87A50"/>
    <w:rsid w:val="4D4018F0"/>
    <w:rsid w:val="503D1858"/>
    <w:rsid w:val="519E76A7"/>
    <w:rsid w:val="54CA7B4E"/>
    <w:rsid w:val="58182CD0"/>
    <w:rsid w:val="59AC00BE"/>
    <w:rsid w:val="5BC52769"/>
    <w:rsid w:val="5BF44BE7"/>
    <w:rsid w:val="5DD130A0"/>
    <w:rsid w:val="5DE93756"/>
    <w:rsid w:val="5DF267F4"/>
    <w:rsid w:val="5E3E6C4F"/>
    <w:rsid w:val="609731B1"/>
    <w:rsid w:val="627E716E"/>
    <w:rsid w:val="630C348D"/>
    <w:rsid w:val="634D420E"/>
    <w:rsid w:val="63F57D61"/>
    <w:rsid w:val="6409654E"/>
    <w:rsid w:val="64DB1891"/>
    <w:rsid w:val="6A654637"/>
    <w:rsid w:val="6B7B7EB0"/>
    <w:rsid w:val="6EA44693"/>
    <w:rsid w:val="6ED0550F"/>
    <w:rsid w:val="6FD11AE2"/>
    <w:rsid w:val="71A814BB"/>
    <w:rsid w:val="733C42C7"/>
    <w:rsid w:val="744404C7"/>
    <w:rsid w:val="77606FCE"/>
    <w:rsid w:val="7A507F46"/>
    <w:rsid w:val="7AF1486F"/>
    <w:rsid w:val="7C7F2013"/>
    <w:rsid w:val="7CE106F9"/>
    <w:rsid w:val="7DB2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2023-05-15T07:38:00Z</dcterms:created>
  <dc:creator>sfy-2022456</dc:creator>
  <cp:lastModifiedBy>Administrator</cp:lastModifiedBy>
  <dcterms:modified xsi:type="dcterms:W3CDTF">2024-04-15T07:57:26Z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