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spacing w:line="500" w:lineRule="exact"/>
        <w:jc w:val="center"/>
        <w:outlineLvl w:val="0"/>
        <w:rPr>
          <w:rFonts w:hint="eastAsia" w:ascii="方正小标宋简体" w:hAnsi="方正小标宋简体" w:eastAsia="方正小标宋简体" w:cs="方正小标宋简体"/>
          <w:color w:val="000000" w:themeColor="text1"/>
          <w:kern w:val="36"/>
          <w:sz w:val="36"/>
          <w:szCs w:val="36"/>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kern w:val="36"/>
          <w:sz w:val="36"/>
          <w:szCs w:val="36"/>
          <w14:textFill>
            <w14:solidFill>
              <w14:schemeClr w14:val="tx1"/>
            </w14:solidFill>
          </w14:textFill>
        </w:rPr>
        <w:t>“</w:t>
      </w:r>
      <w:r>
        <w:rPr>
          <w:rFonts w:hint="eastAsia" w:ascii="方正小标宋简体" w:hAnsi="方正小标宋简体" w:eastAsia="方正小标宋简体" w:cs="方正小标宋简体"/>
          <w:color w:val="000000" w:themeColor="text1"/>
          <w:kern w:val="36"/>
          <w:sz w:val="36"/>
          <w:szCs w:val="36"/>
          <w:lang w:val="en-US" w:eastAsia="zh-CN"/>
          <w14:textFill>
            <w14:solidFill>
              <w14:schemeClr w14:val="tx1"/>
            </w14:solidFill>
          </w14:textFill>
        </w:rPr>
        <w:t>软组织扩张器</w:t>
      </w:r>
      <w:r>
        <w:rPr>
          <w:rFonts w:hint="eastAsia" w:ascii="方正小标宋简体" w:hAnsi="方正小标宋简体" w:eastAsia="方正小标宋简体" w:cs="方正小标宋简体"/>
          <w:color w:val="000000" w:themeColor="text1"/>
          <w:kern w:val="36"/>
          <w:sz w:val="36"/>
          <w:szCs w:val="36"/>
          <w14:textFill>
            <w14:solidFill>
              <w14:schemeClr w14:val="tx1"/>
            </w14:solidFill>
          </w14:textFill>
        </w:rPr>
        <w:t>”院内</w:t>
      </w:r>
      <w:r>
        <w:rPr>
          <w:rFonts w:hint="eastAsia" w:ascii="方正小标宋简体" w:hAnsi="方正小标宋简体" w:eastAsia="方正小标宋简体" w:cs="方正小标宋简体"/>
          <w:color w:val="000000" w:themeColor="text1"/>
          <w:kern w:val="36"/>
          <w:sz w:val="36"/>
          <w:szCs w:val="36"/>
          <w:lang w:val="en-US" w:eastAsia="zh-CN"/>
          <w14:textFill>
            <w14:solidFill>
              <w14:schemeClr w14:val="tx1"/>
            </w14:solidFill>
          </w14:textFill>
        </w:rPr>
        <w:t>第二次</w:t>
      </w:r>
      <w:bookmarkStart w:id="0" w:name="_GoBack"/>
      <w:bookmarkEnd w:id="0"/>
      <w:r>
        <w:rPr>
          <w:rFonts w:hint="eastAsia" w:ascii="方正小标宋简体" w:hAnsi="方正小标宋简体" w:eastAsia="方正小标宋简体" w:cs="方正小标宋简体"/>
          <w:color w:val="000000" w:themeColor="text1"/>
          <w:kern w:val="36"/>
          <w:sz w:val="36"/>
          <w:szCs w:val="36"/>
          <w14:textFill>
            <w14:solidFill>
              <w14:schemeClr w14:val="tx1"/>
            </w14:solidFill>
          </w14:textFill>
        </w:rPr>
        <w:t>采购会议公</w:t>
      </w:r>
      <w:r>
        <w:rPr>
          <w:rFonts w:hint="eastAsia" w:ascii="方正小标宋简体" w:hAnsi="方正小标宋简体" w:eastAsia="方正小标宋简体" w:cs="方正小标宋简体"/>
          <w:color w:val="000000" w:themeColor="text1"/>
          <w:kern w:val="36"/>
          <w:sz w:val="36"/>
          <w:szCs w:val="36"/>
          <w:lang w:val="en-US" w:eastAsia="zh-CN"/>
          <w14:textFill>
            <w14:solidFill>
              <w14:schemeClr w14:val="tx1"/>
            </w14:solidFill>
          </w14:textFill>
        </w:rPr>
        <w:t>告</w:t>
      </w:r>
    </w:p>
    <w:p>
      <w:pPr>
        <w:widowControl/>
        <w:shd w:val="clear" w:color="auto"/>
        <w:spacing w:line="500" w:lineRule="exact"/>
        <w:jc w:val="center"/>
        <w:outlineLvl w:val="0"/>
        <w:rPr>
          <w:rFonts w:ascii="仿宋" w:hAnsi="仿宋" w:eastAsia="仿宋" w:cs="宋体"/>
          <w:color w:val="000000" w:themeColor="text1"/>
          <w:kern w:val="0"/>
          <w:sz w:val="24"/>
          <w:szCs w:val="24"/>
          <w14:textFill>
            <w14:solidFill>
              <w14:schemeClr w14:val="tx1"/>
            </w14:solidFill>
          </w14:textFill>
        </w:rPr>
      </w:pP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 xml:space="preserve"> 我院将召开“</w:t>
      </w:r>
      <w:r>
        <w:rPr>
          <w:rFonts w:hint="eastAsia" w:ascii="仿宋" w:hAnsi="仿宋" w:eastAsia="仿宋"/>
          <w:color w:val="000000" w:themeColor="text1"/>
          <w:sz w:val="32"/>
          <w:lang w:val="en-US" w:eastAsia="zh-CN"/>
          <w14:textFill>
            <w14:solidFill>
              <w14:schemeClr w14:val="tx1"/>
            </w14:solidFill>
          </w14:textFill>
        </w:rPr>
        <w:t>软组织扩张器</w:t>
      </w:r>
      <w:r>
        <w:rPr>
          <w:rFonts w:hint="eastAsia" w:ascii="仿宋" w:hAnsi="仿宋" w:eastAsia="仿宋"/>
          <w:color w:val="000000" w:themeColor="text1"/>
          <w:sz w:val="32"/>
          <w14:textFill>
            <w14:solidFill>
              <w14:schemeClr w14:val="tx1"/>
            </w14:solidFill>
          </w14:textFill>
        </w:rPr>
        <w:t>”院内采购会议，会议由医学装备部组织。届时，请潜在供应商准时参加，务必提供公司资质（复印件加盖鲜章）及供应商能力资料、方案响应文件、第一次报价单（密封）、参会人员的授权书等资料，具体事项如下：</w:t>
      </w:r>
    </w:p>
    <w:p>
      <w:pPr>
        <w:pStyle w:val="6"/>
        <w:shd w:val="clear" w:color="auto"/>
        <w:spacing w:before="0" w:beforeAutospacing="0" w:after="0" w:afterAutospacing="0" w:line="500" w:lineRule="exact"/>
        <w:ind w:firstLine="480"/>
        <w:rPr>
          <w:rFonts w:hint="default" w:ascii="仿宋" w:hAnsi="仿宋" w:eastAsia="仿宋"/>
          <w:color w:val="000000" w:themeColor="text1"/>
          <w:sz w:val="32"/>
          <w:lang w:val="en-US" w:eastAsia="zh-CN"/>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1.会议时间：202</w:t>
      </w:r>
      <w:r>
        <w:rPr>
          <w:rFonts w:hint="eastAsia" w:ascii="仿宋" w:hAnsi="仿宋" w:eastAsia="仿宋"/>
          <w:color w:val="000000" w:themeColor="text1"/>
          <w:sz w:val="32"/>
          <w:lang w:val="en-US" w:eastAsia="zh-CN"/>
          <w14:textFill>
            <w14:solidFill>
              <w14:schemeClr w14:val="tx1"/>
            </w14:solidFill>
          </w14:textFill>
        </w:rPr>
        <w:t>4</w:t>
      </w:r>
      <w:r>
        <w:rPr>
          <w:rFonts w:hint="eastAsia" w:ascii="仿宋" w:hAnsi="仿宋" w:eastAsia="仿宋"/>
          <w:color w:val="000000" w:themeColor="text1"/>
          <w:sz w:val="32"/>
          <w14:textFill>
            <w14:solidFill>
              <w14:schemeClr w14:val="tx1"/>
            </w14:solidFill>
          </w14:textFill>
        </w:rPr>
        <w:t>年</w:t>
      </w:r>
      <w:r>
        <w:rPr>
          <w:rFonts w:hint="eastAsia" w:ascii="仿宋" w:hAnsi="仿宋" w:eastAsia="仿宋"/>
          <w:color w:val="000000" w:themeColor="text1"/>
          <w:sz w:val="32"/>
          <w:lang w:val="en-US" w:eastAsia="zh-CN"/>
          <w14:textFill>
            <w14:solidFill>
              <w14:schemeClr w14:val="tx1"/>
            </w14:solidFill>
          </w14:textFill>
        </w:rPr>
        <w:t>4</w:t>
      </w:r>
      <w:r>
        <w:rPr>
          <w:rFonts w:hint="eastAsia" w:ascii="仿宋" w:hAnsi="仿宋" w:eastAsia="仿宋"/>
          <w:color w:val="000000" w:themeColor="text1"/>
          <w:sz w:val="32"/>
          <w14:textFill>
            <w14:solidFill>
              <w14:schemeClr w14:val="tx1"/>
            </w14:solidFill>
          </w14:textFill>
        </w:rPr>
        <w:t>月</w:t>
      </w:r>
      <w:r>
        <w:rPr>
          <w:rFonts w:hint="eastAsia" w:ascii="仿宋" w:hAnsi="仿宋" w:eastAsia="仿宋"/>
          <w:color w:val="000000" w:themeColor="text1"/>
          <w:sz w:val="32"/>
          <w:lang w:val="en-US" w:eastAsia="zh-CN"/>
          <w14:textFill>
            <w14:solidFill>
              <w14:schemeClr w14:val="tx1"/>
            </w14:solidFill>
          </w14:textFill>
        </w:rPr>
        <w:t>25</w:t>
      </w:r>
      <w:r>
        <w:rPr>
          <w:rFonts w:hint="eastAsia" w:ascii="仿宋" w:hAnsi="仿宋" w:eastAsia="仿宋"/>
          <w:color w:val="000000" w:themeColor="text1"/>
          <w:sz w:val="32"/>
          <w14:textFill>
            <w14:solidFill>
              <w14:schemeClr w14:val="tx1"/>
            </w14:solidFill>
          </w14:textFill>
        </w:rPr>
        <w:t>日</w:t>
      </w:r>
      <w:r>
        <w:rPr>
          <w:rFonts w:hint="eastAsia" w:ascii="仿宋" w:hAnsi="仿宋" w:eastAsia="仿宋"/>
          <w:color w:val="000000" w:themeColor="text1"/>
          <w:sz w:val="32"/>
          <w:lang w:val="en-US" w:eastAsia="zh-CN"/>
          <w14:textFill>
            <w14:solidFill>
              <w14:schemeClr w14:val="tx1"/>
            </w14:solidFill>
          </w14:textFill>
        </w:rPr>
        <w:t>15：00</w:t>
      </w:r>
    </w:p>
    <w:p>
      <w:pPr>
        <w:pStyle w:val="6"/>
        <w:shd w:val="clear" w:color="auto"/>
        <w:spacing w:before="0" w:beforeAutospacing="0" w:after="0" w:afterAutospacing="0" w:line="500" w:lineRule="exact"/>
        <w:ind w:firstLine="480"/>
        <w:rPr>
          <w:rFonts w:hint="default" w:ascii="仿宋" w:hAnsi="仿宋" w:eastAsia="仿宋"/>
          <w:color w:val="000000" w:themeColor="text1"/>
          <w:sz w:val="32"/>
          <w:lang w:val="en-US" w:eastAsia="zh-CN"/>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2.会议地点：四川省妇幼保健院综合楼</w:t>
      </w:r>
      <w:r>
        <w:rPr>
          <w:rFonts w:hint="eastAsia" w:ascii="仿宋" w:hAnsi="仿宋" w:eastAsia="仿宋"/>
          <w:color w:val="000000" w:themeColor="text1"/>
          <w:sz w:val="32"/>
          <w:lang w:val="en-US" w:eastAsia="zh-CN"/>
          <w14:textFill>
            <w14:solidFill>
              <w14:schemeClr w14:val="tx1"/>
            </w14:solidFill>
          </w14:textFill>
        </w:rPr>
        <w:t>二楼专家食堂</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3.采购方式说明：</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3.1本次采购拟采用</w:t>
      </w:r>
      <w:r>
        <w:rPr>
          <w:rFonts w:hint="eastAsia" w:ascii="仿宋" w:hAnsi="仿宋" w:eastAsia="仿宋"/>
          <w:color w:val="000000" w:themeColor="text1"/>
          <w:sz w:val="32"/>
          <w:lang w:val="en-US" w:eastAsia="zh-CN"/>
          <w14:textFill>
            <w14:solidFill>
              <w14:schemeClr w14:val="tx1"/>
            </w14:solidFill>
          </w14:textFill>
        </w:rPr>
        <w:t>比选</w:t>
      </w:r>
      <w:r>
        <w:rPr>
          <w:rFonts w:hint="eastAsia" w:ascii="仿宋" w:hAnsi="仿宋" w:eastAsia="仿宋"/>
          <w:color w:val="000000" w:themeColor="text1"/>
          <w:sz w:val="32"/>
          <w14:textFill>
            <w14:solidFill>
              <w14:schemeClr w14:val="tx1"/>
            </w14:solidFill>
          </w14:textFill>
        </w:rPr>
        <w:t>方式，评审小组成员由医学装备部及相关科室共5名人员组成。根据供应商制作的《采购报价文件》(一式</w:t>
      </w:r>
      <w:r>
        <w:rPr>
          <w:rFonts w:hint="eastAsia" w:ascii="仿宋" w:hAnsi="仿宋" w:eastAsia="仿宋"/>
          <w:color w:val="000000" w:themeColor="text1"/>
          <w:sz w:val="32"/>
          <w:lang w:val="en-US" w:eastAsia="zh-CN"/>
          <w14:textFill>
            <w14:solidFill>
              <w14:schemeClr w14:val="tx1"/>
            </w14:solidFill>
          </w14:textFill>
        </w:rPr>
        <w:t>3</w:t>
      </w:r>
      <w:r>
        <w:rPr>
          <w:rFonts w:hint="eastAsia" w:ascii="仿宋" w:hAnsi="仿宋" w:eastAsia="仿宋"/>
          <w:color w:val="000000" w:themeColor="text1"/>
          <w:sz w:val="32"/>
          <w14:textFill>
            <w14:solidFill>
              <w14:schemeClr w14:val="tx1"/>
            </w14:solidFill>
          </w14:textFill>
        </w:rPr>
        <w:t>份)、最终报价函以及谈判情况予以评标，推荐成交供应商。谈判结束</w:t>
      </w:r>
      <w:r>
        <w:rPr>
          <w:rFonts w:hint="eastAsia" w:ascii="仿宋" w:hAnsi="仿宋" w:eastAsia="仿宋"/>
          <w:color w:val="000000" w:themeColor="text1"/>
          <w:sz w:val="32"/>
          <w:lang w:val="en-US" w:eastAsia="zh-CN"/>
          <w14:textFill>
            <w14:solidFill>
              <w14:schemeClr w14:val="tx1"/>
            </w14:solidFill>
          </w14:textFill>
        </w:rPr>
        <w:t>后</w:t>
      </w:r>
      <w:r>
        <w:rPr>
          <w:rFonts w:hint="eastAsia" w:ascii="仿宋" w:hAnsi="仿宋" w:eastAsia="仿宋"/>
          <w:color w:val="000000" w:themeColor="text1"/>
          <w:sz w:val="32"/>
          <w14:textFill>
            <w14:solidFill>
              <w14:schemeClr w14:val="tx1"/>
            </w14:solidFill>
          </w14:textFill>
        </w:rPr>
        <w:t>医院将中标结果通知供应商。如采购结束后有特殊情况需再度议价，届时将另行通知相关事宜。</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3.2请仔细阅读《采购报价文件》的相关内容，如有贻误，后果自负。</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3.3如果本次采购项目，存在不符合市场调查、资格主体异常、过程违规等情况，可以暂不采购，无义务向供应商解释具体原因。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4.投标人的要求（其中4.2.1-4.2.7为资格证明文件）：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4.1在中国境内注册并具有独立法人资格的合法企业；</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4.2投标人应提供以下资料(复印件加盖鲜章)：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4.2.1有效的营业执照、税务登记证、组织机构代码证或三证合一营业执照（副本）；</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4.2.2如投标产品是国产医疗器械,需提供投标人医疗器械经营许可证或经营备案凭证、投标产品生产商医疗器械生产许可证或医疗器械生产备案凭证；如投标产品是进口医疗器械,需提供医疗器械经营许可证或经营备案凭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4.2.3如是医疗器械，需提供医疗器械产品注册证或医疗器械备案凭证；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4.2.4如产品属于国家规定的需要其它相关资质证明文件或其它涉及特许经营许可的，提供相关证书。如：卫生许可证、药品经营许可证、生产批件或新药证书等；</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4.2.5投标人需提供代理产品逐级授权委托书（必须有授权日期、授权单位和被授权单位的印章）；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4.2.6投标人需提供法定代表人授权书（原件，格式见附件4）,法定代表人和经办人身份证复印件；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4.2.7</w:t>
      </w:r>
      <w:r>
        <w:rPr>
          <w:rFonts w:hint="eastAsia" w:ascii="仿宋" w:hAnsi="仿宋" w:eastAsia="仿宋"/>
          <w:color w:val="000000" w:themeColor="text1"/>
          <w:sz w:val="32"/>
          <w:lang w:val="en-US" w:eastAsia="zh-CN"/>
          <w14:textFill>
            <w14:solidFill>
              <w14:schemeClr w14:val="tx1"/>
            </w14:solidFill>
          </w14:textFill>
        </w:rPr>
        <w:t>如经办人非法人</w:t>
      </w:r>
      <w:r>
        <w:rPr>
          <w:rFonts w:hint="eastAsia" w:ascii="仿宋" w:hAnsi="仿宋" w:eastAsia="仿宋"/>
          <w:color w:val="000000" w:themeColor="text1"/>
          <w:sz w:val="32"/>
          <w14:textFill>
            <w14:solidFill>
              <w14:schemeClr w14:val="tx1"/>
            </w14:solidFill>
          </w14:textFill>
        </w:rPr>
        <w:t>需提供近6个月的社保缴纳证明（其中最近1个月需为投标人为经办人缴纳的。如因入职时间原因投标人暂未为经办人缴纳的，需提供劳务合同复印件。）；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4.2.8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4.2.9须提供近三年内，在国内、川内所投产品交易情况一览表及相关证明文件；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4.2.10能满足合同规定的配送和服务要求，在成都市范围内有完善的供货渠道和服务体系，能满足采购人的采购服务需求，并提供相关证明文件；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4.2.111具有良好的商业信誉和健全的财务会计制度，投标人提供承诺函；</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4.2.112具有履行合同所必须的设备和专业技术能力，投标人提供承诺函。</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4.2.13投标人应承诺能够按照采购人要求及时签署合同，按照购销合同规定的品牌、产地、质量、价格、规格、有效期及时供货。</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4.2.14投标人应在采购文件书中按采购公告的规定和要求附上所有的资格证明文件，要求提供复印件的必须加盖单位印章，并在必要时提供原件备查。</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4.2.15投标人如为中小企业，需提供相关证明材料。</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5.报价要求：</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5.1以人民币报价；报价请按照“品目及报价表”（格式见附件4）的格式填写;若投标产品属于国家医疗保障局发布的《医保医用耗材分类与代码》目录且具有医疗器械注册证的全部医用耗材（不含一类医疗器械）的，必须为四川省药械集中采购及医药价格监管平台挂网产品，提供产品挂网商品代码、医保编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5.2报价表中的价格应包括劳务、培训、保险、税等各项费用，即参会供应商对采购方的实际供应价。</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5.3报价原则：原则上所有投标品种报价不得高于四川省内其他地市中标价格或医疗机构近两年的历史采购最低价，投标人提供承诺函。</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6.付款方式：按照合同约定进行付款</w:t>
      </w:r>
      <w:r>
        <w:rPr>
          <w:rFonts w:hint="eastAsia" w:ascii="仿宋" w:hAnsi="仿宋" w:eastAsia="仿宋"/>
          <w:color w:val="000000" w:themeColor="text1"/>
          <w:sz w:val="32"/>
          <w:lang w:eastAsia="zh-CN"/>
          <w14:textFill>
            <w14:solidFill>
              <w14:schemeClr w14:val="tx1"/>
            </w14:solidFill>
          </w14:textFill>
        </w:rPr>
        <w:t>。</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7.会前要求：拟参会供应商需于202</w:t>
      </w:r>
      <w:r>
        <w:rPr>
          <w:rFonts w:hint="eastAsia" w:ascii="仿宋" w:hAnsi="仿宋" w:eastAsia="仿宋"/>
          <w:color w:val="000000" w:themeColor="text1"/>
          <w:sz w:val="32"/>
          <w:lang w:val="en-US" w:eastAsia="zh-CN"/>
          <w14:textFill>
            <w14:solidFill>
              <w14:schemeClr w14:val="tx1"/>
            </w14:solidFill>
          </w14:textFill>
        </w:rPr>
        <w:t>4</w:t>
      </w:r>
      <w:r>
        <w:rPr>
          <w:rFonts w:hint="eastAsia" w:ascii="仿宋" w:hAnsi="仿宋" w:eastAsia="仿宋"/>
          <w:color w:val="000000" w:themeColor="text1"/>
          <w:sz w:val="32"/>
          <w14:textFill>
            <w14:solidFill>
              <w14:schemeClr w14:val="tx1"/>
            </w14:solidFill>
          </w14:textFill>
        </w:rPr>
        <w:t>年</w:t>
      </w:r>
      <w:r>
        <w:rPr>
          <w:rFonts w:hint="eastAsia" w:ascii="仿宋" w:hAnsi="仿宋" w:eastAsia="仿宋"/>
          <w:color w:val="000000" w:themeColor="text1"/>
          <w:sz w:val="32"/>
          <w:lang w:val="en-US" w:eastAsia="zh-CN"/>
          <w14:textFill>
            <w14:solidFill>
              <w14:schemeClr w14:val="tx1"/>
            </w14:solidFill>
          </w14:textFill>
        </w:rPr>
        <w:t>4</w:t>
      </w:r>
      <w:r>
        <w:rPr>
          <w:rFonts w:hint="eastAsia" w:ascii="仿宋" w:hAnsi="仿宋" w:eastAsia="仿宋"/>
          <w:color w:val="000000" w:themeColor="text1"/>
          <w:sz w:val="32"/>
          <w14:textFill>
            <w14:solidFill>
              <w14:schemeClr w14:val="tx1"/>
            </w14:solidFill>
          </w14:textFill>
        </w:rPr>
        <w:t>月</w:t>
      </w:r>
      <w:r>
        <w:rPr>
          <w:rFonts w:hint="eastAsia" w:ascii="仿宋" w:hAnsi="仿宋" w:eastAsia="仿宋"/>
          <w:color w:val="000000" w:themeColor="text1"/>
          <w:sz w:val="32"/>
          <w:lang w:val="en-US" w:eastAsia="zh-CN"/>
          <w14:textFill>
            <w14:solidFill>
              <w14:schemeClr w14:val="tx1"/>
            </w14:solidFill>
          </w14:textFill>
        </w:rPr>
        <w:t>24</w:t>
      </w:r>
      <w:r>
        <w:rPr>
          <w:rFonts w:hint="eastAsia" w:ascii="仿宋" w:hAnsi="仿宋" w:eastAsia="仿宋"/>
          <w:color w:val="000000" w:themeColor="text1"/>
          <w:sz w:val="32"/>
          <w14:textFill>
            <w14:solidFill>
              <w14:schemeClr w14:val="tx1"/>
            </w14:solidFill>
          </w14:textFill>
        </w:rPr>
        <w:t>日17：00前向医学装备部提供除报价外的其他投标文件材料进行资格前审。</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8.会议安排：</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8.1　202</w:t>
      </w:r>
      <w:r>
        <w:rPr>
          <w:rFonts w:hint="eastAsia" w:ascii="仿宋" w:hAnsi="仿宋" w:eastAsia="仿宋"/>
          <w:color w:val="000000" w:themeColor="text1"/>
          <w:sz w:val="32"/>
          <w:lang w:val="en-US" w:eastAsia="zh-CN"/>
          <w14:textFill>
            <w14:solidFill>
              <w14:schemeClr w14:val="tx1"/>
            </w14:solidFill>
          </w14:textFill>
        </w:rPr>
        <w:t>4</w:t>
      </w:r>
      <w:r>
        <w:rPr>
          <w:rFonts w:hint="eastAsia" w:ascii="仿宋" w:hAnsi="仿宋" w:eastAsia="仿宋"/>
          <w:color w:val="000000" w:themeColor="text1"/>
          <w:sz w:val="32"/>
          <w14:textFill>
            <w14:solidFill>
              <w14:schemeClr w14:val="tx1"/>
            </w14:solidFill>
          </w14:textFill>
        </w:rPr>
        <w:t>年</w:t>
      </w:r>
      <w:r>
        <w:rPr>
          <w:rFonts w:hint="eastAsia" w:ascii="仿宋" w:hAnsi="仿宋" w:eastAsia="仿宋"/>
          <w:color w:val="000000" w:themeColor="text1"/>
          <w:sz w:val="32"/>
          <w:lang w:val="en-US" w:eastAsia="zh-CN"/>
          <w14:textFill>
            <w14:solidFill>
              <w14:schemeClr w14:val="tx1"/>
            </w14:solidFill>
          </w14:textFill>
        </w:rPr>
        <w:t>4</w:t>
      </w:r>
      <w:r>
        <w:rPr>
          <w:rFonts w:hint="eastAsia" w:ascii="仿宋" w:hAnsi="仿宋" w:eastAsia="仿宋"/>
          <w:color w:val="000000" w:themeColor="text1"/>
          <w:sz w:val="32"/>
          <w14:textFill>
            <w14:solidFill>
              <w14:schemeClr w14:val="tx1"/>
            </w14:solidFill>
          </w14:textFill>
        </w:rPr>
        <w:t>月</w:t>
      </w:r>
      <w:r>
        <w:rPr>
          <w:rFonts w:hint="eastAsia" w:ascii="仿宋" w:hAnsi="仿宋" w:eastAsia="仿宋"/>
          <w:color w:val="000000" w:themeColor="text1"/>
          <w:sz w:val="32"/>
          <w:lang w:val="en-US" w:eastAsia="zh-CN"/>
          <w14:textFill>
            <w14:solidFill>
              <w14:schemeClr w14:val="tx1"/>
            </w14:solidFill>
          </w14:textFill>
        </w:rPr>
        <w:t>25</w:t>
      </w:r>
      <w:r>
        <w:rPr>
          <w:rFonts w:hint="eastAsia" w:ascii="仿宋" w:hAnsi="仿宋" w:eastAsia="仿宋"/>
          <w:color w:val="000000" w:themeColor="text1"/>
          <w:sz w:val="32"/>
          <w14:textFill>
            <w14:solidFill>
              <w14:schemeClr w14:val="tx1"/>
            </w14:solidFill>
          </w14:textFill>
        </w:rPr>
        <w:t>日</w:t>
      </w:r>
      <w:r>
        <w:rPr>
          <w:rFonts w:hint="eastAsia" w:ascii="仿宋" w:hAnsi="仿宋" w:eastAsia="仿宋"/>
          <w:color w:val="000000" w:themeColor="text1"/>
          <w:sz w:val="32"/>
          <w:lang w:val="en-US" w:eastAsia="zh-CN"/>
          <w14:textFill>
            <w14:solidFill>
              <w14:schemeClr w14:val="tx1"/>
            </w14:solidFill>
          </w14:textFill>
        </w:rPr>
        <w:t>15：00</w:t>
      </w:r>
      <w:r>
        <w:rPr>
          <w:rFonts w:hint="eastAsia" w:ascii="仿宋" w:hAnsi="仿宋" w:eastAsia="仿宋"/>
          <w:color w:val="000000" w:themeColor="text1"/>
          <w:sz w:val="32"/>
          <w14:textFill>
            <w14:solidFill>
              <w14:schemeClr w14:val="tx1"/>
            </w14:solidFill>
          </w14:textFill>
        </w:rPr>
        <w:t>以前，潜在供应商必须携带“品目及报价表”（一式一份）、《采购文件书》（</w:t>
      </w:r>
      <w:r>
        <w:rPr>
          <w:rFonts w:hint="eastAsia" w:ascii="仿宋" w:hAnsi="仿宋" w:eastAsia="仿宋"/>
          <w:color w:val="000000" w:themeColor="text1"/>
          <w:sz w:val="32"/>
          <w:lang w:val="en-US" w:eastAsia="zh-CN"/>
          <w14:textFill>
            <w14:solidFill>
              <w14:schemeClr w14:val="tx1"/>
            </w14:solidFill>
          </w14:textFill>
        </w:rPr>
        <w:t>采购文件书内需含报价表，</w:t>
      </w:r>
      <w:r>
        <w:rPr>
          <w:rFonts w:hint="eastAsia" w:ascii="仿宋" w:hAnsi="仿宋" w:eastAsia="仿宋"/>
          <w:color w:val="000000" w:themeColor="text1"/>
          <w:sz w:val="32"/>
          <w14:textFill>
            <w14:solidFill>
              <w14:schemeClr w14:val="tx1"/>
            </w14:solidFill>
          </w14:textFill>
        </w:rPr>
        <w:t>一式</w:t>
      </w:r>
      <w:r>
        <w:rPr>
          <w:rFonts w:hint="eastAsia" w:ascii="仿宋" w:hAnsi="仿宋" w:eastAsia="仿宋"/>
          <w:color w:val="000000" w:themeColor="text1"/>
          <w:sz w:val="32"/>
          <w:lang w:val="en-US" w:eastAsia="zh-CN"/>
          <w14:textFill>
            <w14:solidFill>
              <w14:schemeClr w14:val="tx1"/>
            </w14:solidFill>
          </w14:textFill>
        </w:rPr>
        <w:t>3</w:t>
      </w:r>
      <w:r>
        <w:rPr>
          <w:rFonts w:hint="eastAsia" w:ascii="仿宋" w:hAnsi="仿宋" w:eastAsia="仿宋"/>
          <w:color w:val="000000" w:themeColor="text1"/>
          <w:sz w:val="32"/>
          <w14:textFill>
            <w14:solidFill>
              <w14:schemeClr w14:val="tx1"/>
            </w14:solidFill>
          </w14:textFill>
        </w:rPr>
        <w:t>份，正本1份</w:t>
      </w:r>
      <w:r>
        <w:rPr>
          <w:rFonts w:hint="eastAsia" w:ascii="仿宋" w:hAnsi="仿宋" w:eastAsia="仿宋"/>
          <w:color w:val="000000" w:themeColor="text1"/>
          <w:sz w:val="32"/>
          <w:lang w:eastAsia="zh-CN"/>
          <w14:textFill>
            <w14:solidFill>
              <w14:schemeClr w14:val="tx1"/>
            </w14:solidFill>
          </w14:textFill>
        </w:rPr>
        <w:t>、</w:t>
      </w:r>
      <w:r>
        <w:rPr>
          <w:rFonts w:hint="eastAsia" w:ascii="仿宋" w:hAnsi="仿宋" w:eastAsia="仿宋"/>
          <w:color w:val="000000" w:themeColor="text1"/>
          <w:sz w:val="32"/>
          <w14:textFill>
            <w14:solidFill>
              <w14:schemeClr w14:val="tx1"/>
            </w14:solidFill>
          </w14:textFill>
        </w:rPr>
        <w:t>副本</w:t>
      </w:r>
      <w:r>
        <w:rPr>
          <w:rFonts w:hint="eastAsia" w:ascii="仿宋" w:hAnsi="仿宋" w:eastAsia="仿宋"/>
          <w:color w:val="000000" w:themeColor="text1"/>
          <w:sz w:val="32"/>
          <w:lang w:val="en-US" w:eastAsia="zh-CN"/>
          <w14:textFill>
            <w14:solidFill>
              <w14:schemeClr w14:val="tx1"/>
            </w14:solidFill>
          </w14:textFill>
        </w:rPr>
        <w:t>2</w:t>
      </w:r>
      <w:r>
        <w:rPr>
          <w:rFonts w:hint="eastAsia" w:ascii="仿宋" w:hAnsi="仿宋" w:eastAsia="仿宋"/>
          <w:color w:val="000000" w:themeColor="text1"/>
          <w:sz w:val="32"/>
          <w14:textFill>
            <w14:solidFill>
              <w14:schemeClr w14:val="tx1"/>
            </w14:solidFill>
          </w14:textFill>
        </w:rPr>
        <w:t>份，并分别在右上角标明“正本”和“副本”字样）密封 盖章（按采购公告中产品分包密封）报医学装备部。采购文件必须在投标截止时间前送达采购公告要求地点。逾期送达或密封不符合采购公告规定和未报送“品目及报价表”的恕不接受。</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8.2医学装备部负责组织评审专家审核参会供应商的资格，并填写《院内自行采购资格审查表》。</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8.3会前，医学装备部组织成立谈判小组，主持人宣布谈判步骤，强调谈判工作纪律，介绍总体目标、工作安排、分工、谈判文件、确定成交供应商的方法和标准。</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8.4　202</w:t>
      </w:r>
      <w:r>
        <w:rPr>
          <w:rFonts w:hint="eastAsia" w:ascii="仿宋" w:hAnsi="仿宋" w:eastAsia="仿宋"/>
          <w:color w:val="000000" w:themeColor="text1"/>
          <w:sz w:val="32"/>
          <w:lang w:val="en-US" w:eastAsia="zh-CN"/>
          <w14:textFill>
            <w14:solidFill>
              <w14:schemeClr w14:val="tx1"/>
            </w14:solidFill>
          </w14:textFill>
        </w:rPr>
        <w:t>4</w:t>
      </w:r>
      <w:r>
        <w:rPr>
          <w:rFonts w:hint="eastAsia" w:ascii="仿宋" w:hAnsi="仿宋" w:eastAsia="仿宋"/>
          <w:color w:val="000000" w:themeColor="text1"/>
          <w:sz w:val="32"/>
          <w14:textFill>
            <w14:solidFill>
              <w14:schemeClr w14:val="tx1"/>
            </w14:solidFill>
          </w14:textFill>
        </w:rPr>
        <w:t>年</w:t>
      </w:r>
      <w:r>
        <w:rPr>
          <w:rFonts w:hint="eastAsia" w:ascii="仿宋" w:hAnsi="仿宋" w:eastAsia="仿宋"/>
          <w:color w:val="000000" w:themeColor="text1"/>
          <w:sz w:val="32"/>
          <w:lang w:val="en-US" w:eastAsia="zh-CN"/>
          <w14:textFill>
            <w14:solidFill>
              <w14:schemeClr w14:val="tx1"/>
            </w14:solidFill>
          </w14:textFill>
        </w:rPr>
        <w:t>4</w:t>
      </w:r>
      <w:r>
        <w:rPr>
          <w:rFonts w:hint="eastAsia" w:ascii="仿宋" w:hAnsi="仿宋" w:eastAsia="仿宋"/>
          <w:color w:val="000000" w:themeColor="text1"/>
          <w:sz w:val="32"/>
          <w14:textFill>
            <w14:solidFill>
              <w14:schemeClr w14:val="tx1"/>
            </w14:solidFill>
          </w14:textFill>
        </w:rPr>
        <w:t>月</w:t>
      </w:r>
      <w:r>
        <w:rPr>
          <w:rFonts w:hint="eastAsia" w:ascii="仿宋" w:hAnsi="仿宋" w:eastAsia="仿宋"/>
          <w:color w:val="000000" w:themeColor="text1"/>
          <w:sz w:val="32"/>
          <w:lang w:val="en-US" w:eastAsia="zh-CN"/>
          <w14:textFill>
            <w14:solidFill>
              <w14:schemeClr w14:val="tx1"/>
            </w14:solidFill>
          </w14:textFill>
        </w:rPr>
        <w:t>25</w:t>
      </w:r>
      <w:r>
        <w:rPr>
          <w:rFonts w:hint="eastAsia" w:ascii="仿宋" w:hAnsi="仿宋" w:eastAsia="仿宋"/>
          <w:color w:val="000000" w:themeColor="text1"/>
          <w:sz w:val="32"/>
          <w14:textFill>
            <w14:solidFill>
              <w14:schemeClr w14:val="tx1"/>
            </w14:solidFill>
          </w14:textFill>
        </w:rPr>
        <w:t>日</w:t>
      </w:r>
      <w:r>
        <w:rPr>
          <w:rFonts w:hint="eastAsia" w:ascii="仿宋" w:hAnsi="仿宋" w:eastAsia="仿宋"/>
          <w:color w:val="000000" w:themeColor="text1"/>
          <w:sz w:val="32"/>
          <w:lang w:val="en-US" w:eastAsia="zh-CN"/>
          <w14:textFill>
            <w14:solidFill>
              <w14:schemeClr w14:val="tx1"/>
            </w14:solidFill>
          </w14:textFill>
        </w:rPr>
        <w:t>15：00</w:t>
      </w:r>
      <w:r>
        <w:rPr>
          <w:rFonts w:hint="eastAsia" w:ascii="仿宋" w:hAnsi="仿宋" w:eastAsia="仿宋"/>
          <w:color w:val="000000" w:themeColor="text1"/>
          <w:sz w:val="32"/>
          <w14:textFill>
            <w14:solidFill>
              <w14:schemeClr w14:val="tx1"/>
            </w14:solidFill>
          </w14:textFill>
        </w:rPr>
        <w:t>，参会供应商进入会场，医学装备部通报资格审查情况，宣布参加谈判的供应商名单</w:t>
      </w:r>
      <w:r>
        <w:rPr>
          <w:rFonts w:hint="eastAsia" w:ascii="仿宋" w:hAnsi="仿宋" w:eastAsia="仿宋"/>
          <w:color w:val="000000" w:themeColor="text1"/>
          <w:sz w:val="32"/>
          <w:lang w:val="en-US" w:eastAsia="zh-CN"/>
          <w14:textFill>
            <w14:solidFill>
              <w14:schemeClr w14:val="tx1"/>
            </w14:solidFill>
          </w14:textFill>
        </w:rPr>
        <w:t>。</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8.</w:t>
      </w:r>
      <w:r>
        <w:rPr>
          <w:rFonts w:hint="eastAsia" w:ascii="仿宋" w:hAnsi="仿宋" w:eastAsia="仿宋"/>
          <w:color w:val="000000" w:themeColor="text1"/>
          <w:sz w:val="32"/>
          <w:lang w:val="en-US" w:eastAsia="zh-CN"/>
          <w14:textFill>
            <w14:solidFill>
              <w14:schemeClr w14:val="tx1"/>
            </w14:solidFill>
          </w14:textFill>
        </w:rPr>
        <w:t>5</w:t>
      </w:r>
      <w:r>
        <w:rPr>
          <w:rFonts w:hint="eastAsia" w:ascii="仿宋" w:hAnsi="仿宋" w:eastAsia="仿宋"/>
          <w:color w:val="000000" w:themeColor="text1"/>
          <w:sz w:val="32"/>
          <w14:textFill>
            <w14:solidFill>
              <w14:schemeClr w14:val="tx1"/>
            </w14:solidFill>
          </w14:textFill>
        </w:rPr>
        <w:t>必要时，医学装备部组织对成交候选供应商或生产厂家、产品的实地考察。</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8.</w:t>
      </w:r>
      <w:r>
        <w:rPr>
          <w:rFonts w:hint="eastAsia" w:ascii="仿宋" w:hAnsi="仿宋" w:eastAsia="仿宋"/>
          <w:color w:val="000000" w:themeColor="text1"/>
          <w:sz w:val="32"/>
          <w:lang w:val="en-US" w:eastAsia="zh-CN"/>
          <w14:textFill>
            <w14:solidFill>
              <w14:schemeClr w14:val="tx1"/>
            </w14:solidFill>
          </w14:textFill>
        </w:rPr>
        <w:t>6</w:t>
      </w:r>
      <w:r>
        <w:rPr>
          <w:rFonts w:hint="eastAsia" w:ascii="仿宋" w:hAnsi="仿宋" w:eastAsia="仿宋"/>
          <w:color w:val="000000" w:themeColor="text1"/>
          <w:sz w:val="32"/>
          <w14:textFill>
            <w14:solidFill>
              <w14:schemeClr w14:val="tx1"/>
            </w14:solidFill>
          </w14:textFill>
        </w:rPr>
        <w:t>医学装备部汇总填写《采购评审报告》，逐级上报。</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8.</w:t>
      </w:r>
      <w:r>
        <w:rPr>
          <w:rFonts w:hint="eastAsia" w:ascii="仿宋" w:hAnsi="仿宋" w:eastAsia="仿宋"/>
          <w:color w:val="000000" w:themeColor="text1"/>
          <w:sz w:val="32"/>
          <w:lang w:val="en-US" w:eastAsia="zh-CN"/>
          <w14:textFill>
            <w14:solidFill>
              <w14:schemeClr w14:val="tx1"/>
            </w14:solidFill>
          </w14:textFill>
        </w:rPr>
        <w:t>7</w:t>
      </w:r>
      <w:r>
        <w:rPr>
          <w:rFonts w:hint="eastAsia" w:ascii="仿宋" w:hAnsi="仿宋" w:eastAsia="仿宋"/>
          <w:color w:val="000000" w:themeColor="text1"/>
          <w:sz w:val="32"/>
          <w14:textFill>
            <w14:solidFill>
              <w14:schemeClr w14:val="tx1"/>
            </w14:solidFill>
          </w14:textFill>
        </w:rPr>
        <w:t>两周内，将谈判结果电话通知或在医院网站公示告知参会供应商。</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9.其它说明：</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9.1采购报价文件书(一式</w:t>
      </w:r>
      <w:r>
        <w:rPr>
          <w:rFonts w:hint="eastAsia" w:ascii="仿宋" w:hAnsi="仿宋" w:eastAsia="仿宋"/>
          <w:color w:val="000000" w:themeColor="text1"/>
          <w:sz w:val="32"/>
          <w:lang w:val="en-US" w:eastAsia="zh-CN"/>
          <w14:textFill>
            <w14:solidFill>
              <w14:schemeClr w14:val="tx1"/>
            </w14:solidFill>
          </w14:textFill>
        </w:rPr>
        <w:t>3</w:t>
      </w:r>
      <w:r>
        <w:rPr>
          <w:rFonts w:hint="eastAsia" w:ascii="仿宋" w:hAnsi="仿宋" w:eastAsia="仿宋"/>
          <w:color w:val="000000" w:themeColor="text1"/>
          <w:sz w:val="32"/>
          <w14:textFill>
            <w14:solidFill>
              <w14:schemeClr w14:val="tx1"/>
            </w14:solidFill>
          </w14:textFill>
        </w:rPr>
        <w:t>份)的编制、装订：根据要求及自身实际用A4纸编制，严格按照《采购报价文件》（见附件4）的要求进行装订。提供的所有资料须加盖鲜章，并按要求密封，若有分包招采，需分包密封。</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9.2确定的成交供应商需在约定时间内完成此次采购项目交付。</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9.3“</w:t>
      </w:r>
      <w:r>
        <w:rPr>
          <w:rFonts w:hint="eastAsia" w:ascii="仿宋" w:hAnsi="仿宋" w:eastAsia="仿宋"/>
          <w:color w:val="000000" w:themeColor="text1"/>
          <w:sz w:val="32"/>
          <w:lang w:val="en-US" w:eastAsia="zh-CN"/>
          <w14:textFill>
            <w14:solidFill>
              <w14:schemeClr w14:val="tx1"/>
            </w14:solidFill>
          </w14:textFill>
        </w:rPr>
        <w:t>软组织扩张器</w:t>
      </w:r>
      <w:r>
        <w:rPr>
          <w:rFonts w:hint="eastAsia" w:ascii="仿宋" w:hAnsi="仿宋" w:eastAsia="仿宋"/>
          <w:color w:val="000000" w:themeColor="text1"/>
          <w:sz w:val="32"/>
          <w14:textFill>
            <w14:solidFill>
              <w14:schemeClr w14:val="tx1"/>
            </w14:solidFill>
          </w14:textFill>
        </w:rPr>
        <w:t>”内容、要求（见附件）及报价表的解释权归医学装备部，联系人：</w:t>
      </w:r>
      <w:r>
        <w:rPr>
          <w:rFonts w:hint="eastAsia" w:ascii="仿宋" w:hAnsi="仿宋" w:eastAsia="仿宋"/>
          <w:color w:val="000000" w:themeColor="text1"/>
          <w:sz w:val="32"/>
          <w:lang w:val="en-US" w:eastAsia="zh-CN"/>
          <w14:textFill>
            <w14:solidFill>
              <w14:schemeClr w14:val="tx1"/>
            </w14:solidFill>
          </w14:textFill>
        </w:rPr>
        <w:t>卢</w:t>
      </w:r>
      <w:r>
        <w:rPr>
          <w:rFonts w:hint="eastAsia" w:ascii="仿宋" w:hAnsi="仿宋" w:eastAsia="仿宋"/>
          <w:color w:val="000000" w:themeColor="text1"/>
          <w:sz w:val="32"/>
          <w14:textFill>
            <w14:solidFill>
              <w14:schemeClr w14:val="tx1"/>
            </w14:solidFill>
          </w14:textFill>
        </w:rPr>
        <w:t>老师028-65978372。</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9.4医学装备部采购事宜联系人：</w:t>
      </w:r>
      <w:r>
        <w:rPr>
          <w:rFonts w:hint="eastAsia" w:ascii="仿宋" w:hAnsi="仿宋" w:eastAsia="仿宋"/>
          <w:color w:val="000000" w:themeColor="text1"/>
          <w:sz w:val="32"/>
          <w:lang w:val="en-US" w:eastAsia="zh-CN"/>
          <w14:textFill>
            <w14:solidFill>
              <w14:schemeClr w14:val="tx1"/>
            </w14:solidFill>
          </w14:textFill>
        </w:rPr>
        <w:t>卢</w:t>
      </w:r>
      <w:r>
        <w:rPr>
          <w:rFonts w:hint="eastAsia" w:ascii="仿宋" w:hAnsi="仿宋" w:eastAsia="仿宋"/>
          <w:color w:val="000000" w:themeColor="text1"/>
          <w:sz w:val="32"/>
          <w14:textFill>
            <w14:solidFill>
              <w14:schemeClr w14:val="tx1"/>
            </w14:solidFill>
          </w14:textFill>
        </w:rPr>
        <w:t>老师028-65978</w:t>
      </w:r>
      <w:r>
        <w:rPr>
          <w:rFonts w:hint="eastAsia" w:ascii="仿宋" w:hAnsi="仿宋" w:eastAsia="仿宋"/>
          <w:color w:val="000000" w:themeColor="text1"/>
          <w:sz w:val="32"/>
          <w:lang w:val="en-US" w:eastAsia="zh-CN"/>
          <w14:textFill>
            <w14:solidFill>
              <w14:schemeClr w14:val="tx1"/>
            </w14:solidFill>
          </w14:textFill>
        </w:rPr>
        <w:t>37</w:t>
      </w:r>
      <w:r>
        <w:rPr>
          <w:rFonts w:hint="eastAsia" w:ascii="仿宋" w:hAnsi="仿宋" w:eastAsia="仿宋"/>
          <w:color w:val="000000" w:themeColor="text1"/>
          <w:sz w:val="32"/>
          <w14:textFill>
            <w14:solidFill>
              <w14:schemeClr w14:val="tx1"/>
            </w14:solidFill>
          </w14:textFill>
        </w:rPr>
        <w:t>2。</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9.5各参会供应商如对此项目有质疑、投诉，请于采购时间截止前即202</w:t>
      </w:r>
      <w:r>
        <w:rPr>
          <w:rFonts w:hint="eastAsia" w:ascii="仿宋" w:hAnsi="仿宋" w:eastAsia="仿宋"/>
          <w:color w:val="000000" w:themeColor="text1"/>
          <w:sz w:val="32"/>
          <w:lang w:val="en-US" w:eastAsia="zh-CN"/>
          <w14:textFill>
            <w14:solidFill>
              <w14:schemeClr w14:val="tx1"/>
            </w14:solidFill>
          </w14:textFill>
        </w:rPr>
        <w:t>4</w:t>
      </w:r>
      <w:r>
        <w:rPr>
          <w:rFonts w:hint="eastAsia" w:ascii="仿宋" w:hAnsi="仿宋" w:eastAsia="仿宋"/>
          <w:color w:val="000000" w:themeColor="text1"/>
          <w:sz w:val="32"/>
          <w14:textFill>
            <w14:solidFill>
              <w14:schemeClr w14:val="tx1"/>
            </w14:solidFill>
          </w14:textFill>
        </w:rPr>
        <w:t>年</w:t>
      </w:r>
      <w:r>
        <w:rPr>
          <w:rFonts w:hint="eastAsia" w:ascii="仿宋" w:hAnsi="仿宋" w:eastAsia="仿宋"/>
          <w:color w:val="000000" w:themeColor="text1"/>
          <w:sz w:val="32"/>
          <w:lang w:val="en-US" w:eastAsia="zh-CN"/>
          <w14:textFill>
            <w14:solidFill>
              <w14:schemeClr w14:val="tx1"/>
            </w14:solidFill>
          </w14:textFill>
        </w:rPr>
        <w:t>4</w:t>
      </w:r>
      <w:r>
        <w:rPr>
          <w:rFonts w:hint="eastAsia" w:ascii="仿宋" w:hAnsi="仿宋" w:eastAsia="仿宋"/>
          <w:color w:val="000000" w:themeColor="text1"/>
          <w:sz w:val="32"/>
          <w14:textFill>
            <w14:solidFill>
              <w14:schemeClr w14:val="tx1"/>
            </w14:solidFill>
          </w14:textFill>
        </w:rPr>
        <w:t>月</w:t>
      </w:r>
      <w:r>
        <w:rPr>
          <w:rFonts w:hint="eastAsia" w:ascii="仿宋" w:hAnsi="仿宋" w:eastAsia="仿宋"/>
          <w:color w:val="000000" w:themeColor="text1"/>
          <w:sz w:val="32"/>
          <w:lang w:val="en-US" w:eastAsia="zh-CN"/>
          <w14:textFill>
            <w14:solidFill>
              <w14:schemeClr w14:val="tx1"/>
            </w14:solidFill>
          </w14:textFill>
        </w:rPr>
        <w:t>24</w:t>
      </w:r>
      <w:r>
        <w:rPr>
          <w:rFonts w:hint="eastAsia" w:ascii="仿宋" w:hAnsi="仿宋" w:eastAsia="仿宋"/>
          <w:color w:val="000000" w:themeColor="text1"/>
          <w:sz w:val="32"/>
          <w14:textFill>
            <w14:solidFill>
              <w14:schemeClr w14:val="tx1"/>
            </w14:solidFill>
          </w14:textFill>
        </w:rPr>
        <w:t>日17：00点前以书面形式向纪检监察室提出，超期不予受理。纪检监察室联系人：</w:t>
      </w:r>
      <w:r>
        <w:rPr>
          <w:rFonts w:hint="eastAsia" w:ascii="仿宋" w:hAnsi="仿宋" w:eastAsia="仿宋"/>
          <w:color w:val="000000" w:themeColor="text1"/>
          <w:sz w:val="32"/>
          <w:lang w:val="en-US" w:eastAsia="zh-CN"/>
          <w14:textFill>
            <w14:solidFill>
              <w14:schemeClr w14:val="tx1"/>
            </w14:solidFill>
          </w14:textFill>
        </w:rPr>
        <w:t>王</w:t>
      </w:r>
      <w:r>
        <w:rPr>
          <w:rFonts w:hint="eastAsia" w:ascii="仿宋" w:hAnsi="仿宋" w:eastAsia="仿宋"/>
          <w:color w:val="000000" w:themeColor="text1"/>
          <w:sz w:val="32"/>
          <w14:textFill>
            <w14:solidFill>
              <w14:schemeClr w14:val="tx1"/>
            </w14:solidFill>
          </w14:textFill>
        </w:rPr>
        <w:t>老师65978241。</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p>
    <w:p>
      <w:pPr>
        <w:pStyle w:val="6"/>
        <w:shd w:val="clear" w:color="auto"/>
        <w:spacing w:before="0" w:beforeAutospacing="0" w:after="0" w:afterAutospacing="0" w:line="500" w:lineRule="exact"/>
        <w:ind w:firstLine="480"/>
        <w:rPr>
          <w:rFonts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附件：1.采购项目配置需求</w:t>
      </w:r>
    </w:p>
    <w:p>
      <w:pPr>
        <w:pStyle w:val="6"/>
        <w:shd w:val="clear" w:color="auto"/>
        <w:spacing w:before="0" w:beforeAutospacing="0" w:after="0" w:afterAutospacing="0" w:line="500" w:lineRule="exact"/>
        <w:ind w:firstLine="480"/>
        <w:rPr>
          <w:rFonts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 xml:space="preserve">      2.评审办法</w:t>
      </w:r>
    </w:p>
    <w:p>
      <w:pPr>
        <w:pStyle w:val="6"/>
        <w:shd w:val="clear" w:color="auto"/>
        <w:spacing w:before="0" w:beforeAutospacing="0" w:after="0" w:afterAutospacing="0" w:line="500" w:lineRule="exact"/>
        <w:ind w:firstLine="480"/>
        <w:rPr>
          <w:rFonts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 xml:space="preserve">      3.采购文件书装订顺序</w:t>
      </w:r>
    </w:p>
    <w:p>
      <w:pPr>
        <w:pStyle w:val="6"/>
        <w:shd w:val="clear" w:color="auto"/>
        <w:spacing w:before="0" w:beforeAutospacing="0" w:after="0" w:afterAutospacing="0" w:line="500" w:lineRule="exact"/>
        <w:ind w:firstLine="480"/>
        <w:rPr>
          <w:rFonts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 xml:space="preserve">      4.主要表格格式</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14:textFill>
            <w14:solidFill>
              <w14:schemeClr w14:val="tx1"/>
            </w14:solidFill>
          </w14:textFill>
        </w:rPr>
      </w:pPr>
      <w:r>
        <w:rPr>
          <w:rFonts w:hint="eastAsia" w:ascii="仿宋" w:hAnsi="仿宋" w:eastAsia="仿宋"/>
          <w:color w:val="000000" w:themeColor="text1"/>
          <w:sz w:val="32"/>
          <w14:textFill>
            <w14:solidFill>
              <w14:schemeClr w14:val="tx1"/>
            </w14:solidFill>
          </w14:textFill>
        </w:rPr>
        <w:t xml:space="preserve">      5.反商业贿赂承诺书</w:t>
      </w:r>
    </w:p>
    <w:p>
      <w:pPr>
        <w:pStyle w:val="6"/>
        <w:shd w:val="clear" w:color="auto"/>
        <w:spacing w:before="0" w:beforeAutospacing="0" w:after="0" w:afterAutospacing="0" w:line="500" w:lineRule="exact"/>
        <w:ind w:firstLine="480"/>
        <w:rPr>
          <w:rFonts w:hint="default" w:ascii="仿宋" w:hAnsi="仿宋" w:eastAsia="仿宋"/>
          <w:color w:val="000000" w:themeColor="text1"/>
          <w:sz w:val="32"/>
          <w:lang w:val="en-US" w:eastAsia="zh-CN"/>
          <w14:textFill>
            <w14:solidFill>
              <w14:schemeClr w14:val="tx1"/>
            </w14:solidFill>
          </w14:textFill>
        </w:rPr>
      </w:pPr>
      <w:r>
        <w:rPr>
          <w:rFonts w:hint="eastAsia" w:ascii="仿宋" w:hAnsi="仿宋" w:eastAsia="仿宋"/>
          <w:color w:val="000000" w:themeColor="text1"/>
          <w:sz w:val="32"/>
          <w:lang w:val="en-US" w:eastAsia="zh-CN"/>
          <w14:textFill>
            <w14:solidFill>
              <w14:schemeClr w14:val="tx1"/>
            </w14:solidFill>
          </w14:textFill>
        </w:rPr>
        <w:t xml:space="preserve">      6.无围标、串标行为承诺书</w:t>
      </w:r>
    </w:p>
    <w:p>
      <w:pPr>
        <w:shd w:val="clear"/>
        <w:ind w:firstLine="1440" w:firstLineChars="450"/>
        <w:rPr>
          <w:rFonts w:ascii="仿宋" w:hAnsi="仿宋" w:eastAsia="仿宋" w:cs="宋体"/>
          <w:color w:val="000000" w:themeColor="text1"/>
          <w:kern w:val="0"/>
          <w:sz w:val="32"/>
          <w:szCs w:val="24"/>
          <w14:textFill>
            <w14:solidFill>
              <w14:schemeClr w14:val="tx1"/>
            </w14:solidFill>
          </w14:textFill>
        </w:rPr>
      </w:pPr>
      <w:r>
        <w:rPr>
          <w:rFonts w:hint="eastAsia" w:ascii="仿宋" w:hAnsi="仿宋" w:eastAsia="仿宋"/>
          <w:color w:val="000000" w:themeColor="text1"/>
          <w:sz w:val="32"/>
          <w:lang w:eastAsia="zh-CN"/>
          <w14:textFill>
            <w14:solidFill>
              <w14:schemeClr w14:val="tx1"/>
            </w14:solidFill>
          </w14:textFill>
        </w:rPr>
        <w:t>“</w:t>
      </w:r>
      <w:r>
        <w:rPr>
          <w:rFonts w:hint="eastAsia" w:ascii="仿宋" w:hAnsi="仿宋" w:eastAsia="仿宋"/>
          <w:color w:val="000000" w:themeColor="text1"/>
          <w:sz w:val="32"/>
          <w:lang w:val="en-US" w:eastAsia="zh-CN"/>
          <w14:textFill>
            <w14:solidFill>
              <w14:schemeClr w14:val="tx1"/>
            </w14:solidFill>
          </w14:textFill>
        </w:rPr>
        <w:t>软组织扩张器</w:t>
      </w:r>
      <w:r>
        <w:rPr>
          <w:rFonts w:hint="eastAsia" w:ascii="仿宋" w:hAnsi="仿宋" w:eastAsia="仿宋"/>
          <w:color w:val="000000" w:themeColor="text1"/>
          <w:sz w:val="32"/>
          <w:lang w:eastAsia="zh-CN"/>
          <w14:textFill>
            <w14:solidFill>
              <w14:schemeClr w14:val="tx1"/>
            </w14:solidFill>
          </w14:textFill>
        </w:rPr>
        <w:t>”</w:t>
      </w:r>
      <w:r>
        <w:rPr>
          <w:rFonts w:hint="eastAsia" w:ascii="仿宋" w:hAnsi="仿宋" w:eastAsia="仿宋" w:cs="宋体"/>
          <w:color w:val="000000" w:themeColor="text1"/>
          <w:kern w:val="0"/>
          <w:sz w:val="32"/>
          <w:szCs w:val="24"/>
          <w14:textFill>
            <w14:solidFill>
              <w14:schemeClr w14:val="tx1"/>
            </w14:solidFill>
          </w14:textFill>
        </w:rPr>
        <w:t>院内采购会议公告附件.docx</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578"/>
    <w:rsid w:val="00003A3E"/>
    <w:rsid w:val="000414C5"/>
    <w:rsid w:val="0004206E"/>
    <w:rsid w:val="0007071F"/>
    <w:rsid w:val="000750EB"/>
    <w:rsid w:val="000B608A"/>
    <w:rsid w:val="000E595B"/>
    <w:rsid w:val="000F427E"/>
    <w:rsid w:val="00113C18"/>
    <w:rsid w:val="00115D62"/>
    <w:rsid w:val="00124A96"/>
    <w:rsid w:val="00133895"/>
    <w:rsid w:val="00151BFB"/>
    <w:rsid w:val="001A3C6C"/>
    <w:rsid w:val="001C4794"/>
    <w:rsid w:val="001D0199"/>
    <w:rsid w:val="001D4822"/>
    <w:rsid w:val="001D4DFF"/>
    <w:rsid w:val="001E7249"/>
    <w:rsid w:val="00200EFE"/>
    <w:rsid w:val="002352AF"/>
    <w:rsid w:val="00235EE0"/>
    <w:rsid w:val="002573D3"/>
    <w:rsid w:val="00273F0E"/>
    <w:rsid w:val="002A1BCE"/>
    <w:rsid w:val="002F1534"/>
    <w:rsid w:val="0033562D"/>
    <w:rsid w:val="003361AB"/>
    <w:rsid w:val="003511CD"/>
    <w:rsid w:val="00362EB0"/>
    <w:rsid w:val="003916E5"/>
    <w:rsid w:val="003A39D1"/>
    <w:rsid w:val="003B28C5"/>
    <w:rsid w:val="003D3E55"/>
    <w:rsid w:val="00421CBA"/>
    <w:rsid w:val="004302BA"/>
    <w:rsid w:val="00441CBE"/>
    <w:rsid w:val="00446451"/>
    <w:rsid w:val="004806A1"/>
    <w:rsid w:val="004834E1"/>
    <w:rsid w:val="00486900"/>
    <w:rsid w:val="004951B8"/>
    <w:rsid w:val="004B1F58"/>
    <w:rsid w:val="004D43F7"/>
    <w:rsid w:val="004E066B"/>
    <w:rsid w:val="004E5F5D"/>
    <w:rsid w:val="00514C81"/>
    <w:rsid w:val="00521703"/>
    <w:rsid w:val="00526207"/>
    <w:rsid w:val="00535F63"/>
    <w:rsid w:val="00537E71"/>
    <w:rsid w:val="00596B7F"/>
    <w:rsid w:val="005B25CB"/>
    <w:rsid w:val="005C0316"/>
    <w:rsid w:val="005E18D8"/>
    <w:rsid w:val="005E5771"/>
    <w:rsid w:val="005F0F2E"/>
    <w:rsid w:val="005F344C"/>
    <w:rsid w:val="006204C9"/>
    <w:rsid w:val="006402C8"/>
    <w:rsid w:val="00647082"/>
    <w:rsid w:val="0064726E"/>
    <w:rsid w:val="00650FEF"/>
    <w:rsid w:val="00666A53"/>
    <w:rsid w:val="00691308"/>
    <w:rsid w:val="006A0536"/>
    <w:rsid w:val="006C205B"/>
    <w:rsid w:val="006D2C33"/>
    <w:rsid w:val="006E2B94"/>
    <w:rsid w:val="00710F37"/>
    <w:rsid w:val="007555FF"/>
    <w:rsid w:val="00773FE6"/>
    <w:rsid w:val="00784D6D"/>
    <w:rsid w:val="00794907"/>
    <w:rsid w:val="007A7F33"/>
    <w:rsid w:val="00820ED3"/>
    <w:rsid w:val="00836F3A"/>
    <w:rsid w:val="008465F5"/>
    <w:rsid w:val="00862069"/>
    <w:rsid w:val="008A04C8"/>
    <w:rsid w:val="008A6626"/>
    <w:rsid w:val="008C5938"/>
    <w:rsid w:val="008F1424"/>
    <w:rsid w:val="009012AA"/>
    <w:rsid w:val="00902ED0"/>
    <w:rsid w:val="00924311"/>
    <w:rsid w:val="00940F85"/>
    <w:rsid w:val="00952C0F"/>
    <w:rsid w:val="00981FC5"/>
    <w:rsid w:val="009872B7"/>
    <w:rsid w:val="009963A2"/>
    <w:rsid w:val="009A0783"/>
    <w:rsid w:val="009F379D"/>
    <w:rsid w:val="00A161DD"/>
    <w:rsid w:val="00A67C18"/>
    <w:rsid w:val="00A92785"/>
    <w:rsid w:val="00A94460"/>
    <w:rsid w:val="00AA0535"/>
    <w:rsid w:val="00AB10EA"/>
    <w:rsid w:val="00AF3AC4"/>
    <w:rsid w:val="00AF4B2C"/>
    <w:rsid w:val="00B04FD6"/>
    <w:rsid w:val="00B41D02"/>
    <w:rsid w:val="00B64E0B"/>
    <w:rsid w:val="00B866B9"/>
    <w:rsid w:val="00BC2ACD"/>
    <w:rsid w:val="00BC366D"/>
    <w:rsid w:val="00BC5E1D"/>
    <w:rsid w:val="00BD29B4"/>
    <w:rsid w:val="00BE48AB"/>
    <w:rsid w:val="00C0007E"/>
    <w:rsid w:val="00C05BB3"/>
    <w:rsid w:val="00C11CBE"/>
    <w:rsid w:val="00C11D95"/>
    <w:rsid w:val="00C25285"/>
    <w:rsid w:val="00C444A2"/>
    <w:rsid w:val="00C5500D"/>
    <w:rsid w:val="00C7185B"/>
    <w:rsid w:val="00C866EC"/>
    <w:rsid w:val="00D03390"/>
    <w:rsid w:val="00D1007A"/>
    <w:rsid w:val="00D27825"/>
    <w:rsid w:val="00D808AE"/>
    <w:rsid w:val="00D900B6"/>
    <w:rsid w:val="00DB41BA"/>
    <w:rsid w:val="00DC63FE"/>
    <w:rsid w:val="00DC79A4"/>
    <w:rsid w:val="00DD276F"/>
    <w:rsid w:val="00E20578"/>
    <w:rsid w:val="00E35DB1"/>
    <w:rsid w:val="00E43E66"/>
    <w:rsid w:val="00E5103F"/>
    <w:rsid w:val="00E5426D"/>
    <w:rsid w:val="00E61BC9"/>
    <w:rsid w:val="00E702BF"/>
    <w:rsid w:val="00E900DF"/>
    <w:rsid w:val="00EB71CB"/>
    <w:rsid w:val="00F23A1A"/>
    <w:rsid w:val="00F249E0"/>
    <w:rsid w:val="00F34DD4"/>
    <w:rsid w:val="00FA1EF4"/>
    <w:rsid w:val="00FB29FA"/>
    <w:rsid w:val="00FB620C"/>
    <w:rsid w:val="00FD550E"/>
    <w:rsid w:val="00FF5350"/>
    <w:rsid w:val="04C4678F"/>
    <w:rsid w:val="07A542D2"/>
    <w:rsid w:val="1929368A"/>
    <w:rsid w:val="1A962EE8"/>
    <w:rsid w:val="1C1D606B"/>
    <w:rsid w:val="1CE91A2A"/>
    <w:rsid w:val="1FAD4413"/>
    <w:rsid w:val="208D5788"/>
    <w:rsid w:val="264A7E67"/>
    <w:rsid w:val="265F060B"/>
    <w:rsid w:val="26911BAB"/>
    <w:rsid w:val="269E70F1"/>
    <w:rsid w:val="26BC323A"/>
    <w:rsid w:val="27D67BDB"/>
    <w:rsid w:val="28BA1E75"/>
    <w:rsid w:val="292C134F"/>
    <w:rsid w:val="2C6B5F35"/>
    <w:rsid w:val="2C990F81"/>
    <w:rsid w:val="2EDB7904"/>
    <w:rsid w:val="2FAF4842"/>
    <w:rsid w:val="39B27AB8"/>
    <w:rsid w:val="3A262BA6"/>
    <w:rsid w:val="3E1C0C25"/>
    <w:rsid w:val="3FAF7BE6"/>
    <w:rsid w:val="424B0B8D"/>
    <w:rsid w:val="448A7E0D"/>
    <w:rsid w:val="48933EBE"/>
    <w:rsid w:val="4FFE5CDD"/>
    <w:rsid w:val="51015809"/>
    <w:rsid w:val="51596D77"/>
    <w:rsid w:val="532C538C"/>
    <w:rsid w:val="553664B8"/>
    <w:rsid w:val="55CF1C73"/>
    <w:rsid w:val="562C38DA"/>
    <w:rsid w:val="564C1B94"/>
    <w:rsid w:val="58E14AE6"/>
    <w:rsid w:val="5905059B"/>
    <w:rsid w:val="5D0B08B8"/>
    <w:rsid w:val="5D754A86"/>
    <w:rsid w:val="5F1539F6"/>
    <w:rsid w:val="5F4A245A"/>
    <w:rsid w:val="5FE20D8F"/>
    <w:rsid w:val="61CC0A2C"/>
    <w:rsid w:val="66690BE6"/>
    <w:rsid w:val="67B842AE"/>
    <w:rsid w:val="69DB1BC4"/>
    <w:rsid w:val="6A502708"/>
    <w:rsid w:val="711E2E00"/>
    <w:rsid w:val="71DC7029"/>
    <w:rsid w:val="72985F79"/>
    <w:rsid w:val="74A346DE"/>
    <w:rsid w:val="79931F64"/>
    <w:rsid w:val="7CF30360"/>
    <w:rsid w:val="7E4F1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uiPriority w:val="99"/>
    <w:pPr>
      <w:jc w:val="left"/>
    </w:p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semiHidden/>
    <w:qFormat/>
    <w:uiPriority w:val="99"/>
    <w:rPr>
      <w:sz w:val="18"/>
      <w:szCs w:val="18"/>
    </w:rPr>
  </w:style>
  <w:style w:type="character" w:customStyle="1" w:styleId="11">
    <w:name w:val="标题 1 Char"/>
    <w:basedOn w:val="8"/>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375</Words>
  <Characters>2143</Characters>
  <Lines>17</Lines>
  <Paragraphs>5</Paragraphs>
  <TotalTime>51</TotalTime>
  <ScaleCrop>false</ScaleCrop>
  <LinksUpToDate>false</LinksUpToDate>
  <CharactersWithSpaces>2513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2021-09-13T07:08:00Z</dcterms:created>
  <dc:creator>杨燕</dc:creator>
  <cp:lastModifiedBy>Administrator</cp:lastModifiedBy>
  <dcterms:modified xsi:type="dcterms:W3CDTF">2024-04-18T07:48:41Z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