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四川省妇幼保健院酒店服务项目</w:t>
      </w: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招标采购公告</w:t>
      </w:r>
    </w:p>
    <w:p>
      <w:pPr>
        <w:keepNext w:val="0"/>
        <w:keepLines w:val="0"/>
        <w:pageBreakBefore w:val="0"/>
        <w:widowControl w:val="0"/>
        <w:kinsoku/>
        <w:wordWrap/>
        <w:overflowPunct/>
        <w:topLinePunct w:val="0"/>
        <w:autoSpaceDE/>
        <w:autoSpaceDN/>
        <w:bidi w:val="0"/>
        <w:adjustRightInd/>
        <w:snapToGrid/>
        <w:spacing w:line="74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各潜在供应商：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我院将召开</w:t>
      </w:r>
      <w:r>
        <w:rPr>
          <w:rFonts w:hint="eastAsia" w:ascii="仿宋_GB2312" w:hAnsi="仿宋_GB2312" w:eastAsia="仿宋_GB2312" w:cs="仿宋_GB2312"/>
          <w:sz w:val="32"/>
          <w:szCs w:val="32"/>
          <w:lang w:val="en-US" w:eastAsia="zh-CN"/>
        </w:rPr>
        <w:t>酒店</w:t>
      </w:r>
      <w:r>
        <w:rPr>
          <w:rFonts w:hint="default" w:ascii="仿宋_GB2312" w:hAnsi="仿宋_GB2312" w:eastAsia="仿宋_GB2312" w:cs="仿宋_GB2312"/>
          <w:sz w:val="32"/>
          <w:szCs w:val="32"/>
          <w:lang w:val="en-US" w:eastAsia="zh-CN"/>
        </w:rPr>
        <w:t>服务项目院内采购会议，会议由行政办公室组织。届时，请投标人准时参加，务必提供公司（</w:t>
      </w:r>
      <w:r>
        <w:rPr>
          <w:rFonts w:hint="eastAsia" w:ascii="仿宋_GB2312" w:hAnsi="仿宋_GB2312" w:eastAsia="仿宋_GB2312" w:cs="仿宋_GB2312"/>
          <w:sz w:val="32"/>
          <w:szCs w:val="32"/>
          <w:lang w:val="en-US" w:eastAsia="zh-CN"/>
        </w:rPr>
        <w:t>酒店</w:t>
      </w:r>
      <w:r>
        <w:rPr>
          <w:rFonts w:hint="default" w:ascii="仿宋_GB2312" w:hAnsi="仿宋_GB2312" w:eastAsia="仿宋_GB2312" w:cs="仿宋_GB2312"/>
          <w:sz w:val="32"/>
          <w:szCs w:val="32"/>
          <w:lang w:val="en-US" w:eastAsia="zh-CN"/>
        </w:rPr>
        <w:t>）资质（复印件加盖鲜章）及公司（</w:t>
      </w:r>
      <w:r>
        <w:rPr>
          <w:rFonts w:hint="eastAsia" w:ascii="仿宋_GB2312" w:hAnsi="仿宋_GB2312" w:eastAsia="仿宋_GB2312" w:cs="仿宋_GB2312"/>
          <w:sz w:val="32"/>
          <w:szCs w:val="32"/>
          <w:lang w:val="en-US" w:eastAsia="zh-CN"/>
        </w:rPr>
        <w:t>酒店</w:t>
      </w:r>
      <w:r>
        <w:rPr>
          <w:rFonts w:hint="default" w:ascii="仿宋_GB2312" w:hAnsi="仿宋_GB2312" w:eastAsia="仿宋_GB2312" w:cs="仿宋_GB2312"/>
          <w:sz w:val="32"/>
          <w:szCs w:val="32"/>
          <w:lang w:val="en-US" w:eastAsia="zh-CN"/>
        </w:rPr>
        <w:t>）业务资料、方案响应文件、报价一览表（密封）、参会人员授权书等资料，具体事项如下：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1.会议时间：2024年5月7日9:00-12:00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2.会议地点：四川省妇幼保健院（晋阳院区）综合楼五楼小会议室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3.采购方式说明：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酒店服务项目采购方式为竞争性磋商，磋商小组成员由行政办公室、招标采购部、运营发展部、妇幼健康管理部等相关部门共5名专家组成。根据投标人制作的采购文件书(一式伍份，其中正本壹份，副本肆份，格式详见附件2)、磋商情况以及最终报价函等予以评标，由磋商小组推荐成交供应商。磋商结束7个工作日内，中标结果将通过在医院官网公示的方式通知各投标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rPr>
      </w:pPr>
      <w:r>
        <w:rPr>
          <w:rFonts w:hint="eastAsia" w:ascii="仿宋_GB2312" w:hAnsi="仿宋_GB2312" w:eastAsia="仿宋_GB2312" w:cs="仿宋_GB2312"/>
          <w:sz w:val="32"/>
          <w:szCs w:val="32"/>
          <w:lang w:val="en-US" w:eastAsia="zh-CN"/>
        </w:rPr>
        <w:t>3.2</w:t>
      </w:r>
      <w:r>
        <w:rPr>
          <w:rFonts w:hint="eastAsia" w:ascii="仿宋_GB2312" w:eastAsia="仿宋_GB2312"/>
          <w:sz w:val="32"/>
          <w:szCs w:val="32"/>
        </w:rPr>
        <w:t>通过竞争性磋商，选取</w:t>
      </w:r>
      <w:r>
        <w:rPr>
          <w:rFonts w:hint="eastAsia" w:ascii="仿宋_GB2312" w:eastAsia="仿宋_GB2312"/>
          <w:sz w:val="32"/>
          <w:szCs w:val="32"/>
          <w:lang w:val="en-US" w:eastAsia="zh-CN"/>
        </w:rPr>
        <w:t>十</w:t>
      </w:r>
      <w:r>
        <w:rPr>
          <w:rFonts w:hint="eastAsia" w:ascii="仿宋_GB2312" w:eastAsia="仿宋_GB2312"/>
          <w:sz w:val="32"/>
          <w:szCs w:val="32"/>
        </w:rPr>
        <w:t>家酒店</w:t>
      </w:r>
      <w:r>
        <w:rPr>
          <w:rFonts w:hint="eastAsia" w:ascii="仿宋_GB2312" w:eastAsia="仿宋_GB2312"/>
          <w:sz w:val="32"/>
          <w:szCs w:val="32"/>
          <w:lang w:eastAsia="zh-CN"/>
        </w:rPr>
        <w:t>（</w:t>
      </w:r>
      <w:r>
        <w:rPr>
          <w:rFonts w:hint="eastAsia" w:ascii="仿宋_GB2312" w:eastAsia="仿宋_GB2312"/>
          <w:sz w:val="32"/>
          <w:szCs w:val="32"/>
          <w:lang w:val="en-US" w:eastAsia="zh-CN"/>
        </w:rPr>
        <w:t>天府院区周边酒店2-3家</w:t>
      </w:r>
      <w:r>
        <w:rPr>
          <w:rFonts w:hint="eastAsia" w:ascii="仿宋_GB2312" w:eastAsia="仿宋_GB2312"/>
          <w:sz w:val="32"/>
          <w:szCs w:val="32"/>
          <w:lang w:eastAsia="zh-CN"/>
        </w:rPr>
        <w:t>）</w:t>
      </w:r>
      <w:r>
        <w:rPr>
          <w:rFonts w:hint="eastAsia" w:ascii="仿宋_GB2312" w:eastAsia="仿宋_GB2312"/>
          <w:sz w:val="32"/>
          <w:szCs w:val="32"/>
        </w:rPr>
        <w:t>为我院</w:t>
      </w:r>
      <w:r>
        <w:rPr>
          <w:rFonts w:hint="eastAsia" w:ascii="仿宋_GB2312" w:eastAsia="仿宋_GB2312"/>
          <w:sz w:val="32"/>
          <w:szCs w:val="32"/>
          <w:lang w:val="en-US" w:eastAsia="zh-CN"/>
        </w:rPr>
        <w:t>服务</w:t>
      </w:r>
      <w:r>
        <w:rPr>
          <w:rFonts w:hint="eastAsia" w:ascii="仿宋_GB2312" w:eastAsia="仿宋_GB2312"/>
          <w:sz w:val="32"/>
          <w:szCs w:val="32"/>
        </w:rPr>
        <w:t>酒店。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服务年限：三年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3.3请仔细阅读并准备采购文件书的相关内容，如有贻误，后果自负。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3.4本次采购项目，如果存在不符合市场调查、资格主体异常、过程违规等情况，医院可以暂不采购，无义务向投标人解释具体原因。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4.投标人要求：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4.1在中国境内注册并具有独立法人资格的合法企业；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4.2参会供应商应提供以下资料(复印件加盖鲜章)：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highlight w:val="yellow"/>
        </w:rPr>
      </w:pPr>
      <w:r>
        <w:rPr>
          <w:rFonts w:hint="eastAsia" w:ascii="仿宋_GB2312" w:hAnsi="仿宋_GB2312" w:eastAsia="仿宋_GB2312" w:cs="仿宋_GB2312"/>
          <w:sz w:val="32"/>
          <w:szCs w:val="32"/>
          <w:lang w:val="en-US" w:eastAsia="zh-CN"/>
        </w:rPr>
        <w:t>4.2.1</w:t>
      </w:r>
      <w:r>
        <w:rPr>
          <w:rFonts w:hint="eastAsia" w:ascii="仿宋_GB2312" w:eastAsia="仿宋_GB2312"/>
          <w:sz w:val="32"/>
          <w:szCs w:val="32"/>
        </w:rPr>
        <w:t>有效的营业执照、税务登记证、组织机构代码证或三证合一营业执照副本，若为分公司，请提供总公司相关授权书；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4.2.2提供特种行业许可证、公共场所卫生许可证、消防部门出具的消防检查合格证明或检查意见书（复印件需加盖公章）；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4.2.3法定代表人授权书（原件，格式见附件5）,法定代表人和经办人有效身份证复印件；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4.2.4投标人应在采购文件书中按采购公告的规定和要求附上所有的资格证明文件（4.2.1-4.2.3），要求提供复印件的须加盖单位印章，单独密封，必要时提供原件备查。若提供的资格证明文件不全或不实，将导致其投标或中标资格被取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4.2.5投标人应提供无围标、串标行为承诺</w:t>
      </w:r>
      <w:r>
        <w:rPr>
          <w:rFonts w:hint="eastAsia" w:ascii="仿宋_GB2312" w:hAnsi="仿宋_GB2312" w:eastAsia="仿宋_GB2312" w:cs="仿宋_GB2312"/>
          <w:sz w:val="32"/>
          <w:szCs w:val="32"/>
          <w:highlight w:val="none"/>
          <w:lang w:val="en-US" w:eastAsia="zh-CN"/>
        </w:rPr>
        <w:t>书（格式见附件7-1）；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sz w:val="32"/>
          <w:szCs w:val="32"/>
          <w:highlight w:val="none"/>
          <w:lang w:val="en-US" w:eastAsia="zh-CN"/>
        </w:rPr>
        <w:t>4.2.6</w:t>
      </w:r>
      <w:r>
        <w:rPr>
          <w:rFonts w:hint="eastAsia" w:ascii="仿宋_GB2312" w:hAnsi="仿宋_GB2312" w:eastAsia="仿宋_GB2312" w:cs="仿宋_GB2312"/>
          <w:bCs/>
          <w:color w:val="auto"/>
          <w:kern w:val="2"/>
          <w:sz w:val="32"/>
          <w:szCs w:val="32"/>
          <w:highlight w:val="none"/>
          <w:lang w:val="en-US" w:eastAsia="zh-CN" w:bidi="ar-SA"/>
        </w:rPr>
        <w:t>投标人应提供良好的商业信誉和健全的财务会计制度的承诺函</w:t>
      </w:r>
      <w:r>
        <w:rPr>
          <w:rFonts w:hint="eastAsia" w:ascii="仿宋_GB2312" w:hAnsi="仿宋_GB2312" w:eastAsia="仿宋_GB2312" w:cs="仿宋_GB2312"/>
          <w:color w:val="auto"/>
          <w:sz w:val="32"/>
          <w:szCs w:val="32"/>
          <w:highlight w:val="none"/>
          <w:shd w:val="clear" w:color="auto" w:fill="FFFFFF"/>
        </w:rPr>
        <w:t>（格式见附件</w:t>
      </w:r>
      <w:r>
        <w:rPr>
          <w:rFonts w:hint="eastAsia" w:ascii="仿宋_GB2312" w:hAnsi="仿宋_GB2312" w:eastAsia="仿宋_GB2312" w:cs="仿宋_GB2312"/>
          <w:color w:val="auto"/>
          <w:sz w:val="32"/>
          <w:szCs w:val="32"/>
          <w:highlight w:val="none"/>
          <w:shd w:val="clear" w:color="auto" w:fill="FFFFFF"/>
          <w:lang w:val="en-US" w:eastAsia="zh-CN"/>
        </w:rPr>
        <w:t>7-2</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lang w:val="en-US" w:eastAsia="zh-CN"/>
        </w:rPr>
        <w:t>4.2.7投标人</w:t>
      </w:r>
      <w:r>
        <w:rPr>
          <w:rFonts w:hint="eastAsia" w:ascii="仿宋_GB2312" w:hAnsi="仿宋_GB2312" w:eastAsia="仿宋_GB2312" w:cs="仿宋_GB2312"/>
          <w:color w:val="auto"/>
          <w:sz w:val="32"/>
          <w:szCs w:val="32"/>
          <w:highlight w:val="none"/>
          <w:shd w:val="clear" w:color="auto" w:fill="FFFFFF"/>
        </w:rPr>
        <w:t>应</w:t>
      </w:r>
      <w:r>
        <w:rPr>
          <w:rFonts w:hint="eastAsia" w:ascii="仿宋_GB2312" w:hAnsi="仿宋_GB2312" w:eastAsia="仿宋_GB2312" w:cs="仿宋_GB2312"/>
          <w:color w:val="auto"/>
          <w:sz w:val="32"/>
          <w:szCs w:val="32"/>
          <w:highlight w:val="none"/>
          <w:shd w:val="clear" w:color="auto" w:fill="FFFFFF"/>
          <w:lang w:val="en-US" w:eastAsia="zh-CN"/>
        </w:rPr>
        <w:t>提供</w:t>
      </w:r>
      <w:r>
        <w:rPr>
          <w:rFonts w:hint="eastAsia" w:ascii="仿宋_GB2312" w:hAnsi="仿宋_GB2312" w:eastAsia="仿宋_GB2312" w:cs="仿宋_GB2312"/>
          <w:color w:val="auto"/>
          <w:sz w:val="32"/>
          <w:szCs w:val="32"/>
          <w:highlight w:val="none"/>
          <w:shd w:val="clear" w:color="auto" w:fill="FFFFFF"/>
        </w:rPr>
        <w:t>履行合同所必需专业技术能力的承诺函</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格式见附件7-3</w:t>
      </w:r>
      <w:r>
        <w:rPr>
          <w:rFonts w:hint="eastAsia" w:ascii="仿宋_GB2312" w:hAnsi="仿宋_GB2312" w:eastAsia="仿宋_GB2312" w:cs="仿宋_GB2312"/>
          <w:color w:val="auto"/>
          <w:sz w:val="32"/>
          <w:szCs w:val="32"/>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lang w:val="en-US" w:eastAsia="zh-CN"/>
        </w:rPr>
        <w:t>4.2.8投标人</w:t>
      </w:r>
      <w:r>
        <w:rPr>
          <w:rFonts w:hint="eastAsia" w:ascii="仿宋_GB2312" w:hAnsi="仿宋_GB2312" w:eastAsia="仿宋_GB2312" w:cs="仿宋_GB2312"/>
          <w:color w:val="auto"/>
          <w:sz w:val="32"/>
          <w:szCs w:val="32"/>
          <w:highlight w:val="none"/>
          <w:shd w:val="clear" w:color="auto" w:fill="FFFFFF"/>
        </w:rPr>
        <w:t>应</w:t>
      </w:r>
      <w:r>
        <w:rPr>
          <w:rFonts w:hint="eastAsia" w:ascii="仿宋_GB2312" w:hAnsi="仿宋_GB2312" w:eastAsia="仿宋_GB2312" w:cs="仿宋_GB2312"/>
          <w:color w:val="auto"/>
          <w:sz w:val="32"/>
          <w:szCs w:val="32"/>
          <w:highlight w:val="none"/>
          <w:shd w:val="clear" w:color="auto" w:fill="FFFFFF"/>
          <w:lang w:val="en-US" w:eastAsia="zh-CN"/>
        </w:rPr>
        <w:t>提供依法缴纳税收和社会保障资金的良好记录的承诺函</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格式见附件7-4</w:t>
      </w:r>
      <w:r>
        <w:rPr>
          <w:rFonts w:hint="eastAsia" w:ascii="仿宋_GB2312" w:hAnsi="仿宋_GB2312" w:eastAsia="仿宋_GB2312" w:cs="仿宋_GB2312"/>
          <w:color w:val="auto"/>
          <w:sz w:val="32"/>
          <w:szCs w:val="32"/>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4.2.9投标人应提供反商业贿赂承诺书</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格式见附件7-5</w:t>
      </w:r>
      <w:r>
        <w:rPr>
          <w:rFonts w:hint="eastAsia" w:ascii="仿宋_GB2312" w:hAnsi="仿宋_GB2312" w:eastAsia="仿宋_GB2312" w:cs="仿宋_GB2312"/>
          <w:color w:val="auto"/>
          <w:sz w:val="32"/>
          <w:szCs w:val="32"/>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lang w:val="en-US" w:eastAsia="zh-CN"/>
        </w:rPr>
        <w:t>4.2.10投标人应提供供应商遵守招标采购纪律承诺书</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格式见附件7-6</w:t>
      </w:r>
      <w:r>
        <w:rPr>
          <w:rFonts w:hint="eastAsia" w:ascii="仿宋_GB2312" w:hAnsi="仿宋_GB2312" w:eastAsia="仿宋_GB2312" w:cs="仿宋_GB2312"/>
          <w:color w:val="auto"/>
          <w:sz w:val="32"/>
          <w:szCs w:val="32"/>
          <w:highlight w:val="none"/>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color w:val="auto"/>
          <w:sz w:val="32"/>
          <w:szCs w:val="32"/>
          <w:shd w:val="clear" w:color="auto" w:fill="FFFFFF"/>
          <w:lang w:val="en-US" w:eastAsia="zh-CN"/>
        </w:rPr>
        <w:t>5.报价要求：</w:t>
      </w:r>
      <w:r>
        <w:rPr>
          <w:rFonts w:hint="eastAsia" w:ascii="仿宋_GB2312" w:eastAsia="仿宋_GB2312"/>
          <w:sz w:val="32"/>
          <w:szCs w:val="32"/>
        </w:rPr>
        <w:t>报价请按照“报价</w:t>
      </w:r>
      <w:r>
        <w:rPr>
          <w:rFonts w:hint="eastAsia" w:ascii="仿宋_GB2312" w:eastAsia="仿宋_GB2312"/>
          <w:sz w:val="32"/>
          <w:szCs w:val="32"/>
          <w:lang w:val="en-US" w:eastAsia="zh-CN"/>
        </w:rPr>
        <w:t>一览表</w:t>
      </w:r>
      <w:r>
        <w:rPr>
          <w:rFonts w:hint="eastAsia" w:ascii="仿宋_GB2312" w:eastAsia="仿宋_GB2312"/>
          <w:sz w:val="32"/>
          <w:szCs w:val="32"/>
          <w:highlight w:val="none"/>
        </w:rPr>
        <w:t>”（格式见附件</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w:t>
      </w:r>
      <w:r>
        <w:rPr>
          <w:rFonts w:hint="eastAsia" w:ascii="仿宋_GB2312" w:eastAsia="仿宋_GB2312"/>
          <w:sz w:val="32"/>
          <w:szCs w:val="32"/>
        </w:rPr>
        <w:t>的格式填写。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eastAsia="仿宋_GB2312"/>
          <w:sz w:val="32"/>
          <w:szCs w:val="32"/>
          <w:lang w:val="en-US" w:eastAsia="zh-CN"/>
        </w:rPr>
        <w:t>6.付款方式：</w:t>
      </w:r>
      <w:r>
        <w:rPr>
          <w:rFonts w:hint="eastAsia" w:ascii="仿宋_GB2312" w:hAnsi="仿宋_GB2312" w:eastAsia="仿宋_GB2312" w:cs="仿宋_GB2312"/>
          <w:sz w:val="32"/>
          <w:szCs w:val="32"/>
          <w:shd w:val="clear" w:color="auto" w:fill="FFFFFF"/>
        </w:rPr>
        <w:t>按照合同约定方式进行付款。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7.会前要求：</w:t>
      </w:r>
      <w:r>
        <w:rPr>
          <w:rFonts w:hint="eastAsia" w:ascii="仿宋_GB2312" w:hAnsi="仿宋_GB2312" w:eastAsia="仿宋_GB2312" w:cs="仿宋_GB2312"/>
          <w:sz w:val="32"/>
          <w:szCs w:val="32"/>
          <w:shd w:val="clear" w:color="auto" w:fill="FFFFFF"/>
        </w:rPr>
        <w:t>潜在参会供应商需</w:t>
      </w:r>
      <w:r>
        <w:rPr>
          <w:rFonts w:hint="eastAsia" w:ascii="仿宋_GB2312" w:hAnsi="仿宋_GB2312" w:eastAsia="仿宋_GB2312" w:cs="仿宋_GB2312"/>
          <w:color w:val="auto"/>
          <w:sz w:val="32"/>
          <w:szCs w:val="32"/>
          <w:shd w:val="clear" w:color="auto" w:fill="FFFFFF"/>
        </w:rPr>
        <w:t>于202</w:t>
      </w:r>
      <w:r>
        <w:rPr>
          <w:rFonts w:hint="eastAsia" w:ascii="仿宋_GB2312" w:hAnsi="仿宋_GB2312"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rPr>
        <w:t>年</w:t>
      </w:r>
      <w:r>
        <w:rPr>
          <w:rFonts w:hint="eastAsia" w:ascii="仿宋_GB2312" w:hAnsi="仿宋_GB2312" w:eastAsia="仿宋_GB2312" w:cs="仿宋_GB2312"/>
          <w:color w:val="auto"/>
          <w:sz w:val="32"/>
          <w:szCs w:val="32"/>
          <w:shd w:val="clear" w:color="auto" w:fill="FFFFFF"/>
          <w:lang w:val="en-US" w:eastAsia="zh-CN"/>
        </w:rPr>
        <w:t>5</w:t>
      </w:r>
      <w:r>
        <w:rPr>
          <w:rFonts w:hint="eastAsia" w:ascii="仿宋_GB2312" w:hAnsi="仿宋_GB2312" w:eastAsia="仿宋_GB2312" w:cs="仿宋_GB2312"/>
          <w:color w:val="auto"/>
          <w:sz w:val="32"/>
          <w:szCs w:val="32"/>
          <w:shd w:val="clear" w:color="auto" w:fill="FFFFFF"/>
        </w:rPr>
        <w:t>月</w:t>
      </w:r>
      <w:r>
        <w:rPr>
          <w:rFonts w:hint="eastAsia" w:ascii="仿宋_GB2312" w:hAnsi="仿宋_GB2312" w:eastAsia="仿宋_GB2312" w:cs="仿宋_GB2312"/>
          <w:color w:val="auto"/>
          <w:sz w:val="32"/>
          <w:szCs w:val="32"/>
          <w:shd w:val="clear" w:color="auto" w:fill="FFFFFF"/>
          <w:lang w:val="en-US" w:eastAsia="zh-CN"/>
        </w:rPr>
        <w:t>6</w:t>
      </w:r>
      <w:r>
        <w:rPr>
          <w:rFonts w:hint="eastAsia" w:ascii="仿宋_GB2312" w:hAnsi="仿宋_GB2312" w:eastAsia="仿宋_GB2312" w:cs="仿宋_GB2312"/>
          <w:color w:val="auto"/>
          <w:sz w:val="32"/>
          <w:szCs w:val="32"/>
          <w:shd w:val="clear" w:color="auto" w:fill="FFFFFF"/>
        </w:rPr>
        <w:t>日</w:t>
      </w:r>
      <w:r>
        <w:rPr>
          <w:rFonts w:hint="eastAsia" w:ascii="仿宋_GB2312" w:hAnsi="仿宋_GB2312" w:eastAsia="仿宋_GB2312" w:cs="仿宋_GB2312"/>
          <w:color w:val="auto"/>
          <w:sz w:val="32"/>
          <w:szCs w:val="32"/>
          <w:shd w:val="clear" w:color="auto" w:fill="FFFFFF"/>
          <w:lang w:val="en-US" w:eastAsia="zh-CN"/>
        </w:rPr>
        <w:t>17：00</w:t>
      </w:r>
      <w:r>
        <w:rPr>
          <w:rFonts w:hint="eastAsia" w:ascii="仿宋_GB2312" w:hAnsi="仿宋_GB2312" w:eastAsia="仿宋_GB2312" w:cs="仿宋_GB2312"/>
          <w:color w:val="auto"/>
          <w:sz w:val="32"/>
          <w:szCs w:val="32"/>
          <w:shd w:val="clear" w:color="auto" w:fill="FFFFFF"/>
        </w:rPr>
        <w:t>前到我院行政办公室领取本次采购会议公告或在四川省妇幼保健院官网(www.fybj.net)下载采购公告</w:t>
      </w:r>
      <w:r>
        <w:rPr>
          <w:rFonts w:hint="eastAsia" w:ascii="仿宋_GB2312" w:hAnsi="仿宋_GB2312" w:eastAsia="仿宋_GB2312" w:cs="仿宋_GB2312"/>
          <w:sz w:val="32"/>
          <w:szCs w:val="32"/>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8.会议安排：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8.1 </w:t>
      </w:r>
      <w:r>
        <w:rPr>
          <w:rFonts w:hint="eastAsia" w:ascii="仿宋_GB2312" w:hAnsi="仿宋_GB2312" w:eastAsia="仿宋_GB2312" w:cs="仿宋_GB2312"/>
          <w:color w:val="auto"/>
          <w:sz w:val="32"/>
          <w:szCs w:val="32"/>
          <w:shd w:val="clear" w:color="auto" w:fill="FFFFFF"/>
        </w:rPr>
        <w:t>202</w:t>
      </w:r>
      <w:r>
        <w:rPr>
          <w:rFonts w:hint="eastAsia" w:ascii="仿宋_GB2312" w:hAnsi="仿宋_GB2312"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rPr>
        <w:t>年</w:t>
      </w:r>
      <w:r>
        <w:rPr>
          <w:rFonts w:hint="eastAsia" w:ascii="仿宋_GB2312" w:hAnsi="仿宋_GB2312" w:eastAsia="仿宋_GB2312" w:cs="仿宋_GB2312"/>
          <w:color w:val="auto"/>
          <w:sz w:val="32"/>
          <w:szCs w:val="32"/>
          <w:shd w:val="clear" w:color="auto" w:fill="FFFFFF"/>
          <w:lang w:val="en-US" w:eastAsia="zh-CN"/>
        </w:rPr>
        <w:t>5</w:t>
      </w:r>
      <w:r>
        <w:rPr>
          <w:rFonts w:hint="eastAsia" w:ascii="仿宋_GB2312" w:hAnsi="仿宋_GB2312" w:eastAsia="仿宋_GB2312" w:cs="仿宋_GB2312"/>
          <w:color w:val="auto"/>
          <w:sz w:val="32"/>
          <w:szCs w:val="32"/>
          <w:shd w:val="clear" w:color="auto" w:fill="FFFFFF"/>
        </w:rPr>
        <w:t>月</w:t>
      </w:r>
      <w:r>
        <w:rPr>
          <w:rFonts w:hint="eastAsia" w:ascii="仿宋_GB2312" w:hAnsi="仿宋_GB2312" w:eastAsia="仿宋_GB2312" w:cs="仿宋_GB2312"/>
          <w:color w:val="auto"/>
          <w:sz w:val="32"/>
          <w:szCs w:val="32"/>
          <w:shd w:val="clear" w:color="auto" w:fill="FFFFFF"/>
          <w:lang w:val="en-US" w:eastAsia="zh-CN"/>
        </w:rPr>
        <w:t>7</w:t>
      </w:r>
      <w:r>
        <w:rPr>
          <w:rFonts w:hint="eastAsia" w:ascii="仿宋_GB2312" w:hAnsi="仿宋_GB2312" w:eastAsia="仿宋_GB2312" w:cs="仿宋_GB2312"/>
          <w:color w:val="auto"/>
          <w:sz w:val="32"/>
          <w:szCs w:val="32"/>
          <w:shd w:val="clear" w:color="auto" w:fill="FFFFFF"/>
        </w:rPr>
        <w:t>日（星期</w:t>
      </w:r>
      <w:r>
        <w:rPr>
          <w:rFonts w:hint="eastAsia" w:ascii="仿宋_GB2312" w:hAnsi="仿宋_GB2312" w:eastAsia="仿宋_GB2312" w:cs="仿宋_GB2312"/>
          <w:color w:val="auto"/>
          <w:sz w:val="32"/>
          <w:szCs w:val="32"/>
          <w:shd w:val="clear" w:color="auto" w:fill="FFFFFF"/>
          <w:lang w:val="en-US" w:eastAsia="zh-CN"/>
        </w:rPr>
        <w:t>二</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9</w:t>
      </w:r>
      <w:r>
        <w:rPr>
          <w:rFonts w:hint="eastAsia" w:ascii="仿宋_GB2312" w:hAnsi="仿宋_GB2312" w:eastAsia="仿宋_GB2312" w:cs="仿宋_GB2312"/>
          <w:color w:val="auto"/>
          <w:sz w:val="32"/>
          <w:szCs w:val="32"/>
          <w:shd w:val="clear" w:color="auto" w:fill="FFFFFF"/>
        </w:rPr>
        <w:t>:00，</w:t>
      </w:r>
      <w:r>
        <w:rPr>
          <w:rFonts w:hint="eastAsia" w:ascii="仿宋_GB2312" w:hAnsi="仿宋_GB2312" w:eastAsia="仿宋_GB2312" w:cs="仿宋_GB2312"/>
          <w:sz w:val="32"/>
          <w:szCs w:val="32"/>
          <w:shd w:val="clear" w:color="auto" w:fill="FFFFFF"/>
          <w:lang w:val="en-US" w:eastAsia="zh-CN"/>
        </w:rPr>
        <w:t>投标人</w:t>
      </w:r>
      <w:r>
        <w:rPr>
          <w:rFonts w:hint="eastAsia" w:ascii="仿宋_GB2312" w:hAnsi="仿宋_GB2312" w:eastAsia="仿宋_GB2312" w:cs="仿宋_GB2312"/>
          <w:sz w:val="32"/>
          <w:szCs w:val="32"/>
          <w:shd w:val="clear" w:color="auto" w:fill="FFFFFF"/>
        </w:rPr>
        <w:t>须将密封并盖公司鲜章的资质证明</w:t>
      </w:r>
      <w:r>
        <w:rPr>
          <w:rFonts w:hint="eastAsia" w:ascii="仿宋_GB2312" w:hAnsi="仿宋_GB2312" w:eastAsia="仿宋_GB2312" w:cs="仿宋_GB2312"/>
          <w:sz w:val="32"/>
          <w:szCs w:val="32"/>
          <w:shd w:val="clear" w:color="auto" w:fill="FFFFFF"/>
          <w:lang w:val="en-US" w:eastAsia="zh-CN"/>
        </w:rPr>
        <w:t>文件</w:t>
      </w:r>
      <w:r>
        <w:rPr>
          <w:rFonts w:hint="eastAsia" w:ascii="仿宋_GB2312" w:hAnsi="仿宋_GB2312" w:eastAsia="仿宋_GB2312" w:cs="仿宋_GB2312"/>
          <w:sz w:val="32"/>
          <w:szCs w:val="32"/>
          <w:shd w:val="clear" w:color="auto" w:fill="FFFFFF"/>
        </w:rPr>
        <w:t>（4.2.1-4.2.</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）的复印件（须加盖公章）</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一式一份，密封盖章</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、“报价一览表”（一式一份</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密封盖章</w:t>
      </w:r>
      <w:r>
        <w:rPr>
          <w:rFonts w:hint="eastAsia" w:ascii="仿宋_GB2312" w:hAnsi="仿宋_GB2312" w:eastAsia="仿宋_GB2312" w:cs="仿宋_GB2312"/>
          <w:sz w:val="32"/>
          <w:szCs w:val="32"/>
          <w:shd w:val="clear" w:color="auto" w:fill="FFFFFF"/>
        </w:rPr>
        <w:t>），采购文件书（一式</w:t>
      </w: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rPr>
        <w:t>份，其中正本</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份，副本</w:t>
      </w:r>
      <w:r>
        <w:rPr>
          <w:rFonts w:hint="eastAsia" w:ascii="仿宋_GB2312" w:hAnsi="仿宋_GB2312" w:eastAsia="仿宋_GB2312" w:cs="仿宋_GB2312"/>
          <w:sz w:val="32"/>
          <w:szCs w:val="32"/>
          <w:shd w:val="clear" w:color="auto" w:fill="FFFFFF"/>
          <w:lang w:val="en-US" w:eastAsia="zh-CN"/>
        </w:rPr>
        <w:t>4</w:t>
      </w:r>
      <w:r>
        <w:rPr>
          <w:rFonts w:hint="eastAsia" w:ascii="仿宋_GB2312" w:hAnsi="仿宋_GB2312" w:eastAsia="仿宋_GB2312" w:cs="仿宋_GB2312"/>
          <w:sz w:val="32"/>
          <w:szCs w:val="32"/>
          <w:shd w:val="clear" w:color="auto" w:fill="FFFFFF"/>
        </w:rPr>
        <w:t>份，并分别在文件书右上角标明“正本”和“副本”字样）送达</w:t>
      </w:r>
      <w:r>
        <w:rPr>
          <w:rFonts w:hint="eastAsia" w:ascii="仿宋_GB2312" w:hAnsi="仿宋_GB2312" w:eastAsia="仿宋_GB2312" w:cs="仿宋_GB2312"/>
          <w:sz w:val="32"/>
          <w:szCs w:val="32"/>
          <w:shd w:val="clear" w:color="auto" w:fill="FFFFFF"/>
          <w:lang w:val="en-US" w:eastAsia="zh-CN"/>
        </w:rPr>
        <w:t>综合楼五楼小会议室</w:t>
      </w:r>
      <w:r>
        <w:rPr>
          <w:rFonts w:hint="eastAsia" w:ascii="仿宋_GB2312" w:hAnsi="仿宋_GB2312" w:eastAsia="仿宋_GB2312" w:cs="仿宋_GB2312"/>
          <w:sz w:val="32"/>
          <w:szCs w:val="32"/>
          <w:shd w:val="clear" w:color="auto" w:fill="FFFFFF"/>
        </w:rPr>
        <w:t>，逾期送达或密封不符合采购公告规定和未报送报价一览表的恕不接受；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8.2</w:t>
      </w:r>
      <w:r>
        <w:rPr>
          <w:rFonts w:hint="eastAsia" w:ascii="仿宋_GB2312" w:hAnsi="仿宋_GB2312" w:eastAsia="仿宋_GB2312" w:cs="仿宋_GB2312"/>
          <w:sz w:val="32"/>
          <w:szCs w:val="32"/>
          <w:shd w:val="clear" w:color="auto" w:fill="FFFFFF"/>
        </w:rPr>
        <w:t>行政办公室负责组织磋商小组审核参会供应商的资格，并填写医院《采购资格审查表》；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8.3</w:t>
      </w:r>
      <w:r>
        <w:rPr>
          <w:rFonts w:hint="eastAsia" w:ascii="仿宋_GB2312" w:hAnsi="仿宋_GB2312" w:eastAsia="仿宋_GB2312" w:cs="仿宋_GB2312"/>
          <w:sz w:val="32"/>
          <w:szCs w:val="32"/>
          <w:shd w:val="clear" w:color="auto" w:fill="FFFFFF"/>
        </w:rPr>
        <w:t>行政办公室组织</w:t>
      </w:r>
      <w:r>
        <w:rPr>
          <w:rFonts w:hint="eastAsia" w:ascii="仿宋_GB2312" w:hAnsi="仿宋_GB2312" w:eastAsia="仿宋_GB2312" w:cs="仿宋_GB2312"/>
          <w:sz w:val="32"/>
          <w:szCs w:val="32"/>
          <w:shd w:val="clear" w:color="auto" w:fill="FFFFFF"/>
          <w:lang w:val="en-US" w:eastAsia="zh-CN"/>
        </w:rPr>
        <w:t>投标人</w:t>
      </w:r>
      <w:r>
        <w:rPr>
          <w:rFonts w:hint="eastAsia" w:ascii="仿宋_GB2312" w:hAnsi="仿宋_GB2312" w:eastAsia="仿宋_GB2312" w:cs="仿宋_GB2312"/>
          <w:sz w:val="32"/>
          <w:szCs w:val="32"/>
          <w:shd w:val="clear" w:color="auto" w:fill="FFFFFF"/>
        </w:rPr>
        <w:t>的发言顺序；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8.4</w:t>
      </w:r>
      <w:r>
        <w:rPr>
          <w:rFonts w:hint="eastAsia" w:ascii="仿宋_GB2312" w:hAnsi="仿宋_GB2312" w:eastAsia="仿宋_GB2312" w:cs="仿宋_GB2312"/>
          <w:sz w:val="32"/>
          <w:szCs w:val="32"/>
          <w:shd w:val="clear" w:color="auto" w:fill="FFFFFF"/>
        </w:rPr>
        <w:t>会前，行政办公室组织成立磋商小组，主持人宣布磋商步骤，强调</w:t>
      </w:r>
      <w:r>
        <w:rPr>
          <w:rFonts w:hint="eastAsia" w:ascii="仿宋_GB2312" w:hAnsi="仿宋_GB2312" w:eastAsia="仿宋_GB2312" w:cs="仿宋_GB2312"/>
          <w:sz w:val="32"/>
          <w:szCs w:val="32"/>
          <w:shd w:val="clear" w:color="auto" w:fill="FFFFFF"/>
          <w:lang w:eastAsia="zh-CN"/>
        </w:rPr>
        <w:t>磋商</w:t>
      </w:r>
      <w:r>
        <w:rPr>
          <w:rFonts w:hint="eastAsia" w:ascii="仿宋_GB2312" w:hAnsi="仿宋_GB2312" w:eastAsia="仿宋_GB2312" w:cs="仿宋_GB2312"/>
          <w:sz w:val="32"/>
          <w:szCs w:val="32"/>
          <w:shd w:val="clear" w:color="auto" w:fill="FFFFFF"/>
        </w:rPr>
        <w:t>工作纪律，介绍本次采购项目</w:t>
      </w:r>
      <w:r>
        <w:rPr>
          <w:rFonts w:hint="eastAsia" w:ascii="仿宋_GB2312" w:hAnsi="仿宋_GB2312" w:eastAsia="仿宋_GB2312" w:cs="仿宋_GB2312"/>
          <w:sz w:val="32"/>
          <w:szCs w:val="32"/>
          <w:shd w:val="clear" w:color="auto" w:fill="FFFFFF"/>
          <w:lang w:val="en-US" w:eastAsia="zh-CN"/>
        </w:rPr>
        <w:t>概况</w:t>
      </w:r>
      <w:r>
        <w:rPr>
          <w:rFonts w:hint="eastAsia" w:ascii="仿宋_GB2312" w:hAnsi="仿宋_GB2312" w:eastAsia="仿宋_GB2312" w:cs="仿宋_GB2312"/>
          <w:sz w:val="32"/>
          <w:szCs w:val="32"/>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8.5投标人</w:t>
      </w:r>
      <w:r>
        <w:rPr>
          <w:rFonts w:hint="eastAsia" w:ascii="仿宋_GB2312" w:hAnsi="仿宋_GB2312" w:eastAsia="仿宋_GB2312" w:cs="仿宋_GB2312"/>
          <w:sz w:val="32"/>
          <w:szCs w:val="32"/>
          <w:shd w:val="clear" w:color="auto" w:fill="FFFFFF"/>
        </w:rPr>
        <w:t>进入会场，磋商小组通报资格审查情况，宣布符合参会资格的供应商名单；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shd w:val="clear" w:color="auto" w:fill="FFFFFF"/>
          <w:lang w:val="en-US" w:eastAsia="zh-CN"/>
        </w:rPr>
        <w:t>8.6</w:t>
      </w:r>
      <w:r>
        <w:rPr>
          <w:rFonts w:hint="eastAsia" w:ascii="仿宋_GB2312" w:eastAsia="仿宋_GB2312"/>
          <w:sz w:val="32"/>
          <w:szCs w:val="32"/>
        </w:rPr>
        <w:t>资质审查合格的供应商根据我院的</w:t>
      </w:r>
      <w:r>
        <w:rPr>
          <w:rFonts w:hint="eastAsia" w:ascii="仿宋_GB2312" w:eastAsia="仿宋_GB2312"/>
          <w:sz w:val="32"/>
          <w:szCs w:val="32"/>
          <w:lang w:val="en-US" w:eastAsia="zh-CN"/>
        </w:rPr>
        <w:t>项目</w:t>
      </w:r>
      <w:r>
        <w:rPr>
          <w:rFonts w:hint="eastAsia" w:ascii="仿宋_GB2312" w:eastAsia="仿宋_GB2312"/>
          <w:sz w:val="32"/>
          <w:szCs w:val="32"/>
        </w:rPr>
        <w:t>参数</w:t>
      </w:r>
      <w:r>
        <w:rPr>
          <w:rFonts w:hint="eastAsia" w:ascii="仿宋_GB2312" w:eastAsia="仿宋_GB2312"/>
          <w:sz w:val="32"/>
          <w:szCs w:val="32"/>
          <w:lang w:val="en-US" w:eastAsia="zh-CN"/>
        </w:rPr>
        <w:t>要求</w:t>
      </w:r>
      <w:r>
        <w:rPr>
          <w:rFonts w:hint="eastAsia" w:ascii="仿宋_GB2312" w:eastAsia="仿宋_GB2312"/>
          <w:sz w:val="32"/>
          <w:szCs w:val="32"/>
        </w:rPr>
        <w:t>，介绍公司</w:t>
      </w:r>
      <w:r>
        <w:rPr>
          <w:rFonts w:hint="eastAsia" w:ascii="仿宋_GB2312" w:eastAsia="仿宋_GB2312"/>
          <w:sz w:val="32"/>
          <w:szCs w:val="32"/>
          <w:lang w:eastAsia="zh-CN"/>
        </w:rPr>
        <w:t>（</w:t>
      </w:r>
      <w:r>
        <w:rPr>
          <w:rFonts w:hint="eastAsia" w:ascii="仿宋_GB2312" w:eastAsia="仿宋_GB2312"/>
          <w:sz w:val="32"/>
          <w:szCs w:val="32"/>
          <w:lang w:val="en-US" w:eastAsia="zh-CN"/>
        </w:rPr>
        <w:t>酒店</w:t>
      </w:r>
      <w:r>
        <w:rPr>
          <w:rFonts w:hint="eastAsia" w:ascii="仿宋_GB2312" w:eastAsia="仿宋_GB2312"/>
          <w:sz w:val="32"/>
          <w:szCs w:val="32"/>
          <w:lang w:eastAsia="zh-CN"/>
        </w:rPr>
        <w:t>）</w:t>
      </w:r>
      <w:r>
        <w:rPr>
          <w:rFonts w:hint="eastAsia" w:ascii="仿宋_GB2312" w:eastAsia="仿宋_GB2312"/>
          <w:sz w:val="32"/>
          <w:szCs w:val="32"/>
        </w:rPr>
        <w:t>实力售后服务等情况，并解答专家的质疑（时间不限）和再次报价；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eastAsia="仿宋_GB2312"/>
          <w:sz w:val="32"/>
          <w:szCs w:val="32"/>
          <w:lang w:val="en-US" w:eastAsia="zh-CN"/>
        </w:rPr>
        <w:t>8.7</w:t>
      </w:r>
      <w:r>
        <w:rPr>
          <w:rFonts w:hint="eastAsia" w:ascii="仿宋_GB2312" w:hAnsi="仿宋_GB2312" w:eastAsia="仿宋_GB2312" w:cs="仿宋_GB2312"/>
          <w:color w:val="auto"/>
          <w:sz w:val="32"/>
          <w:szCs w:val="32"/>
          <w:shd w:val="clear" w:color="auto" w:fill="FFFFFF"/>
        </w:rPr>
        <w:t>再次书面报价：</w:t>
      </w:r>
      <w:r>
        <w:rPr>
          <w:rFonts w:hint="eastAsia" w:ascii="仿宋_GB2312" w:hAnsi="仿宋_GB2312" w:eastAsia="仿宋_GB2312" w:cs="仿宋_GB2312"/>
          <w:color w:val="auto"/>
          <w:sz w:val="32"/>
          <w:szCs w:val="32"/>
          <w:shd w:val="clear" w:color="auto" w:fill="FFFFFF"/>
          <w:lang w:val="en-US" w:eastAsia="zh-CN"/>
        </w:rPr>
        <w:t>投标人</w:t>
      </w:r>
      <w:r>
        <w:rPr>
          <w:rFonts w:hint="eastAsia" w:ascii="仿宋_GB2312" w:hAnsi="仿宋_GB2312" w:eastAsia="仿宋_GB2312" w:cs="仿宋_GB2312"/>
          <w:color w:val="auto"/>
          <w:sz w:val="32"/>
          <w:szCs w:val="32"/>
          <w:shd w:val="clear" w:color="auto" w:fill="FFFFFF"/>
        </w:rPr>
        <w:t>应在10分钟内完成医院《二次报价函》的填写；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8.8</w:t>
      </w:r>
      <w:r>
        <w:rPr>
          <w:rFonts w:hint="eastAsia" w:ascii="仿宋_GB2312" w:hAnsi="仿宋_GB2312" w:eastAsia="仿宋_GB2312" w:cs="仿宋_GB2312"/>
          <w:color w:val="auto"/>
          <w:sz w:val="32"/>
          <w:szCs w:val="32"/>
          <w:shd w:val="clear" w:color="auto" w:fill="FFFFFF"/>
        </w:rPr>
        <w:t>磋商小组成员根据</w:t>
      </w:r>
      <w:r>
        <w:rPr>
          <w:rFonts w:hint="eastAsia" w:ascii="仿宋_GB2312" w:hAnsi="仿宋_GB2312" w:eastAsia="仿宋_GB2312" w:cs="仿宋_GB2312"/>
          <w:color w:val="auto"/>
          <w:sz w:val="32"/>
          <w:szCs w:val="32"/>
          <w:shd w:val="clear" w:color="auto" w:fill="FFFFFF"/>
          <w:lang w:val="en-US" w:eastAsia="zh-CN"/>
        </w:rPr>
        <w:t>投标人</w:t>
      </w:r>
      <w:r>
        <w:rPr>
          <w:rFonts w:hint="eastAsia" w:ascii="仿宋_GB2312" w:hAnsi="仿宋_GB2312" w:eastAsia="仿宋_GB2312" w:cs="仿宋_GB2312"/>
          <w:color w:val="auto"/>
          <w:sz w:val="32"/>
          <w:szCs w:val="32"/>
          <w:shd w:val="clear" w:color="auto" w:fill="FFFFFF"/>
        </w:rPr>
        <w:t>的综合实力、报价等情况进行综合评分；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8.9</w:t>
      </w:r>
      <w:r>
        <w:rPr>
          <w:rFonts w:hint="eastAsia" w:ascii="仿宋_GB2312" w:hAnsi="仿宋_GB2312" w:eastAsia="仿宋_GB2312" w:cs="仿宋_GB2312"/>
          <w:color w:val="auto"/>
          <w:sz w:val="32"/>
          <w:szCs w:val="32"/>
          <w:shd w:val="clear" w:color="auto" w:fill="FFFFFF"/>
        </w:rPr>
        <w:t>磋商小组在采购会现场统计参会供应商的得分；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8.10</w:t>
      </w:r>
      <w:r>
        <w:rPr>
          <w:rFonts w:hint="eastAsia" w:ascii="仿宋_GB2312" w:hAnsi="仿宋_GB2312" w:eastAsia="仿宋_GB2312" w:cs="仿宋_GB2312"/>
          <w:color w:val="auto"/>
          <w:sz w:val="32"/>
          <w:szCs w:val="32"/>
          <w:shd w:val="clear" w:color="auto" w:fill="FFFFFF"/>
        </w:rPr>
        <w:t>磋商小组组长根据成员填写的《竞争性磋商综合评分表》填写《竞争性磋商评分情况统计表》，磋商小组成员对本次采购项目评分结果签字确认；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8.11行政办公室汇总填写《评审报告&lt;竞争性磋商&gt;》，并报院内逐级审批；</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8.12 采购会议结束后7个工作日内，行政办公室将本次采购项目的磋商结果在医院官网进行公示</w:t>
      </w:r>
      <w:r>
        <w:rPr>
          <w:rFonts w:hint="eastAsia" w:ascii="仿宋_GB2312" w:hAnsi="仿宋_GB2312" w:eastAsia="仿宋_GB2312" w:cs="仿宋_GB2312"/>
          <w:color w:val="auto"/>
          <w:sz w:val="32"/>
          <w:szCs w:val="32"/>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9.其它说明：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9.1采购报价文件书(一式</w:t>
      </w:r>
      <w:r>
        <w:rPr>
          <w:rFonts w:hint="eastAsia" w:ascii="仿宋_GB2312" w:hAnsi="仿宋_GB2312" w:eastAsia="仿宋_GB2312" w:cs="仿宋_GB2312"/>
          <w:color w:val="auto"/>
          <w:sz w:val="32"/>
          <w:szCs w:val="32"/>
          <w:shd w:val="clear" w:color="auto" w:fill="FFFFFF"/>
          <w:lang w:val="en-US" w:eastAsia="zh-CN"/>
        </w:rPr>
        <w:t>5</w:t>
      </w:r>
      <w:r>
        <w:rPr>
          <w:rFonts w:hint="default" w:ascii="仿宋_GB2312" w:hAnsi="仿宋_GB2312" w:eastAsia="仿宋_GB2312" w:cs="仿宋_GB2312"/>
          <w:color w:val="auto"/>
          <w:sz w:val="32"/>
          <w:szCs w:val="32"/>
          <w:shd w:val="clear" w:color="auto" w:fill="FFFFFF"/>
          <w:lang w:val="en-US" w:eastAsia="zh-CN"/>
        </w:rPr>
        <w:t>份)的编制、装订：根据要求及自身实际用A4纸编制，严格按照采购文件书的要求进行装订并加盖公司鲜章；</w:t>
      </w:r>
    </w:p>
    <w:p>
      <w:pPr>
        <w:spacing w:line="600" w:lineRule="exact"/>
        <w:ind w:firstLine="640" w:firstLineChars="200"/>
        <w:rPr>
          <w:rFonts w:hint="eastAsia" w:ascii="仿宋_GB2312" w:eastAsia="仿宋_GB2312"/>
          <w:color w:val="FF0000"/>
          <w:sz w:val="32"/>
          <w:szCs w:val="32"/>
          <w:lang w:eastAsia="zh-CN"/>
        </w:rPr>
      </w:pPr>
      <w:r>
        <w:rPr>
          <w:rFonts w:hint="eastAsia" w:ascii="仿宋_GB2312" w:hAnsi="仿宋_GB2312" w:eastAsia="仿宋_GB2312" w:cs="仿宋_GB2312"/>
          <w:color w:val="auto"/>
          <w:sz w:val="32"/>
          <w:szCs w:val="32"/>
          <w:shd w:val="clear" w:color="auto" w:fill="FFFFFF"/>
          <w:lang w:val="en-US" w:eastAsia="zh-CN"/>
        </w:rPr>
        <w:t>9.2</w:t>
      </w:r>
      <w:r>
        <w:rPr>
          <w:rFonts w:hint="eastAsia" w:ascii="仿宋_GB2312" w:eastAsia="仿宋_GB2312"/>
          <w:sz w:val="32"/>
          <w:szCs w:val="32"/>
        </w:rPr>
        <w:t>确定的成交供应商需在约定时间内完成此次采购项目交付</w:t>
      </w:r>
      <w:r>
        <w:rPr>
          <w:rFonts w:hint="eastAsia" w:ascii="仿宋_GB2312" w:eastAsia="仿宋_GB2312"/>
          <w:sz w:val="32"/>
          <w:szCs w:val="32"/>
          <w:lang w:eastAsia="zh-CN"/>
        </w:rPr>
        <w:t>；</w:t>
      </w:r>
    </w:p>
    <w:p>
      <w:pPr>
        <w:spacing w:line="600" w:lineRule="exact"/>
        <w:ind w:firstLine="640" w:firstLineChars="200"/>
        <w:rPr>
          <w:rFonts w:ascii="仿宋_GB2312" w:eastAsia="仿宋_GB2312"/>
          <w:color w:val="FF0000"/>
          <w:sz w:val="32"/>
          <w:szCs w:val="32"/>
        </w:rPr>
      </w:pPr>
      <w:r>
        <w:rPr>
          <w:rFonts w:hint="eastAsia" w:ascii="仿宋_GB2312" w:eastAsia="仿宋_GB2312"/>
          <w:sz w:val="32"/>
          <w:szCs w:val="32"/>
        </w:rPr>
        <w:t>9.3</w:t>
      </w:r>
      <w:r>
        <w:rPr>
          <w:rFonts w:hint="eastAsia" w:ascii="仿宋_GB2312" w:hAnsi="仿宋_GB2312" w:eastAsia="仿宋_GB2312" w:cs="仿宋_GB2312"/>
          <w:sz w:val="32"/>
          <w:szCs w:val="32"/>
          <w:shd w:val="clear" w:color="auto" w:fill="FFFFFF"/>
        </w:rPr>
        <w:t>本次</w:t>
      </w:r>
      <w:r>
        <w:rPr>
          <w:rFonts w:hint="eastAsia" w:ascii="仿宋_GB2312" w:hAnsi="仿宋_GB2312" w:eastAsia="仿宋_GB2312" w:cs="仿宋_GB2312"/>
          <w:sz w:val="32"/>
          <w:szCs w:val="32"/>
          <w:shd w:val="clear" w:color="auto" w:fill="FFFFFF"/>
          <w:lang w:val="en-US" w:eastAsia="zh-CN"/>
        </w:rPr>
        <w:t>酒店</w:t>
      </w:r>
      <w:r>
        <w:rPr>
          <w:rFonts w:hint="eastAsia" w:ascii="仿宋_GB2312" w:hAnsi="仿宋_GB2312" w:eastAsia="仿宋_GB2312" w:cs="仿宋_GB2312"/>
          <w:sz w:val="32"/>
          <w:szCs w:val="32"/>
          <w:shd w:val="clear" w:color="auto" w:fill="FFFFFF"/>
        </w:rPr>
        <w:t>服务项目采购内容、要求及报价一览表的解释权归行政办公室；</w:t>
      </w:r>
    </w:p>
    <w:p>
      <w:pPr>
        <w:spacing w:line="600" w:lineRule="exact"/>
        <w:ind w:firstLine="640" w:firstLineChars="200"/>
        <w:rPr>
          <w:rFonts w:ascii="仿宋_GB2312" w:eastAsia="仿宋_GB2312"/>
          <w:color w:val="FF0000"/>
          <w:sz w:val="32"/>
          <w:szCs w:val="32"/>
        </w:rPr>
      </w:pPr>
      <w:r>
        <w:rPr>
          <w:rFonts w:hint="eastAsia" w:ascii="仿宋_GB2312" w:eastAsia="仿宋_GB2312"/>
          <w:sz w:val="32"/>
          <w:szCs w:val="32"/>
        </w:rPr>
        <w:t xml:space="preserve">9.4 </w:t>
      </w:r>
      <w:r>
        <w:rPr>
          <w:rFonts w:hint="eastAsia" w:ascii="仿宋_GB2312" w:hAnsi="仿宋_GB2312" w:eastAsia="仿宋_GB2312" w:cs="仿宋_GB2312"/>
          <w:sz w:val="32"/>
          <w:szCs w:val="32"/>
          <w:shd w:val="clear" w:color="auto" w:fill="FFFFFF"/>
          <w:lang w:val="en-US" w:eastAsia="zh-CN"/>
        </w:rPr>
        <w:t>各投标人</w:t>
      </w:r>
      <w:r>
        <w:rPr>
          <w:rFonts w:hint="eastAsia" w:ascii="仿宋_GB2312" w:hAnsi="仿宋_GB2312" w:eastAsia="仿宋_GB2312" w:cs="仿宋_GB2312"/>
          <w:sz w:val="32"/>
          <w:szCs w:val="32"/>
          <w:shd w:val="clear" w:color="auto" w:fill="FFFFFF"/>
        </w:rPr>
        <w:t>如对此项目有质疑、投诉，请于采购时间截止前</w:t>
      </w:r>
      <w:r>
        <w:rPr>
          <w:rFonts w:hint="eastAsia" w:ascii="仿宋_GB2312" w:hAnsi="仿宋_GB2312" w:eastAsia="仿宋_GB2312" w:cs="仿宋_GB2312"/>
          <w:color w:val="auto"/>
          <w:sz w:val="32"/>
          <w:szCs w:val="32"/>
          <w:shd w:val="clear" w:color="auto" w:fill="FFFFFF"/>
        </w:rPr>
        <w:t>即202</w:t>
      </w:r>
      <w:r>
        <w:rPr>
          <w:rFonts w:hint="eastAsia" w:ascii="仿宋_GB2312" w:hAnsi="仿宋_GB2312"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rPr>
        <w:t>年</w:t>
      </w:r>
      <w:r>
        <w:rPr>
          <w:rFonts w:hint="eastAsia" w:ascii="仿宋_GB2312" w:hAnsi="仿宋_GB2312" w:eastAsia="仿宋_GB2312" w:cs="仿宋_GB2312"/>
          <w:color w:val="auto"/>
          <w:sz w:val="32"/>
          <w:szCs w:val="32"/>
          <w:shd w:val="clear" w:color="auto" w:fill="FFFFFF"/>
          <w:lang w:val="en-US" w:eastAsia="zh-CN"/>
        </w:rPr>
        <w:t>5</w:t>
      </w:r>
      <w:r>
        <w:rPr>
          <w:rFonts w:hint="eastAsia" w:ascii="仿宋_GB2312" w:hAnsi="仿宋_GB2312" w:eastAsia="仿宋_GB2312" w:cs="仿宋_GB2312"/>
          <w:color w:val="auto"/>
          <w:sz w:val="32"/>
          <w:szCs w:val="32"/>
          <w:shd w:val="clear" w:color="auto" w:fill="FFFFFF"/>
        </w:rPr>
        <w:t>月</w:t>
      </w:r>
      <w:r>
        <w:rPr>
          <w:rFonts w:hint="eastAsia" w:ascii="仿宋_GB2312" w:hAnsi="仿宋_GB2312" w:eastAsia="仿宋_GB2312" w:cs="仿宋_GB2312"/>
          <w:color w:val="auto"/>
          <w:sz w:val="32"/>
          <w:szCs w:val="32"/>
          <w:shd w:val="clear" w:color="auto" w:fill="FFFFFF"/>
          <w:lang w:val="en-US" w:eastAsia="zh-CN"/>
        </w:rPr>
        <w:t>6</w:t>
      </w:r>
      <w:r>
        <w:rPr>
          <w:rFonts w:hint="eastAsia" w:ascii="仿宋_GB2312" w:hAnsi="仿宋_GB2312" w:eastAsia="仿宋_GB2312" w:cs="仿宋_GB2312"/>
          <w:color w:val="auto"/>
          <w:sz w:val="32"/>
          <w:szCs w:val="32"/>
          <w:shd w:val="clear" w:color="auto" w:fill="FFFFFF"/>
        </w:rPr>
        <w:t>日17：00点前</w:t>
      </w:r>
      <w:r>
        <w:rPr>
          <w:rFonts w:hint="eastAsia" w:ascii="仿宋_GB2312" w:hAnsi="仿宋_GB2312" w:eastAsia="仿宋_GB2312" w:cs="仿宋_GB2312"/>
          <w:sz w:val="32"/>
          <w:szCs w:val="32"/>
          <w:shd w:val="clear" w:color="auto" w:fill="FFFFFF"/>
        </w:rPr>
        <w:t>以书面形式向纪检审计部提出，超期不予受理。纪检审计部联系人：</w:t>
      </w:r>
      <w:r>
        <w:rPr>
          <w:rFonts w:hint="eastAsia" w:ascii="仿宋_GB2312" w:hAnsi="仿宋_GB2312" w:eastAsia="仿宋_GB2312" w:cs="仿宋_GB2312"/>
          <w:sz w:val="32"/>
          <w:szCs w:val="32"/>
          <w:shd w:val="clear" w:color="auto" w:fill="FFFFFF"/>
          <w:lang w:val="en-US" w:eastAsia="zh-CN"/>
        </w:rPr>
        <w:t>王</w:t>
      </w:r>
      <w:r>
        <w:rPr>
          <w:rFonts w:hint="eastAsia" w:ascii="仿宋_GB2312" w:hAnsi="仿宋_GB2312" w:eastAsia="仿宋_GB2312" w:cs="仿宋_GB2312"/>
          <w:sz w:val="32"/>
          <w:szCs w:val="32"/>
          <w:shd w:val="clear" w:color="auto" w:fill="FFFFFF"/>
        </w:rPr>
        <w:t>老师028-65978241。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38" w:leftChars="304" w:firstLine="0" w:firstLineChars="0"/>
        <w:jc w:val="left"/>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eastAsia="仿宋_GB2312"/>
          <w:sz w:val="32"/>
          <w:szCs w:val="32"/>
        </w:rPr>
        <w:t>9.5</w:t>
      </w:r>
      <w:r>
        <w:rPr>
          <w:rFonts w:hint="eastAsia" w:ascii="仿宋_GB2312" w:hAnsi="仿宋_GB2312" w:eastAsia="仿宋_GB2312" w:cs="仿宋_GB2312"/>
          <w:sz w:val="32"/>
          <w:szCs w:val="32"/>
          <w:shd w:val="clear" w:color="auto" w:fill="FFFFFF"/>
        </w:rPr>
        <w:t>本次招标采购事宜联系人：</w:t>
      </w:r>
      <w:r>
        <w:rPr>
          <w:rFonts w:hint="eastAsia" w:ascii="仿宋_GB2312" w:hAnsi="仿宋_GB2312" w:eastAsia="仿宋_GB2312" w:cs="仿宋_GB2312"/>
          <w:sz w:val="32"/>
          <w:szCs w:val="32"/>
          <w:shd w:val="clear" w:color="auto" w:fill="FFFFFF"/>
          <w:lang w:val="en-US" w:eastAsia="zh-CN"/>
        </w:rPr>
        <w:t>王</w:t>
      </w:r>
      <w:r>
        <w:rPr>
          <w:rFonts w:hint="eastAsia" w:ascii="仿宋_GB2312" w:hAnsi="仿宋_GB2312" w:eastAsia="仿宋_GB2312" w:cs="仿宋_GB2312"/>
          <w:sz w:val="32"/>
          <w:szCs w:val="32"/>
          <w:shd w:val="clear" w:color="auto" w:fill="FFFFFF"/>
        </w:rPr>
        <w:t>老师，028-6597823</w:t>
      </w:r>
      <w:r>
        <w:rPr>
          <w:rFonts w:hint="eastAsia" w:ascii="仿宋_GB2312" w:hAnsi="仿宋_GB2312" w:eastAsia="仿宋_GB2312" w:cs="仿宋_GB2312"/>
          <w:sz w:val="32"/>
          <w:szCs w:val="32"/>
          <w:shd w:val="clear" w:color="auto" w:fill="FFFFFF"/>
          <w:lang w:val="en-US" w:eastAsia="zh-CN"/>
        </w:rPr>
        <w:t>2/60670123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10.参会供应商法定代表人或授权代表需携带身份证原件。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default" w:ascii="仿宋_GB2312" w:hAnsi="仿宋_GB2312" w:eastAsia="仿宋_GB2312" w:cs="仿宋_GB2312"/>
          <w:kern w:val="0"/>
          <w:sz w:val="32"/>
          <w:szCs w:val="32"/>
          <w:shd w:val="clear" w:color="auto"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default" w:ascii="仿宋_GB2312" w:hAnsi="仿宋_GB2312" w:eastAsia="仿宋_GB2312" w:cs="仿宋_GB2312"/>
          <w:kern w:val="0"/>
          <w:sz w:val="32"/>
          <w:szCs w:val="32"/>
          <w:shd w:val="clear" w:color="auto"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1.酒店服务项目招标需求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2.采购文件书装订顺序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3.报价一览表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4.偏离表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5.法定代表人授权书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6.业绩一览表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7.各项承诺书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default" w:ascii="仿宋_GB2312" w:hAnsi="仿宋_GB2312" w:eastAsia="仿宋_GB2312" w:cs="仿宋_GB2312"/>
          <w:kern w:val="0"/>
          <w:sz w:val="32"/>
          <w:szCs w:val="32"/>
          <w:shd w:val="clear" w:color="auto"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default" w:ascii="仿宋_GB2312" w:hAnsi="仿宋_GB2312" w:eastAsia="仿宋_GB2312" w:cs="仿宋_GB2312"/>
          <w:kern w:val="0"/>
          <w:sz w:val="32"/>
          <w:szCs w:val="32"/>
          <w:shd w:val="clear" w:color="auto"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default" w:ascii="仿宋_GB2312" w:hAnsi="仿宋_GB2312" w:eastAsia="仿宋_GB2312" w:cs="仿宋_GB2312"/>
          <w:kern w:val="0"/>
          <w:sz w:val="32"/>
          <w:szCs w:val="32"/>
          <w:shd w:val="clear" w:color="auto"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default" w:ascii="仿宋_GB2312" w:hAnsi="仿宋_GB2312" w:eastAsia="仿宋_GB2312" w:cs="仿宋_GB2312"/>
          <w:kern w:val="0"/>
          <w:sz w:val="32"/>
          <w:szCs w:val="32"/>
          <w:shd w:val="clear" w:color="auto"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default" w:ascii="仿宋_GB2312" w:hAnsi="仿宋_GB2312" w:eastAsia="仿宋_GB2312" w:cs="仿宋_GB2312"/>
          <w:kern w:val="0"/>
          <w:sz w:val="32"/>
          <w:szCs w:val="32"/>
          <w:shd w:val="clear" w:color="auto"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default" w:ascii="仿宋_GB2312" w:hAnsi="仿宋_GB2312" w:eastAsia="仿宋_GB2312" w:cs="仿宋_GB2312"/>
          <w:kern w:val="0"/>
          <w:sz w:val="32"/>
          <w:szCs w:val="32"/>
          <w:shd w:val="clear" w:color="auto"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附件1</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酒店服务项目招标需求</w:t>
      </w:r>
    </w:p>
    <w:p>
      <w:pPr>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一、基本服务</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（一）可同时提供住宿、会议服务及餐饮。</w:t>
      </w:r>
    </w:p>
    <w:p>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（二）住宿费须符合成都市区差旅费标准，即标准单人间、双人间价格</w:t>
      </w:r>
      <w:r>
        <w:rPr>
          <w:rFonts w:hint="default" w:ascii="Arial" w:hAnsi="Arial" w:eastAsia="仿宋_GB2312" w:cs="Arial"/>
          <w:sz w:val="32"/>
          <w:szCs w:val="32"/>
          <w:lang w:val="en-US" w:eastAsia="zh-CN"/>
        </w:rPr>
        <w:t>≤</w:t>
      </w:r>
      <w:r>
        <w:rPr>
          <w:rFonts w:hint="eastAsia" w:ascii="仿宋_GB2312" w:hAnsi="仿宋_GB2312" w:eastAsia="仿宋_GB2312" w:cs="仿宋_GB2312"/>
          <w:sz w:val="32"/>
          <w:szCs w:val="32"/>
          <w:lang w:val="en-US" w:eastAsia="zh-CN"/>
        </w:rPr>
        <w:t>370元/人/天。</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二、增值服务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（一）有专门的客户经理与医院对接，保证通讯24小时畅通，可及时沟通解决有关事宜；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（二）在旺季可优先保证医院的预定使用；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（三）根据酒店实际情况提供延迟退房服务；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（四）会议结束后统一结算，可挂账；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（五）在提供会议服务时，保证会议室各个设备能够正常运行，并全程提供优质化服务；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（六）如提供的住宿房间不能正常使用，及时更换与预定同档次的房间或适当升级房型；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（七）提供客房保留及延迟退房服务；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（八）提供正餐延迟服务。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kern w:val="0"/>
          <w:sz w:val="32"/>
          <w:szCs w:val="32"/>
          <w:shd w:val="clear" w:color="auto" w:fill="FFFFFF"/>
          <w:lang w:val="en-US" w:eastAsia="zh-CN" w:bidi="ar"/>
        </w:rPr>
      </w:pPr>
      <w:r>
        <w:rPr>
          <w:rFonts w:hint="eastAsia" w:ascii="黑体" w:hAnsi="黑体" w:eastAsia="黑体" w:cs="黑体"/>
          <w:kern w:val="0"/>
          <w:sz w:val="32"/>
          <w:szCs w:val="32"/>
          <w:shd w:val="clear" w:color="auto" w:fill="FFFFFF"/>
          <w:lang w:val="en-US" w:eastAsia="zh-CN" w:bidi="ar"/>
        </w:rPr>
        <w:t>三、评分标准</w:t>
      </w:r>
    </w:p>
    <w:tbl>
      <w:tblPr>
        <w:tblStyle w:val="8"/>
        <w:tblW w:w="9400"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1228"/>
        <w:gridCol w:w="709"/>
        <w:gridCol w:w="5680"/>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pPr>
              <w:numPr>
                <w:ilvl w:val="0"/>
                <w:numId w:val="0"/>
              </w:numPr>
              <w:jc w:val="center"/>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序号</w:t>
            </w:r>
          </w:p>
        </w:tc>
        <w:tc>
          <w:tcPr>
            <w:tcW w:w="1228" w:type="dxa"/>
          </w:tcPr>
          <w:p>
            <w:pPr>
              <w:numPr>
                <w:ilvl w:val="0"/>
                <w:numId w:val="0"/>
              </w:numPr>
              <w:jc w:val="center"/>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评分因素</w:t>
            </w:r>
          </w:p>
        </w:tc>
        <w:tc>
          <w:tcPr>
            <w:tcW w:w="709" w:type="dxa"/>
          </w:tcPr>
          <w:p>
            <w:pPr>
              <w:numPr>
                <w:ilvl w:val="0"/>
                <w:numId w:val="0"/>
              </w:numPr>
              <w:jc w:val="center"/>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分值</w:t>
            </w:r>
          </w:p>
        </w:tc>
        <w:tc>
          <w:tcPr>
            <w:tcW w:w="5680" w:type="dxa"/>
            <w:vAlign w:val="center"/>
          </w:tcPr>
          <w:p>
            <w:pPr>
              <w:numPr>
                <w:ilvl w:val="0"/>
                <w:numId w:val="0"/>
              </w:numPr>
              <w:jc w:val="center"/>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评分标准</w:t>
            </w:r>
          </w:p>
        </w:tc>
        <w:tc>
          <w:tcPr>
            <w:tcW w:w="1000" w:type="dxa"/>
          </w:tcPr>
          <w:p>
            <w:pPr>
              <w:numPr>
                <w:ilvl w:val="0"/>
                <w:numId w:val="0"/>
              </w:numPr>
              <w:jc w:val="center"/>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83" w:type="dxa"/>
            <w:vAlign w:val="center"/>
          </w:tcPr>
          <w:p>
            <w:pPr>
              <w:numPr>
                <w:ilvl w:val="0"/>
                <w:numId w:val="0"/>
              </w:numPr>
              <w:jc w:val="center"/>
              <w:rPr>
                <w:rFonts w:hint="eastAsia" w:ascii="仿宋_GB2312" w:hAnsi="仿宋_GB2312" w:eastAsia="仿宋_GB2312" w:cs="仿宋_GB2312"/>
                <w:i w:val="0"/>
                <w:caps w:val="0"/>
                <w:color w:val="333333"/>
                <w:spacing w:val="0"/>
                <w:sz w:val="21"/>
                <w:szCs w:val="21"/>
                <w:shd w:val="clear" w:fill="FFFFFF"/>
                <w:lang w:val="en-US" w:eastAsia="zh-CN"/>
              </w:rPr>
            </w:pPr>
            <w:r>
              <w:rPr>
                <w:rFonts w:hint="eastAsia" w:ascii="仿宋_GB2312" w:hAnsi="仿宋_GB2312" w:eastAsia="仿宋_GB2312" w:cs="仿宋_GB2312"/>
                <w:i w:val="0"/>
                <w:caps w:val="0"/>
                <w:color w:val="333333"/>
                <w:spacing w:val="0"/>
                <w:sz w:val="21"/>
                <w:szCs w:val="21"/>
                <w:shd w:val="clear" w:fill="FFFFFF"/>
                <w:lang w:val="en-US" w:eastAsia="zh-CN"/>
              </w:rPr>
              <w:t>1</w:t>
            </w:r>
          </w:p>
        </w:tc>
        <w:tc>
          <w:tcPr>
            <w:tcW w:w="1228" w:type="dxa"/>
            <w:vAlign w:val="center"/>
          </w:tcPr>
          <w:p>
            <w:pPr>
              <w:numPr>
                <w:ilvl w:val="0"/>
                <w:numId w:val="0"/>
              </w:numPr>
              <w:jc w:val="center"/>
              <w:rPr>
                <w:rFonts w:hint="eastAsia" w:ascii="仿宋_GB2312" w:hAnsi="仿宋_GB2312" w:eastAsia="仿宋_GB2312" w:cs="仿宋_GB2312"/>
                <w:i w:val="0"/>
                <w:caps w:val="0"/>
                <w:color w:val="333333"/>
                <w:spacing w:val="0"/>
                <w:sz w:val="21"/>
                <w:szCs w:val="21"/>
                <w:shd w:val="clear" w:fill="FFFFFF"/>
                <w:lang w:val="en-US" w:eastAsia="zh-CN"/>
              </w:rPr>
            </w:pPr>
            <w:r>
              <w:rPr>
                <w:rFonts w:hint="eastAsia" w:ascii="仿宋_GB2312" w:hAnsi="仿宋_GB2312" w:eastAsia="仿宋_GB2312" w:cs="仿宋_GB2312"/>
                <w:i w:val="0"/>
                <w:caps w:val="0"/>
                <w:color w:val="333333"/>
                <w:spacing w:val="0"/>
                <w:sz w:val="21"/>
                <w:szCs w:val="21"/>
                <w:shd w:val="clear" w:fill="FFFFFF"/>
                <w:lang w:val="en-US" w:eastAsia="zh-CN"/>
              </w:rPr>
              <w:t>报价</w:t>
            </w:r>
          </w:p>
        </w:tc>
        <w:tc>
          <w:tcPr>
            <w:tcW w:w="709" w:type="dxa"/>
            <w:vAlign w:val="center"/>
          </w:tcPr>
          <w:p>
            <w:pPr>
              <w:numPr>
                <w:ilvl w:val="0"/>
                <w:numId w:val="0"/>
              </w:numPr>
              <w:jc w:val="center"/>
              <w:rPr>
                <w:rFonts w:hint="default" w:ascii="仿宋_GB2312" w:hAnsi="仿宋_GB2312" w:eastAsia="仿宋_GB2312" w:cs="仿宋_GB2312"/>
                <w:i w:val="0"/>
                <w:caps w:val="0"/>
                <w:color w:val="333333"/>
                <w:spacing w:val="0"/>
                <w:sz w:val="21"/>
                <w:szCs w:val="21"/>
                <w:shd w:val="clear" w:fill="FFFFFF"/>
                <w:lang w:val="en-US" w:eastAsia="zh-CN"/>
              </w:rPr>
            </w:pPr>
            <w:r>
              <w:rPr>
                <w:rFonts w:hint="eastAsia" w:ascii="仿宋_GB2312" w:hAnsi="仿宋_GB2312" w:eastAsia="仿宋_GB2312" w:cs="仿宋_GB2312"/>
                <w:i w:val="0"/>
                <w:caps w:val="0"/>
                <w:color w:val="333333"/>
                <w:spacing w:val="0"/>
                <w:sz w:val="21"/>
                <w:szCs w:val="21"/>
                <w:shd w:val="clear" w:fill="FFFFFF"/>
                <w:lang w:val="en-US" w:eastAsia="zh-CN"/>
              </w:rPr>
              <w:t>20</w:t>
            </w:r>
          </w:p>
        </w:tc>
        <w:tc>
          <w:tcPr>
            <w:tcW w:w="5680"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i w:val="0"/>
                <w:caps w:val="0"/>
                <w:color w:val="333333"/>
                <w:spacing w:val="0"/>
                <w:sz w:val="21"/>
                <w:szCs w:val="21"/>
                <w:shd w:val="clear" w:fill="FFFFFF"/>
                <w:lang w:val="en-US" w:eastAsia="zh-CN"/>
              </w:rPr>
            </w:pPr>
            <w:r>
              <w:rPr>
                <w:rFonts w:hint="eastAsia" w:ascii="仿宋_GB2312" w:hAnsi="仿宋_GB2312" w:eastAsia="仿宋_GB2312" w:cs="仿宋_GB2312"/>
                <w:i w:val="0"/>
                <w:caps w:val="0"/>
                <w:color w:val="333333"/>
                <w:spacing w:val="0"/>
                <w:sz w:val="21"/>
                <w:szCs w:val="21"/>
                <w:shd w:val="clear" w:fill="FFFFFF"/>
                <w:lang w:val="en-US" w:eastAsia="zh-CN"/>
              </w:rPr>
              <w:t>住宿：</w:t>
            </w:r>
            <w:r>
              <w:rPr>
                <w:rFonts w:hint="eastAsia" w:ascii="仿宋_GB2312" w:hAnsi="仿宋_GB2312" w:eastAsia="仿宋_GB2312" w:cs="仿宋_GB2312"/>
                <w:i w:val="0"/>
                <w:caps w:val="0"/>
                <w:color w:val="333333"/>
                <w:spacing w:val="0"/>
                <w:sz w:val="21"/>
                <w:szCs w:val="21"/>
                <w:shd w:val="clear" w:fill="FFFFFF"/>
              </w:rPr>
              <w:t>以最低价格标准间为参照，报价370元/间/天得</w:t>
            </w:r>
            <w:r>
              <w:rPr>
                <w:rFonts w:hint="eastAsia" w:ascii="仿宋_GB2312" w:hAnsi="仿宋_GB2312" w:eastAsia="仿宋_GB2312" w:cs="仿宋_GB2312"/>
                <w:i w:val="0"/>
                <w:caps w:val="0"/>
                <w:color w:val="333333"/>
                <w:spacing w:val="0"/>
                <w:sz w:val="21"/>
                <w:szCs w:val="21"/>
                <w:shd w:val="clear" w:fill="FFFFFF"/>
                <w:lang w:val="en-US" w:eastAsia="zh-CN"/>
              </w:rPr>
              <w:t>15</w:t>
            </w:r>
            <w:r>
              <w:rPr>
                <w:rFonts w:hint="eastAsia" w:ascii="仿宋_GB2312" w:hAnsi="仿宋_GB2312" w:eastAsia="仿宋_GB2312" w:cs="仿宋_GB2312"/>
                <w:i w:val="0"/>
                <w:caps w:val="0"/>
                <w:color w:val="333333"/>
                <w:spacing w:val="0"/>
                <w:sz w:val="21"/>
                <w:szCs w:val="21"/>
                <w:shd w:val="clear" w:fill="FFFFFF"/>
              </w:rPr>
              <w:t>分，每下浮</w:t>
            </w:r>
            <w:r>
              <w:rPr>
                <w:rFonts w:hint="eastAsia" w:ascii="仿宋_GB2312" w:hAnsi="仿宋_GB2312" w:eastAsia="仿宋_GB2312" w:cs="仿宋_GB2312"/>
                <w:i w:val="0"/>
                <w:caps w:val="0"/>
                <w:color w:val="333333"/>
                <w:spacing w:val="0"/>
                <w:sz w:val="21"/>
                <w:szCs w:val="21"/>
                <w:shd w:val="clear" w:fill="FFFFFF"/>
                <w:lang w:val="en-US" w:eastAsia="zh-CN"/>
              </w:rPr>
              <w:t>1</w:t>
            </w:r>
            <w:r>
              <w:rPr>
                <w:rFonts w:hint="eastAsia" w:ascii="仿宋_GB2312" w:hAnsi="仿宋_GB2312" w:eastAsia="仿宋_GB2312" w:cs="仿宋_GB2312"/>
                <w:i w:val="0"/>
                <w:caps w:val="0"/>
                <w:color w:val="333333"/>
                <w:spacing w:val="0"/>
                <w:sz w:val="21"/>
                <w:szCs w:val="21"/>
                <w:shd w:val="clear" w:fill="FFFFFF"/>
              </w:rPr>
              <w:t>0元加1分</w:t>
            </w:r>
            <w:r>
              <w:rPr>
                <w:rFonts w:hint="eastAsia" w:ascii="仿宋_GB2312" w:hAnsi="仿宋_GB2312" w:eastAsia="仿宋_GB2312" w:cs="仿宋_GB2312"/>
                <w:i w:val="0"/>
                <w:caps w:val="0"/>
                <w:color w:val="333333"/>
                <w:spacing w:val="0"/>
                <w:sz w:val="21"/>
                <w:szCs w:val="21"/>
                <w:shd w:val="clear" w:fill="FFFFFF"/>
                <w:lang w:eastAsia="zh-CN"/>
              </w:rPr>
              <w:t>，</w:t>
            </w:r>
            <w:r>
              <w:rPr>
                <w:rFonts w:hint="eastAsia" w:ascii="仿宋_GB2312" w:hAnsi="仿宋_GB2312" w:eastAsia="仿宋_GB2312" w:cs="仿宋_GB2312"/>
                <w:i w:val="0"/>
                <w:caps w:val="0"/>
                <w:color w:val="333333"/>
                <w:spacing w:val="0"/>
                <w:sz w:val="21"/>
                <w:szCs w:val="21"/>
                <w:shd w:val="clear" w:fill="FFFFFF"/>
              </w:rPr>
              <w:t>最多加</w:t>
            </w:r>
            <w:r>
              <w:rPr>
                <w:rFonts w:hint="eastAsia" w:ascii="仿宋_GB2312" w:hAnsi="仿宋_GB2312" w:eastAsia="仿宋_GB2312" w:cs="仿宋_GB2312"/>
                <w:i w:val="0"/>
                <w:caps w:val="0"/>
                <w:color w:val="333333"/>
                <w:spacing w:val="0"/>
                <w:sz w:val="21"/>
                <w:szCs w:val="21"/>
                <w:shd w:val="clear" w:fill="FFFFFF"/>
                <w:lang w:val="en-US" w:eastAsia="zh-CN"/>
              </w:rPr>
              <w:t>5</w:t>
            </w:r>
            <w:r>
              <w:rPr>
                <w:rFonts w:hint="eastAsia" w:ascii="仿宋_GB2312" w:hAnsi="仿宋_GB2312" w:eastAsia="仿宋_GB2312" w:cs="仿宋_GB2312"/>
                <w:i w:val="0"/>
                <w:caps w:val="0"/>
                <w:color w:val="333333"/>
                <w:spacing w:val="0"/>
                <w:sz w:val="21"/>
                <w:szCs w:val="21"/>
                <w:shd w:val="clear" w:fill="FFFFFF"/>
              </w:rPr>
              <w:t>分</w:t>
            </w:r>
            <w:r>
              <w:rPr>
                <w:rFonts w:hint="eastAsia" w:ascii="仿宋_GB2312" w:hAnsi="仿宋_GB2312" w:eastAsia="仿宋_GB2312" w:cs="仿宋_GB2312"/>
                <w:i w:val="0"/>
                <w:caps w:val="0"/>
                <w:color w:val="333333"/>
                <w:spacing w:val="0"/>
                <w:sz w:val="21"/>
                <w:szCs w:val="21"/>
                <w:shd w:val="clear" w:fill="FFFFFF"/>
                <w:lang w:val="en-US" w:eastAsia="zh-CN"/>
              </w:rPr>
              <w:t>；</w:t>
            </w:r>
            <w:r>
              <w:rPr>
                <w:rFonts w:hint="eastAsia" w:ascii="仿宋_GB2312" w:hAnsi="仿宋_GB2312" w:eastAsia="仿宋_GB2312" w:cs="仿宋_GB2312"/>
                <w:i w:val="0"/>
                <w:caps w:val="0"/>
                <w:color w:val="333333"/>
                <w:spacing w:val="0"/>
                <w:sz w:val="21"/>
                <w:szCs w:val="21"/>
                <w:shd w:val="clear" w:fill="FFFFFF"/>
              </w:rPr>
              <w:t>每上浮10元减1分</w:t>
            </w:r>
            <w:r>
              <w:rPr>
                <w:rFonts w:hint="eastAsia" w:ascii="仿宋_GB2312" w:hAnsi="仿宋_GB2312" w:eastAsia="仿宋_GB2312" w:cs="仿宋_GB2312"/>
                <w:i w:val="0"/>
                <w:caps w:val="0"/>
                <w:color w:val="333333"/>
                <w:spacing w:val="0"/>
                <w:sz w:val="21"/>
                <w:szCs w:val="21"/>
                <w:shd w:val="clear" w:fill="FFFFFF"/>
                <w:lang w:eastAsia="zh-CN"/>
              </w:rPr>
              <w:t>，</w:t>
            </w:r>
            <w:r>
              <w:rPr>
                <w:rFonts w:hint="eastAsia" w:ascii="仿宋_GB2312" w:hAnsi="仿宋_GB2312" w:eastAsia="仿宋_GB2312" w:cs="仿宋_GB2312"/>
                <w:i w:val="0"/>
                <w:caps w:val="0"/>
                <w:color w:val="333333"/>
                <w:spacing w:val="0"/>
                <w:sz w:val="21"/>
                <w:szCs w:val="21"/>
                <w:shd w:val="clear" w:fill="FFFFFF"/>
              </w:rPr>
              <w:t>最多减</w:t>
            </w:r>
            <w:r>
              <w:rPr>
                <w:rFonts w:hint="eastAsia" w:ascii="仿宋_GB2312" w:hAnsi="仿宋_GB2312" w:eastAsia="仿宋_GB2312" w:cs="仿宋_GB2312"/>
                <w:i w:val="0"/>
                <w:caps w:val="0"/>
                <w:color w:val="333333"/>
                <w:spacing w:val="0"/>
                <w:sz w:val="21"/>
                <w:szCs w:val="21"/>
                <w:shd w:val="clear" w:fill="FFFFFF"/>
                <w:lang w:val="en-US" w:eastAsia="zh-CN"/>
              </w:rPr>
              <w:t>5</w:t>
            </w:r>
            <w:r>
              <w:rPr>
                <w:rFonts w:hint="eastAsia" w:ascii="仿宋_GB2312" w:hAnsi="仿宋_GB2312" w:eastAsia="仿宋_GB2312" w:cs="仿宋_GB2312"/>
                <w:i w:val="0"/>
                <w:caps w:val="0"/>
                <w:color w:val="333333"/>
                <w:spacing w:val="0"/>
                <w:sz w:val="21"/>
                <w:szCs w:val="21"/>
                <w:shd w:val="clear" w:fill="FFFFFF"/>
              </w:rPr>
              <w:t>分</w:t>
            </w:r>
            <w:r>
              <w:rPr>
                <w:rFonts w:hint="eastAsia" w:ascii="仿宋_GB2312" w:hAnsi="仿宋_GB2312" w:eastAsia="仿宋_GB2312" w:cs="仿宋_GB2312"/>
                <w:i w:val="0"/>
                <w:caps w:val="0"/>
                <w:color w:val="333333"/>
                <w:spacing w:val="0"/>
                <w:sz w:val="21"/>
                <w:szCs w:val="21"/>
                <w:shd w:val="clear" w:fill="FFFFFF"/>
                <w:lang w:eastAsia="zh-CN"/>
              </w:rPr>
              <w:t>。</w:t>
            </w:r>
          </w:p>
        </w:tc>
        <w:tc>
          <w:tcPr>
            <w:tcW w:w="1000" w:type="dxa"/>
          </w:tcPr>
          <w:p>
            <w:pPr>
              <w:numPr>
                <w:ilvl w:val="0"/>
                <w:numId w:val="0"/>
              </w:num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83" w:type="dxa"/>
            <w:vAlign w:val="center"/>
          </w:tcPr>
          <w:p>
            <w:pPr>
              <w:numPr>
                <w:ilvl w:val="0"/>
                <w:numId w:val="0"/>
              </w:num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228" w:type="dxa"/>
            <w:vAlign w:val="center"/>
          </w:tcPr>
          <w:p>
            <w:pPr>
              <w:numPr>
                <w:ilvl w:val="0"/>
                <w:numId w:val="0"/>
              </w:num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接待能力</w:t>
            </w:r>
          </w:p>
        </w:tc>
        <w:tc>
          <w:tcPr>
            <w:tcW w:w="709" w:type="dxa"/>
            <w:vAlign w:val="center"/>
          </w:tcPr>
          <w:p>
            <w:pPr>
              <w:numPr>
                <w:ilvl w:val="0"/>
                <w:numId w:val="0"/>
              </w:num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5680" w:type="dxa"/>
            <w:vAlign w:val="center"/>
          </w:tcPr>
          <w:p>
            <w:pPr>
              <w:numPr>
                <w:ilvl w:val="0"/>
                <w:numId w:val="0"/>
              </w:numPr>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餐饮：单次接待最大用餐人数</w:t>
            </w:r>
            <w:r>
              <w:rPr>
                <w:rFonts w:hint="eastAsia" w:ascii="宋体" w:hAnsi="宋体" w:eastAsia="宋体" w:cs="宋体"/>
                <w:sz w:val="21"/>
                <w:szCs w:val="21"/>
                <w:vertAlign w:val="baseline"/>
                <w:lang w:val="en-US" w:eastAsia="zh-CN"/>
              </w:rPr>
              <w:t>≧</w:t>
            </w:r>
            <w:r>
              <w:rPr>
                <w:rFonts w:hint="eastAsia" w:ascii="仿宋_GB2312" w:hAnsi="仿宋_GB2312" w:eastAsia="仿宋_GB2312" w:cs="仿宋_GB2312"/>
                <w:sz w:val="21"/>
                <w:szCs w:val="21"/>
                <w:vertAlign w:val="baseline"/>
                <w:lang w:val="en-US" w:eastAsia="zh-CN"/>
              </w:rPr>
              <w:t>300人得10分；每少20人减1分，最多减5分。</w:t>
            </w:r>
          </w:p>
        </w:tc>
        <w:tc>
          <w:tcPr>
            <w:tcW w:w="1000" w:type="dxa"/>
          </w:tcPr>
          <w:p>
            <w:pPr>
              <w:numPr>
                <w:ilvl w:val="0"/>
                <w:numId w:val="0"/>
              </w:num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2" w:hRule="atLeast"/>
        </w:trPr>
        <w:tc>
          <w:tcPr>
            <w:tcW w:w="783" w:type="dxa"/>
            <w:vAlign w:val="center"/>
          </w:tcPr>
          <w:p>
            <w:pPr>
              <w:numPr>
                <w:ilvl w:val="0"/>
                <w:numId w:val="0"/>
              </w:num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1228" w:type="dxa"/>
            <w:vAlign w:val="center"/>
          </w:tcPr>
          <w:p>
            <w:pPr>
              <w:numPr>
                <w:ilvl w:val="0"/>
                <w:numId w:val="0"/>
              </w:num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服务能力</w:t>
            </w:r>
          </w:p>
        </w:tc>
        <w:tc>
          <w:tcPr>
            <w:tcW w:w="709" w:type="dxa"/>
            <w:vAlign w:val="center"/>
          </w:tcPr>
          <w:p>
            <w:pPr>
              <w:numPr>
                <w:ilvl w:val="0"/>
                <w:numId w:val="0"/>
              </w:num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40</w:t>
            </w:r>
          </w:p>
        </w:tc>
        <w:tc>
          <w:tcPr>
            <w:tcW w:w="5680" w:type="dxa"/>
          </w:tcPr>
          <w:p>
            <w:pPr>
              <w:numPr>
                <w:ilvl w:val="0"/>
                <w:numId w:val="0"/>
              </w:num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会场：</w:t>
            </w:r>
            <w:r>
              <w:rPr>
                <w:rFonts w:hint="eastAsia" w:ascii="仿宋_GB2312" w:hAnsi="仿宋_GB2312" w:eastAsia="仿宋_GB2312" w:cs="仿宋_GB2312"/>
                <w:sz w:val="21"/>
                <w:szCs w:val="21"/>
                <w:highlight w:val="none"/>
                <w:vertAlign w:val="baseline"/>
                <w:lang w:val="en-US" w:eastAsia="zh-CN"/>
              </w:rPr>
              <w:t>1.至少需含有100人以内、100-300人、300人以上的三类会议室各1个，得5分。每增加1个同类型会议室得1分，最高加3分；</w:t>
            </w:r>
          </w:p>
          <w:p>
            <w:pPr>
              <w:numPr>
                <w:ilvl w:val="0"/>
                <w:numId w:val="0"/>
              </w:num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2.会议室内基本设施设备及相关物品齐全得2分；</w:t>
            </w:r>
          </w:p>
          <w:p>
            <w:pPr>
              <w:numPr>
                <w:ilvl w:val="0"/>
                <w:numId w:val="0"/>
              </w:num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3.免费提供座牌、圆珠笔、便签纸等办公用品，最高得3分；</w:t>
            </w:r>
          </w:p>
          <w:p>
            <w:pPr>
              <w:numPr>
                <w:ilvl w:val="0"/>
                <w:numId w:val="0"/>
              </w:num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4.免费提供话筒、激光笔、无线WIFI、音响设备、投影仪、LED等会场设施，最高得6分；</w:t>
            </w:r>
          </w:p>
          <w:p>
            <w:pPr>
              <w:numPr>
                <w:ilvl w:val="0"/>
                <w:numId w:val="0"/>
              </w:num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5.免费提供会场服务人员，保障会前、会中、会后的各项准备、收尾工作，最高得3分；</w:t>
            </w:r>
          </w:p>
          <w:p>
            <w:pPr>
              <w:numPr>
                <w:ilvl w:val="0"/>
                <w:numId w:val="0"/>
              </w:num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6.免费提供会议相关签到台、指引牌等，得5分；</w:t>
            </w:r>
          </w:p>
          <w:p>
            <w:pPr>
              <w:numPr>
                <w:ilvl w:val="0"/>
                <w:numId w:val="0"/>
              </w:numPr>
              <w:jc w:val="left"/>
              <w:rPr>
                <w:rFonts w:hint="default" w:ascii="宋体" w:hAnsi="宋体" w:eastAsia="宋体" w:cs="宋体"/>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近3年承接各类会议/培训情况。每承接一个100人的会议得1分，最高得2分；每承接一个100-300人的会议得1.5分，最高得3分，每承接一个300人以上会议得2分，最高得4分。承接国家级会议每增加一个得0.5分，最高得1分。</w:t>
            </w:r>
          </w:p>
        </w:tc>
        <w:tc>
          <w:tcPr>
            <w:tcW w:w="1000" w:type="dxa"/>
          </w:tcPr>
          <w:p>
            <w:pPr>
              <w:numPr>
                <w:ilvl w:val="0"/>
                <w:numId w:val="0"/>
              </w:num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3" w:type="dxa"/>
            <w:vAlign w:val="center"/>
          </w:tcPr>
          <w:p>
            <w:pPr>
              <w:numPr>
                <w:ilvl w:val="0"/>
                <w:numId w:val="0"/>
              </w:num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1228" w:type="dxa"/>
            <w:vAlign w:val="center"/>
          </w:tcPr>
          <w:p>
            <w:pPr>
              <w:numPr>
                <w:ilvl w:val="0"/>
                <w:numId w:val="0"/>
              </w:num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增值服务</w:t>
            </w:r>
          </w:p>
        </w:tc>
        <w:tc>
          <w:tcPr>
            <w:tcW w:w="709" w:type="dxa"/>
            <w:vAlign w:val="center"/>
          </w:tcPr>
          <w:p>
            <w:pPr>
              <w:numPr>
                <w:ilvl w:val="0"/>
                <w:numId w:val="0"/>
              </w:num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5680" w:type="dxa"/>
          </w:tcPr>
          <w:p>
            <w:pPr>
              <w:numPr>
                <w:ilvl w:val="0"/>
                <w:numId w:val="0"/>
              </w:num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1.提供预定客房保留服务和延迟退房服务，且不另外收费。退房服务每延迟1小时，得1分，最高得2分；客房保留服务保留至次日凌晨2点，得1分；</w:t>
            </w:r>
          </w:p>
          <w:p>
            <w:pPr>
              <w:numPr>
                <w:ilvl w:val="0"/>
                <w:numId w:val="0"/>
              </w:num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2.提供正餐延时服务，延时1小时得1分，最高得2分；</w:t>
            </w:r>
          </w:p>
          <w:p>
            <w:pPr>
              <w:numPr>
                <w:ilvl w:val="0"/>
                <w:numId w:val="0"/>
              </w:num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3.200人以上会议免费提供茶歇1次，得2分；</w:t>
            </w:r>
          </w:p>
          <w:p>
            <w:pPr>
              <w:numPr>
                <w:ilvl w:val="0"/>
                <w:numId w:val="0"/>
              </w:num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4.提供其他增值服务，根据所提供的方案打分，最高得3分。</w:t>
            </w:r>
          </w:p>
        </w:tc>
        <w:tc>
          <w:tcPr>
            <w:tcW w:w="1000" w:type="dxa"/>
          </w:tcPr>
          <w:p>
            <w:pPr>
              <w:numPr>
                <w:ilvl w:val="0"/>
                <w:numId w:val="0"/>
              </w:num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783" w:type="dxa"/>
            <w:vAlign w:val="center"/>
          </w:tcPr>
          <w:p>
            <w:pPr>
              <w:numPr>
                <w:ilvl w:val="0"/>
                <w:numId w:val="0"/>
              </w:num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1228" w:type="dxa"/>
            <w:vAlign w:val="center"/>
          </w:tcPr>
          <w:p>
            <w:pPr>
              <w:numPr>
                <w:ilvl w:val="0"/>
                <w:numId w:val="0"/>
              </w:num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服务体验</w:t>
            </w:r>
          </w:p>
        </w:tc>
        <w:tc>
          <w:tcPr>
            <w:tcW w:w="709" w:type="dxa"/>
            <w:vAlign w:val="center"/>
          </w:tcPr>
          <w:p>
            <w:pPr>
              <w:numPr>
                <w:ilvl w:val="0"/>
                <w:numId w:val="0"/>
              </w:num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5680" w:type="dxa"/>
          </w:tcPr>
          <w:p>
            <w:pPr>
              <w:numPr>
                <w:ilvl w:val="-1"/>
                <w:numId w:val="0"/>
              </w:num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1.酒店环境舒适，服务周到得2分；</w:t>
            </w:r>
          </w:p>
          <w:p>
            <w:pPr>
              <w:numPr>
                <w:ilvl w:val="-1"/>
                <w:numId w:val="0"/>
              </w:numPr>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2.设施设备齐全，有游泳池、健身室、运动场、充电车位得2分/个，最高得8分；</w:t>
            </w:r>
          </w:p>
          <w:p>
            <w:pPr>
              <w:numPr>
                <w:ilvl w:val="-1"/>
                <w:numId w:val="0"/>
              </w:num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3.房间干净整洁，基础设施齐全得2分；</w:t>
            </w:r>
          </w:p>
          <w:p>
            <w:pPr>
              <w:numPr>
                <w:ilvl w:val="-1"/>
                <w:numId w:val="0"/>
              </w:numPr>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4.有自己的停车场，且提供免费停车位得3分。</w:t>
            </w:r>
          </w:p>
        </w:tc>
        <w:tc>
          <w:tcPr>
            <w:tcW w:w="1000" w:type="dxa"/>
          </w:tcPr>
          <w:p>
            <w:pPr>
              <w:numPr>
                <w:ilvl w:val="0"/>
                <w:numId w:val="0"/>
              </w:num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783" w:type="dxa"/>
            <w:vAlign w:val="center"/>
          </w:tcPr>
          <w:p>
            <w:pPr>
              <w:numPr>
                <w:ilvl w:val="0"/>
                <w:numId w:val="0"/>
              </w:num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1228" w:type="dxa"/>
            <w:vAlign w:val="center"/>
          </w:tcPr>
          <w:p>
            <w:pPr>
              <w:numPr>
                <w:ilvl w:val="0"/>
                <w:numId w:val="0"/>
              </w:num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其他</w:t>
            </w:r>
          </w:p>
        </w:tc>
        <w:tc>
          <w:tcPr>
            <w:tcW w:w="709" w:type="dxa"/>
            <w:vAlign w:val="center"/>
          </w:tcPr>
          <w:p>
            <w:pPr>
              <w:numPr>
                <w:ilvl w:val="0"/>
                <w:numId w:val="0"/>
              </w:num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5680" w:type="dxa"/>
          </w:tcPr>
          <w:p>
            <w:pPr>
              <w:numPr>
                <w:ilvl w:val="0"/>
                <w:numId w:val="0"/>
              </w:num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1.酒店附近1公里内有地铁站，得2分；1公里内有公交站，得1分；</w:t>
            </w:r>
          </w:p>
          <w:p>
            <w:pPr>
              <w:numPr>
                <w:ilvl w:val="0"/>
                <w:numId w:val="0"/>
              </w:numPr>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2.属于财政部党政机关会议定点场所管理信息系统内的酒店，得2分。</w:t>
            </w:r>
          </w:p>
        </w:tc>
        <w:tc>
          <w:tcPr>
            <w:tcW w:w="1000" w:type="dxa"/>
          </w:tcPr>
          <w:p>
            <w:pPr>
              <w:numPr>
                <w:ilvl w:val="0"/>
                <w:numId w:val="0"/>
              </w:numPr>
              <w:jc w:val="center"/>
              <w:rPr>
                <w:rFonts w:hint="eastAsia" w:ascii="仿宋_GB2312" w:hAnsi="仿宋_GB2312" w:eastAsia="仿宋_GB2312" w:cs="仿宋_GB2312"/>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kern w:val="0"/>
          <w:sz w:val="32"/>
          <w:szCs w:val="32"/>
          <w:shd w:val="clear" w:color="auto"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kern w:val="0"/>
          <w:sz w:val="32"/>
          <w:szCs w:val="32"/>
          <w:shd w:val="clear" w:color="auto"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kern w:val="0"/>
          <w:sz w:val="32"/>
          <w:szCs w:val="32"/>
          <w:shd w:val="clear" w:color="auto"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kern w:val="0"/>
          <w:sz w:val="32"/>
          <w:szCs w:val="32"/>
          <w:shd w:val="clear" w:color="auto"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kern w:val="0"/>
          <w:sz w:val="32"/>
          <w:szCs w:val="32"/>
          <w:shd w:val="clear" w:color="auto"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kern w:val="0"/>
          <w:sz w:val="32"/>
          <w:szCs w:val="32"/>
          <w:shd w:val="clear" w:color="auto"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kern w:val="0"/>
          <w:sz w:val="32"/>
          <w:szCs w:val="32"/>
          <w:shd w:val="clear" w:color="auto"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kern w:val="0"/>
          <w:sz w:val="32"/>
          <w:szCs w:val="32"/>
          <w:shd w:val="clear" w:color="auto"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kern w:val="0"/>
          <w:sz w:val="44"/>
          <w:szCs w:val="44"/>
          <w:shd w:val="clear" w:color="auto" w:fill="FFFFFF"/>
          <w:lang w:val="en-US" w:eastAsia="zh-CN" w:bidi="ar"/>
        </w:rPr>
      </w:pPr>
      <w:r>
        <w:rPr>
          <w:rFonts w:hint="eastAsia" w:ascii="方正小标宋简体" w:hAnsi="方正小标宋简体" w:eastAsia="方正小标宋简体" w:cs="方正小标宋简体"/>
          <w:kern w:val="0"/>
          <w:sz w:val="44"/>
          <w:szCs w:val="44"/>
          <w:shd w:val="clear" w:color="auto" w:fill="FFFFFF"/>
          <w:lang w:val="en-US" w:eastAsia="zh-CN" w:bidi="ar"/>
        </w:rPr>
        <w:t>采购文件书装订顺序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default" w:ascii="仿宋_GB2312" w:hAnsi="仿宋_GB2312" w:eastAsia="仿宋_GB2312" w:cs="仿宋_GB2312"/>
          <w:kern w:val="0"/>
          <w:sz w:val="32"/>
          <w:szCs w:val="32"/>
          <w:shd w:val="clear" w:color="auto" w:fill="FFFFFF"/>
          <w:lang w:val="en-US" w:eastAsia="zh-CN" w:bidi="ar"/>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1.封面（注明项目名称、公司名称、联系人、联系电话、加盖供应商印章）；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2.目录（必须标记页码）；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.投标人基本情况；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.服务方案；</w:t>
      </w:r>
    </w:p>
    <w:p>
      <w:pPr>
        <w:ind w:firstLine="640" w:firstLineChars="200"/>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.类似项目业绩一览表；</w:t>
      </w:r>
    </w:p>
    <w:p>
      <w:pPr>
        <w:spacing w:line="360" w:lineRule="auto"/>
        <w:ind w:firstLine="672" w:firstLineChars="200"/>
        <w:jc w:val="left"/>
        <w:rPr>
          <w:rFonts w:hint="eastAsia" w:ascii="仿宋_GB2312" w:hAnsi="宋体" w:eastAsia="仿宋_GB2312"/>
          <w:bCs/>
          <w:spacing w:val="8"/>
          <w:sz w:val="32"/>
          <w:szCs w:val="32"/>
        </w:rPr>
      </w:pPr>
      <w:r>
        <w:rPr>
          <w:rFonts w:hint="eastAsia" w:ascii="仿宋_GB2312" w:hAnsi="宋体" w:eastAsia="仿宋_GB2312"/>
          <w:bCs/>
          <w:spacing w:val="8"/>
          <w:sz w:val="32"/>
          <w:szCs w:val="32"/>
          <w:lang w:val="en-US" w:eastAsia="zh-CN"/>
        </w:rPr>
        <w:t>6</w:t>
      </w:r>
      <w:r>
        <w:rPr>
          <w:rFonts w:hint="eastAsia" w:ascii="仿宋_GB2312" w:hAnsi="宋体" w:eastAsia="仿宋_GB2312"/>
          <w:bCs/>
          <w:spacing w:val="8"/>
          <w:sz w:val="32"/>
          <w:szCs w:val="32"/>
        </w:rPr>
        <w:t>.</w:t>
      </w:r>
      <w:r>
        <w:rPr>
          <w:rFonts w:hint="eastAsia" w:ascii="仿宋_GB2312" w:hAnsi="宋体" w:eastAsia="仿宋_GB2312"/>
          <w:bCs/>
          <w:spacing w:val="8"/>
          <w:sz w:val="32"/>
          <w:szCs w:val="32"/>
          <w:lang w:val="en-US" w:eastAsia="zh-CN"/>
        </w:rPr>
        <w:t>商务、</w:t>
      </w:r>
      <w:r>
        <w:rPr>
          <w:rFonts w:hint="eastAsia" w:ascii="仿宋_GB2312" w:hAnsi="宋体" w:eastAsia="仿宋_GB2312"/>
          <w:bCs/>
          <w:spacing w:val="8"/>
          <w:sz w:val="32"/>
          <w:szCs w:val="32"/>
        </w:rPr>
        <w:t>技术、服务响应/偏离表（格式见附件4）；</w:t>
      </w:r>
    </w:p>
    <w:p>
      <w:pPr>
        <w:widowControl/>
        <w:shd w:val="clear" w:color="auto" w:fill="FFFFFF"/>
        <w:spacing w:line="270" w:lineRule="atLeast"/>
        <w:ind w:firstLine="672" w:firstLineChars="200"/>
        <w:rPr>
          <w:rFonts w:hint="eastAsia" w:ascii="仿宋_GB2312" w:hAnsi="宋体" w:eastAsia="仿宋_GB2312"/>
          <w:bCs/>
          <w:spacing w:val="8"/>
          <w:sz w:val="32"/>
          <w:szCs w:val="32"/>
        </w:rPr>
      </w:pPr>
      <w:r>
        <w:rPr>
          <w:rFonts w:hint="eastAsia" w:ascii="仿宋_GB2312" w:hAnsi="宋体" w:eastAsia="仿宋_GB2312"/>
          <w:bCs/>
          <w:spacing w:val="8"/>
          <w:sz w:val="32"/>
          <w:szCs w:val="32"/>
          <w:lang w:val="en-US" w:eastAsia="zh-CN"/>
        </w:rPr>
        <w:t>7</w:t>
      </w:r>
      <w:r>
        <w:rPr>
          <w:rFonts w:hint="eastAsia" w:ascii="仿宋_GB2312" w:hAnsi="宋体" w:eastAsia="仿宋_GB2312"/>
          <w:bCs/>
          <w:spacing w:val="8"/>
          <w:sz w:val="32"/>
          <w:szCs w:val="32"/>
        </w:rPr>
        <w:t>.</w:t>
      </w:r>
      <w:r>
        <w:rPr>
          <w:rFonts w:hint="eastAsia" w:ascii="仿宋_GB2312" w:hAnsi="仿宋_GB2312" w:eastAsia="仿宋_GB2312" w:cs="仿宋_GB2312"/>
          <w:bCs/>
          <w:sz w:val="32"/>
          <w:szCs w:val="32"/>
          <w:lang w:val="en-US" w:eastAsia="zh-CN"/>
        </w:rPr>
        <w:t>各项</w:t>
      </w:r>
      <w:r>
        <w:rPr>
          <w:rFonts w:hint="eastAsia" w:ascii="仿宋_GB2312" w:hAnsi="仿宋_GB2312" w:eastAsia="仿宋_GB2312" w:cs="仿宋_GB2312"/>
          <w:bCs/>
          <w:sz w:val="32"/>
          <w:szCs w:val="32"/>
        </w:rPr>
        <w:t>承诺书</w:t>
      </w:r>
      <w:r>
        <w:rPr>
          <w:rFonts w:hint="eastAsia" w:ascii="仿宋_GB2312" w:hAnsi="仿宋_GB2312" w:eastAsia="仿宋_GB2312" w:cs="仿宋_GB2312"/>
          <w:bCs/>
          <w:sz w:val="32"/>
          <w:szCs w:val="32"/>
          <w:lang w:val="en-US" w:eastAsia="zh-CN"/>
        </w:rPr>
        <w:t>(格式见附件7.1-6）</w:t>
      </w:r>
      <w:r>
        <w:rPr>
          <w:rFonts w:hint="eastAsia" w:ascii="仿宋_GB2312" w:hAnsi="宋体" w:eastAsia="仿宋_GB2312"/>
          <w:bCs/>
          <w:spacing w:val="8"/>
          <w:sz w:val="32"/>
          <w:szCs w:val="32"/>
        </w:rPr>
        <w:t>；</w:t>
      </w:r>
    </w:p>
    <w:p>
      <w:pPr>
        <w:widowControl/>
        <w:shd w:val="clear" w:color="auto" w:fill="FFFFFF"/>
        <w:spacing w:line="270" w:lineRule="atLeas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8.投标人认为需要提供的其它文件</w:t>
      </w:r>
    </w:p>
    <w:p>
      <w:pPr>
        <w:spacing w:line="360" w:lineRule="auto"/>
        <w:ind w:firstLine="672" w:firstLineChars="200"/>
        <w:jc w:val="left"/>
        <w:rPr>
          <w:rFonts w:ascii="仿宋_GB2312" w:hAnsi="宋体" w:eastAsia="仿宋_GB2312"/>
          <w:bCs/>
          <w:spacing w:val="8"/>
          <w:sz w:val="32"/>
          <w:szCs w:val="32"/>
        </w:rPr>
      </w:pPr>
      <w:r>
        <w:rPr>
          <w:rFonts w:hint="eastAsia" w:ascii="仿宋_GB2312" w:hAnsi="宋体" w:eastAsia="仿宋_GB2312"/>
          <w:bCs/>
          <w:spacing w:val="8"/>
          <w:sz w:val="32"/>
          <w:szCs w:val="32"/>
          <w:lang w:val="en-US" w:eastAsia="zh-CN"/>
        </w:rPr>
        <w:t>9</w:t>
      </w:r>
      <w:r>
        <w:rPr>
          <w:rFonts w:hint="eastAsia" w:ascii="仿宋_GB2312" w:hAnsi="宋体" w:eastAsia="仿宋_GB2312"/>
          <w:bCs/>
          <w:spacing w:val="8"/>
          <w:sz w:val="32"/>
          <w:szCs w:val="32"/>
        </w:rPr>
        <w:t>.封底</w:t>
      </w:r>
    </w:p>
    <w:p>
      <w:pPr>
        <w:spacing w:line="360" w:lineRule="auto"/>
        <w:ind w:firstLine="422" w:firstLineChars="200"/>
        <w:jc w:val="left"/>
        <w:rPr>
          <w:rFonts w:ascii="黑体" w:hAnsi="黑体" w:eastAsia="黑体" w:cs="黑体"/>
          <w:b/>
          <w:bCs/>
          <w:szCs w:val="21"/>
        </w:rPr>
      </w:pPr>
      <w:r>
        <w:rPr>
          <w:rFonts w:hint="eastAsia" w:ascii="黑体" w:hAnsi="黑体" w:eastAsia="黑体" w:cs="黑体"/>
          <w:b/>
          <w:bCs/>
          <w:szCs w:val="21"/>
        </w:rPr>
        <w:t>注：请务必按以上顺序装订资料，如有非中文资料，请同时提供中文翻译件。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default" w:ascii="仿宋_GB2312" w:hAnsi="仿宋_GB2312" w:eastAsia="仿宋_GB2312" w:cs="仿宋_GB2312"/>
          <w:kern w:val="0"/>
          <w:sz w:val="32"/>
          <w:szCs w:val="32"/>
          <w:shd w:val="clear" w:color="auto" w:fill="FFFFFF"/>
          <w:lang w:val="en-US" w:eastAsia="zh-CN" w:bidi="ar"/>
        </w:rPr>
      </w:pPr>
    </w:p>
    <w:p>
      <w:pPr>
        <w:pStyle w:val="2"/>
        <w:rPr>
          <w:rFonts w:hint="default" w:ascii="仿宋_GB2312" w:hAnsi="仿宋_GB2312" w:eastAsia="仿宋_GB2312" w:cs="仿宋_GB2312"/>
          <w:kern w:val="0"/>
          <w:sz w:val="32"/>
          <w:szCs w:val="32"/>
          <w:shd w:val="clear" w:color="auto" w:fill="FFFFFF"/>
          <w:lang w:val="en-US" w:eastAsia="zh-CN" w:bidi="ar"/>
        </w:rPr>
      </w:pPr>
    </w:p>
    <w:p>
      <w:pPr>
        <w:pStyle w:val="3"/>
        <w:widowControl w:val="0"/>
        <w:numPr>
          <w:ilvl w:val="0"/>
          <w:numId w:val="0"/>
        </w:numPr>
        <w:jc w:val="both"/>
        <w:rPr>
          <w:rFonts w:hint="default" w:ascii="仿宋_GB2312" w:hAnsi="仿宋_GB2312" w:eastAsia="仿宋_GB2312" w:cs="仿宋_GB2312"/>
          <w:kern w:val="0"/>
          <w:sz w:val="32"/>
          <w:szCs w:val="32"/>
          <w:shd w:val="clear" w:color="auto" w:fill="FFFFFF"/>
          <w:lang w:val="en-US" w:eastAsia="zh-CN" w:bidi="ar"/>
        </w:rPr>
      </w:pPr>
    </w:p>
    <w:p>
      <w:pPr>
        <w:pStyle w:val="3"/>
        <w:widowControl w:val="0"/>
        <w:numPr>
          <w:ilvl w:val="0"/>
          <w:numId w:val="0"/>
        </w:numPr>
        <w:jc w:val="both"/>
        <w:rPr>
          <w:rFonts w:hint="default" w:ascii="仿宋_GB2312" w:hAnsi="仿宋_GB2312" w:eastAsia="仿宋_GB2312" w:cs="仿宋_GB2312"/>
          <w:kern w:val="0"/>
          <w:sz w:val="32"/>
          <w:szCs w:val="32"/>
          <w:shd w:val="clear" w:color="auto" w:fill="FFFFFF"/>
          <w:lang w:val="en-US" w:eastAsia="zh-CN" w:bidi="ar"/>
        </w:rPr>
      </w:pPr>
    </w:p>
    <w:p>
      <w:pPr>
        <w:pStyle w:val="3"/>
        <w:widowControl w:val="0"/>
        <w:numPr>
          <w:ilvl w:val="0"/>
          <w:numId w:val="0"/>
        </w:numPr>
        <w:jc w:val="both"/>
        <w:rPr>
          <w:rFonts w:hint="default" w:ascii="仿宋_GB2312" w:hAnsi="仿宋_GB2312" w:eastAsia="仿宋_GB2312" w:cs="仿宋_GB2312"/>
          <w:kern w:val="0"/>
          <w:sz w:val="32"/>
          <w:szCs w:val="32"/>
          <w:shd w:val="clear" w:color="auto" w:fill="FFFFFF"/>
          <w:lang w:val="en-US" w:eastAsia="zh-CN" w:bidi="ar"/>
        </w:rPr>
      </w:pPr>
    </w:p>
    <w:p>
      <w:pPr>
        <w:pStyle w:val="3"/>
        <w:widowControl w:val="0"/>
        <w:numPr>
          <w:ilvl w:val="0"/>
          <w:numId w:val="0"/>
        </w:numPr>
        <w:jc w:val="both"/>
        <w:rPr>
          <w:rFonts w:hint="default" w:ascii="仿宋_GB2312" w:hAnsi="仿宋_GB2312" w:eastAsia="仿宋_GB2312" w:cs="仿宋_GB2312"/>
          <w:kern w:val="0"/>
          <w:sz w:val="32"/>
          <w:szCs w:val="32"/>
          <w:shd w:val="clear" w:color="auto" w:fill="FFFFFF"/>
          <w:lang w:val="en-US" w:eastAsia="zh-CN" w:bidi="ar"/>
        </w:rPr>
      </w:pPr>
    </w:p>
    <w:p>
      <w:pPr>
        <w:pStyle w:val="3"/>
        <w:widowControl w:val="0"/>
        <w:numPr>
          <w:ilvl w:val="0"/>
          <w:numId w:val="0"/>
        </w:numPr>
        <w:jc w:val="both"/>
        <w:rPr>
          <w:rFonts w:hint="default" w:ascii="仿宋_GB2312" w:hAnsi="仿宋_GB2312" w:eastAsia="仿宋_GB2312" w:cs="仿宋_GB2312"/>
          <w:kern w:val="0"/>
          <w:sz w:val="32"/>
          <w:szCs w:val="32"/>
          <w:shd w:val="clear" w:color="auto" w:fill="FFFFFF"/>
          <w:lang w:val="en-US" w:eastAsia="zh-CN" w:bidi="ar"/>
        </w:rPr>
      </w:pPr>
    </w:p>
    <w:p>
      <w:pPr>
        <w:pStyle w:val="3"/>
        <w:widowControl w:val="0"/>
        <w:numPr>
          <w:ilvl w:val="0"/>
          <w:numId w:val="0"/>
        </w:numPr>
        <w:jc w:val="both"/>
        <w:rPr>
          <w:rFonts w:hint="default" w:ascii="仿宋_GB2312" w:hAnsi="仿宋_GB2312" w:eastAsia="仿宋_GB2312" w:cs="仿宋_GB2312"/>
          <w:kern w:val="0"/>
          <w:sz w:val="32"/>
          <w:szCs w:val="32"/>
          <w:shd w:val="clear" w:color="auto" w:fill="FFFFFF"/>
          <w:lang w:val="en-US" w:eastAsia="zh-CN" w:bidi="ar"/>
        </w:rPr>
      </w:pPr>
    </w:p>
    <w:p>
      <w:pPr>
        <w:pStyle w:val="3"/>
        <w:widowControl w:val="0"/>
        <w:numPr>
          <w:ilvl w:val="0"/>
          <w:numId w:val="0"/>
        </w:numPr>
        <w:jc w:val="both"/>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附件3</w:t>
      </w:r>
    </w:p>
    <w:p>
      <w:pPr>
        <w:pStyle w:val="3"/>
        <w:widowControl w:val="0"/>
        <w:numPr>
          <w:ilvl w:val="0"/>
          <w:numId w:val="0"/>
        </w:numPr>
        <w:jc w:val="center"/>
        <w:rPr>
          <w:rFonts w:hint="eastAsia" w:ascii="方正小标宋简体" w:hAnsi="方正小标宋简体" w:eastAsia="方正小标宋简体" w:cs="方正小标宋简体"/>
          <w:kern w:val="0"/>
          <w:sz w:val="44"/>
          <w:szCs w:val="44"/>
          <w:shd w:val="clear" w:color="auto" w:fill="FFFFFF"/>
          <w:lang w:val="en-US" w:eastAsia="zh-CN" w:bidi="ar"/>
        </w:rPr>
      </w:pPr>
      <w:r>
        <w:rPr>
          <w:rFonts w:hint="eastAsia" w:ascii="方正小标宋简体" w:hAnsi="方正小标宋简体" w:eastAsia="方正小标宋简体" w:cs="方正小标宋简体"/>
          <w:kern w:val="0"/>
          <w:sz w:val="44"/>
          <w:szCs w:val="44"/>
          <w:shd w:val="clear" w:color="auto" w:fill="FFFFFF"/>
          <w:lang w:val="en-US" w:eastAsia="zh-CN" w:bidi="ar"/>
        </w:rPr>
        <w:t>报价一览表</w:t>
      </w:r>
    </w:p>
    <w:p>
      <w:pPr>
        <w:numPr>
          <w:ilvl w:val="0"/>
          <w:numId w:val="0"/>
        </w:numPr>
        <w:ind w:firstLine="643" w:firstLineChars="200"/>
        <w:jc w:val="lef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1.住宿</w:t>
      </w:r>
    </w:p>
    <w:tbl>
      <w:tblPr>
        <w:tblStyle w:val="7"/>
        <w:tblW w:w="84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10"/>
        <w:gridCol w:w="1310"/>
        <w:gridCol w:w="1628"/>
        <w:gridCol w:w="1701"/>
        <w:gridCol w:w="1276"/>
        <w:gridCol w:w="1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0" w:hRule="atLeast"/>
        </w:trPr>
        <w:tc>
          <w:tcPr>
            <w:tcW w:w="1310" w:type="dxa"/>
            <w:vAlign w:val="center"/>
          </w:tcPr>
          <w:p>
            <w:pPr>
              <w:widowControl/>
              <w:jc w:val="center"/>
              <w:rPr>
                <w:rFonts w:ascii="黑体" w:hAnsi="黑体" w:eastAsia="黑体" w:cs="宋体"/>
                <w:sz w:val="24"/>
                <w:szCs w:val="24"/>
              </w:rPr>
            </w:pPr>
            <w:r>
              <w:rPr>
                <w:rFonts w:ascii="黑体" w:hAnsi="黑体" w:eastAsia="黑体" w:cs="宋体"/>
                <w:sz w:val="24"/>
                <w:szCs w:val="24"/>
              </w:rPr>
              <w:t>房型</w:t>
            </w:r>
          </w:p>
        </w:tc>
        <w:tc>
          <w:tcPr>
            <w:tcW w:w="1310" w:type="dxa"/>
            <w:vAlign w:val="center"/>
          </w:tcPr>
          <w:p>
            <w:pPr>
              <w:widowControl/>
              <w:jc w:val="center"/>
              <w:rPr>
                <w:rFonts w:ascii="黑体" w:hAnsi="黑体" w:eastAsia="黑体" w:cs="宋体"/>
                <w:sz w:val="24"/>
                <w:szCs w:val="24"/>
              </w:rPr>
            </w:pPr>
            <w:r>
              <w:rPr>
                <w:rFonts w:ascii="黑体" w:hAnsi="黑体" w:eastAsia="黑体" w:cs="宋体"/>
                <w:sz w:val="24"/>
                <w:szCs w:val="24"/>
              </w:rPr>
              <w:t>房间总数</w:t>
            </w:r>
          </w:p>
        </w:tc>
        <w:tc>
          <w:tcPr>
            <w:tcW w:w="1628" w:type="dxa"/>
            <w:vAlign w:val="center"/>
          </w:tcPr>
          <w:p>
            <w:pPr>
              <w:widowControl/>
              <w:jc w:val="center"/>
              <w:rPr>
                <w:rFonts w:ascii="黑体" w:hAnsi="黑体" w:eastAsia="黑体" w:cs="宋体"/>
                <w:sz w:val="24"/>
                <w:szCs w:val="24"/>
              </w:rPr>
            </w:pPr>
            <w:r>
              <w:rPr>
                <w:rFonts w:ascii="黑体" w:hAnsi="黑体" w:eastAsia="黑体" w:cs="宋体"/>
                <w:sz w:val="24"/>
                <w:szCs w:val="24"/>
              </w:rPr>
              <w:t>挂牌价</w:t>
            </w:r>
          </w:p>
          <w:p>
            <w:pPr>
              <w:widowControl/>
              <w:jc w:val="center"/>
              <w:rPr>
                <w:rFonts w:ascii="黑体" w:hAnsi="黑体" w:eastAsia="黑体" w:cs="宋体"/>
                <w:sz w:val="24"/>
                <w:szCs w:val="24"/>
              </w:rPr>
            </w:pPr>
            <w:r>
              <w:rPr>
                <w:rFonts w:hint="eastAsia" w:ascii="黑体" w:hAnsi="黑体" w:eastAsia="黑体" w:cs="宋体"/>
                <w:sz w:val="24"/>
                <w:szCs w:val="24"/>
              </w:rPr>
              <w:t>（元/间/天）</w:t>
            </w:r>
          </w:p>
        </w:tc>
        <w:tc>
          <w:tcPr>
            <w:tcW w:w="1701" w:type="dxa"/>
            <w:vAlign w:val="center"/>
          </w:tcPr>
          <w:p>
            <w:pPr>
              <w:widowControl/>
              <w:jc w:val="center"/>
              <w:rPr>
                <w:rFonts w:hint="eastAsia" w:ascii="黑体" w:hAnsi="黑体" w:eastAsia="黑体" w:cs="宋体"/>
                <w:sz w:val="24"/>
                <w:szCs w:val="24"/>
                <w:lang w:val="en-US" w:eastAsia="zh-CN"/>
              </w:rPr>
            </w:pPr>
            <w:r>
              <w:rPr>
                <w:rFonts w:hint="eastAsia" w:ascii="黑体" w:hAnsi="黑体" w:eastAsia="黑体" w:cs="宋体"/>
                <w:sz w:val="24"/>
                <w:szCs w:val="24"/>
                <w:lang w:val="en-US" w:eastAsia="zh-CN"/>
              </w:rPr>
              <w:t>协议价（含早）</w:t>
            </w:r>
          </w:p>
          <w:p>
            <w:pPr>
              <w:widowControl/>
              <w:jc w:val="center"/>
              <w:rPr>
                <w:rFonts w:ascii="黑体" w:hAnsi="黑体" w:eastAsia="黑体" w:cs="宋体"/>
                <w:sz w:val="24"/>
                <w:szCs w:val="24"/>
              </w:rPr>
            </w:pPr>
            <w:r>
              <w:rPr>
                <w:rFonts w:hint="eastAsia" w:ascii="黑体" w:hAnsi="黑体" w:eastAsia="黑体" w:cs="宋体"/>
                <w:sz w:val="24"/>
                <w:szCs w:val="24"/>
              </w:rPr>
              <w:t>（元/间/天）</w:t>
            </w:r>
          </w:p>
        </w:tc>
        <w:tc>
          <w:tcPr>
            <w:tcW w:w="1276" w:type="dxa"/>
            <w:vAlign w:val="center"/>
          </w:tcPr>
          <w:p>
            <w:pPr>
              <w:widowControl/>
              <w:jc w:val="center"/>
              <w:rPr>
                <w:rFonts w:hint="eastAsia" w:ascii="黑体" w:hAnsi="黑体" w:eastAsia="黑体" w:cs="宋体"/>
                <w:sz w:val="24"/>
                <w:szCs w:val="24"/>
                <w:lang w:val="en-US" w:eastAsia="zh-CN"/>
              </w:rPr>
            </w:pPr>
            <w:r>
              <w:rPr>
                <w:rFonts w:hint="eastAsia" w:ascii="黑体" w:hAnsi="黑体" w:eastAsia="黑体" w:cs="宋体"/>
                <w:sz w:val="24"/>
                <w:szCs w:val="24"/>
                <w:lang w:val="en-US" w:eastAsia="zh-CN"/>
              </w:rPr>
              <w:t>折扣率</w:t>
            </w:r>
          </w:p>
        </w:tc>
        <w:tc>
          <w:tcPr>
            <w:tcW w:w="1232" w:type="dxa"/>
            <w:vAlign w:val="center"/>
          </w:tcPr>
          <w:p>
            <w:pPr>
              <w:widowControl/>
              <w:jc w:val="center"/>
              <w:rPr>
                <w:rFonts w:ascii="黑体" w:hAnsi="黑体" w:eastAsia="黑体" w:cs="宋体"/>
                <w:sz w:val="24"/>
                <w:szCs w:val="24"/>
              </w:rPr>
            </w:pPr>
            <w:r>
              <w:rPr>
                <w:rFonts w:ascii="黑体" w:hAnsi="黑体" w:eastAsia="黑体" w:cs="宋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310" w:type="dxa"/>
            <w:vAlign w:val="center"/>
          </w:tcPr>
          <w:p>
            <w:pPr>
              <w:widowControl/>
              <w:jc w:val="center"/>
              <w:rPr>
                <w:rFonts w:hAnsi="宋体" w:cs="宋体"/>
                <w:sz w:val="24"/>
                <w:szCs w:val="24"/>
              </w:rPr>
            </w:pPr>
            <w:r>
              <w:rPr>
                <w:rFonts w:hAnsi="宋体" w:cs="宋体"/>
                <w:sz w:val="24"/>
                <w:szCs w:val="24"/>
              </w:rPr>
              <w:t>标准间</w:t>
            </w:r>
          </w:p>
        </w:tc>
        <w:tc>
          <w:tcPr>
            <w:tcW w:w="1310" w:type="dxa"/>
            <w:vAlign w:val="center"/>
          </w:tcPr>
          <w:p>
            <w:pPr>
              <w:widowControl/>
              <w:jc w:val="center"/>
              <w:rPr>
                <w:rFonts w:hAnsi="宋体" w:cs="宋体"/>
                <w:sz w:val="24"/>
                <w:szCs w:val="24"/>
              </w:rPr>
            </w:pPr>
          </w:p>
        </w:tc>
        <w:tc>
          <w:tcPr>
            <w:tcW w:w="1628" w:type="dxa"/>
            <w:vAlign w:val="center"/>
          </w:tcPr>
          <w:p>
            <w:pPr>
              <w:widowControl/>
              <w:jc w:val="center"/>
              <w:rPr>
                <w:rFonts w:hAnsi="宋体" w:cs="宋体"/>
                <w:sz w:val="24"/>
                <w:szCs w:val="24"/>
              </w:rPr>
            </w:pPr>
          </w:p>
        </w:tc>
        <w:tc>
          <w:tcPr>
            <w:tcW w:w="1701" w:type="dxa"/>
            <w:vAlign w:val="center"/>
          </w:tcPr>
          <w:p>
            <w:pPr>
              <w:widowControl/>
              <w:jc w:val="center"/>
              <w:rPr>
                <w:rFonts w:hAnsi="宋体" w:cs="宋体"/>
                <w:sz w:val="24"/>
                <w:szCs w:val="24"/>
              </w:rPr>
            </w:pPr>
          </w:p>
        </w:tc>
        <w:tc>
          <w:tcPr>
            <w:tcW w:w="1276" w:type="dxa"/>
            <w:vAlign w:val="center"/>
          </w:tcPr>
          <w:p>
            <w:pPr>
              <w:widowControl/>
              <w:jc w:val="center"/>
              <w:rPr>
                <w:rFonts w:hAnsi="宋体" w:cs="宋体"/>
                <w:sz w:val="24"/>
                <w:szCs w:val="24"/>
              </w:rPr>
            </w:pPr>
          </w:p>
        </w:tc>
        <w:tc>
          <w:tcPr>
            <w:tcW w:w="1232" w:type="dxa"/>
            <w:vAlign w:val="center"/>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1310" w:type="dxa"/>
            <w:vAlign w:val="center"/>
          </w:tcPr>
          <w:p>
            <w:pPr>
              <w:widowControl/>
              <w:jc w:val="center"/>
              <w:rPr>
                <w:rFonts w:hAnsi="宋体" w:cs="宋体"/>
                <w:sz w:val="24"/>
                <w:szCs w:val="24"/>
              </w:rPr>
            </w:pPr>
            <w:r>
              <w:rPr>
                <w:rFonts w:hAnsi="宋体" w:cs="宋体"/>
                <w:sz w:val="24"/>
                <w:szCs w:val="24"/>
              </w:rPr>
              <w:t>单人间</w:t>
            </w:r>
          </w:p>
        </w:tc>
        <w:tc>
          <w:tcPr>
            <w:tcW w:w="1310" w:type="dxa"/>
            <w:vAlign w:val="center"/>
          </w:tcPr>
          <w:p>
            <w:pPr>
              <w:widowControl/>
              <w:jc w:val="center"/>
              <w:rPr>
                <w:rFonts w:hAnsi="宋体" w:cs="宋体"/>
                <w:sz w:val="24"/>
                <w:szCs w:val="24"/>
              </w:rPr>
            </w:pPr>
          </w:p>
        </w:tc>
        <w:tc>
          <w:tcPr>
            <w:tcW w:w="1628" w:type="dxa"/>
            <w:vAlign w:val="center"/>
          </w:tcPr>
          <w:p>
            <w:pPr>
              <w:widowControl/>
              <w:jc w:val="center"/>
              <w:rPr>
                <w:rFonts w:hAnsi="宋体" w:cs="宋体"/>
                <w:sz w:val="24"/>
                <w:szCs w:val="24"/>
              </w:rPr>
            </w:pPr>
          </w:p>
        </w:tc>
        <w:tc>
          <w:tcPr>
            <w:tcW w:w="1701" w:type="dxa"/>
            <w:vAlign w:val="center"/>
          </w:tcPr>
          <w:p>
            <w:pPr>
              <w:widowControl/>
              <w:jc w:val="center"/>
              <w:rPr>
                <w:rFonts w:hAnsi="宋体" w:cs="宋体"/>
                <w:sz w:val="24"/>
                <w:szCs w:val="24"/>
              </w:rPr>
            </w:pPr>
          </w:p>
        </w:tc>
        <w:tc>
          <w:tcPr>
            <w:tcW w:w="1276" w:type="dxa"/>
            <w:vAlign w:val="center"/>
          </w:tcPr>
          <w:p>
            <w:pPr>
              <w:widowControl/>
              <w:jc w:val="center"/>
              <w:rPr>
                <w:rFonts w:hAnsi="宋体" w:cs="宋体"/>
                <w:sz w:val="24"/>
                <w:szCs w:val="24"/>
              </w:rPr>
            </w:pPr>
          </w:p>
        </w:tc>
        <w:tc>
          <w:tcPr>
            <w:tcW w:w="1232" w:type="dxa"/>
            <w:vAlign w:val="center"/>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1310" w:type="dxa"/>
            <w:vAlign w:val="center"/>
          </w:tcPr>
          <w:p>
            <w:pPr>
              <w:spacing w:line="400" w:lineRule="exact"/>
              <w:jc w:val="center"/>
              <w:rPr>
                <w:rFonts w:hAnsi="宋体"/>
                <w:sz w:val="24"/>
                <w:szCs w:val="24"/>
              </w:rPr>
            </w:pPr>
            <w:r>
              <w:rPr>
                <w:rFonts w:hAnsi="宋体" w:cs="宋体"/>
                <w:sz w:val="24"/>
                <w:szCs w:val="24"/>
              </w:rPr>
              <w:t>……</w:t>
            </w:r>
          </w:p>
        </w:tc>
        <w:tc>
          <w:tcPr>
            <w:tcW w:w="1310" w:type="dxa"/>
            <w:vAlign w:val="center"/>
          </w:tcPr>
          <w:p>
            <w:pPr>
              <w:widowControl/>
              <w:jc w:val="center"/>
              <w:rPr>
                <w:rFonts w:hAnsi="宋体" w:cs="宋体"/>
                <w:sz w:val="24"/>
                <w:szCs w:val="24"/>
              </w:rPr>
            </w:pPr>
          </w:p>
        </w:tc>
        <w:tc>
          <w:tcPr>
            <w:tcW w:w="1628" w:type="dxa"/>
            <w:vAlign w:val="center"/>
          </w:tcPr>
          <w:p>
            <w:pPr>
              <w:widowControl/>
              <w:jc w:val="center"/>
              <w:rPr>
                <w:rFonts w:hAnsi="宋体" w:cs="宋体"/>
                <w:sz w:val="24"/>
                <w:szCs w:val="24"/>
              </w:rPr>
            </w:pPr>
          </w:p>
        </w:tc>
        <w:tc>
          <w:tcPr>
            <w:tcW w:w="1701" w:type="dxa"/>
            <w:vAlign w:val="center"/>
          </w:tcPr>
          <w:p>
            <w:pPr>
              <w:widowControl/>
              <w:jc w:val="center"/>
              <w:rPr>
                <w:rFonts w:hAnsi="宋体" w:cs="宋体"/>
                <w:sz w:val="24"/>
                <w:szCs w:val="24"/>
              </w:rPr>
            </w:pPr>
          </w:p>
        </w:tc>
        <w:tc>
          <w:tcPr>
            <w:tcW w:w="1276" w:type="dxa"/>
            <w:vAlign w:val="center"/>
          </w:tcPr>
          <w:p>
            <w:pPr>
              <w:widowControl/>
              <w:jc w:val="center"/>
              <w:rPr>
                <w:rFonts w:hAnsi="宋体" w:cs="宋体"/>
                <w:sz w:val="24"/>
                <w:szCs w:val="24"/>
              </w:rPr>
            </w:pPr>
          </w:p>
        </w:tc>
        <w:tc>
          <w:tcPr>
            <w:tcW w:w="1232" w:type="dxa"/>
            <w:vAlign w:val="center"/>
          </w:tcPr>
          <w:p>
            <w:pPr>
              <w:widowControl/>
              <w:jc w:val="center"/>
              <w:rPr>
                <w:rFonts w:hAnsi="宋体" w:cs="宋体"/>
                <w:sz w:val="24"/>
                <w:szCs w:val="24"/>
              </w:rPr>
            </w:pPr>
          </w:p>
        </w:tc>
      </w:tr>
    </w:tbl>
    <w:p>
      <w:pPr>
        <w:adjustRightInd w:val="0"/>
        <w:spacing w:line="400" w:lineRule="exact"/>
        <w:ind w:firstLine="480" w:firstLineChars="200"/>
        <w:jc w:val="left"/>
        <w:rPr>
          <w:rFonts w:hint="eastAsia" w:ascii="楷体" w:hAnsi="楷体" w:eastAsia="楷体"/>
          <w:sz w:val="24"/>
          <w:szCs w:val="24"/>
        </w:rPr>
      </w:pPr>
      <w:r>
        <w:rPr>
          <w:rFonts w:hint="eastAsia" w:ascii="楷体" w:hAnsi="楷体" w:eastAsia="楷体"/>
          <w:sz w:val="24"/>
          <w:szCs w:val="24"/>
        </w:rPr>
        <w:t>注:</w:t>
      </w:r>
    </w:p>
    <w:p>
      <w:pPr>
        <w:adjustRightInd w:val="0"/>
        <w:spacing w:line="400" w:lineRule="exact"/>
        <w:ind w:firstLine="480" w:firstLineChars="200"/>
        <w:jc w:val="left"/>
        <w:rPr>
          <w:rFonts w:ascii="楷体" w:hAnsi="楷体" w:eastAsia="楷体"/>
          <w:sz w:val="24"/>
          <w:szCs w:val="24"/>
        </w:rPr>
      </w:pPr>
      <w:r>
        <w:rPr>
          <w:rFonts w:hint="eastAsia" w:ascii="楷体" w:hAnsi="楷体" w:eastAsia="楷体"/>
          <w:sz w:val="24"/>
          <w:szCs w:val="24"/>
        </w:rPr>
        <w:t>1</w:t>
      </w:r>
      <w:r>
        <w:rPr>
          <w:rFonts w:ascii="楷体" w:hAnsi="楷体" w:eastAsia="楷体"/>
          <w:sz w:val="24"/>
          <w:szCs w:val="24"/>
        </w:rPr>
        <w:t>.</w:t>
      </w:r>
      <w:r>
        <w:rPr>
          <w:rFonts w:hint="eastAsia" w:ascii="楷体" w:hAnsi="楷体" w:eastAsia="楷体"/>
          <w:sz w:val="24"/>
          <w:szCs w:val="24"/>
        </w:rPr>
        <w:t>此报价中某种房间类别有多种报价，应在上表中逐个列明，如标准单人间有二种房型，则分别标注标准单人间A、标准单人间B，并在备注中说明差异。</w:t>
      </w:r>
    </w:p>
    <w:p>
      <w:pPr>
        <w:adjustRightInd w:val="0"/>
        <w:spacing w:line="400" w:lineRule="exact"/>
        <w:ind w:firstLine="480" w:firstLineChars="200"/>
        <w:jc w:val="left"/>
        <w:rPr>
          <w:rFonts w:ascii="楷体" w:hAnsi="楷体" w:eastAsia="楷体"/>
          <w:sz w:val="24"/>
          <w:szCs w:val="24"/>
        </w:rPr>
      </w:pPr>
      <w:r>
        <w:rPr>
          <w:rFonts w:hint="eastAsia" w:ascii="楷体" w:hAnsi="楷体" w:eastAsia="楷体"/>
          <w:sz w:val="24"/>
          <w:szCs w:val="24"/>
          <w:lang w:val="en-US" w:eastAsia="zh-CN"/>
        </w:rPr>
        <w:t>2</w:t>
      </w:r>
      <w:r>
        <w:rPr>
          <w:rFonts w:ascii="楷体" w:hAnsi="楷体" w:eastAsia="楷体"/>
          <w:sz w:val="24"/>
          <w:szCs w:val="24"/>
        </w:rPr>
        <w:t>.</w:t>
      </w:r>
      <w:r>
        <w:rPr>
          <w:rFonts w:hint="eastAsia" w:ascii="楷体" w:hAnsi="楷体" w:eastAsia="楷体"/>
          <w:sz w:val="24"/>
          <w:szCs w:val="24"/>
          <w:lang w:val="en-US" w:eastAsia="zh-CN"/>
        </w:rPr>
        <w:t>挂牌价</w:t>
      </w:r>
      <w:r>
        <w:rPr>
          <w:rFonts w:hint="eastAsia" w:ascii="楷体" w:hAnsi="楷体" w:eastAsia="楷体"/>
          <w:sz w:val="24"/>
          <w:szCs w:val="24"/>
        </w:rPr>
        <w:t>乘以折扣率为投标价</w:t>
      </w:r>
      <w:r>
        <w:rPr>
          <w:rFonts w:hint="eastAsia" w:ascii="楷体" w:hAnsi="楷体" w:eastAsia="楷体"/>
          <w:sz w:val="24"/>
          <w:szCs w:val="24"/>
          <w:lang w:eastAsia="zh-CN"/>
        </w:rPr>
        <w:t>（</w:t>
      </w:r>
      <w:r>
        <w:rPr>
          <w:rFonts w:hint="eastAsia" w:ascii="楷体" w:hAnsi="楷体" w:eastAsia="楷体"/>
          <w:sz w:val="24"/>
          <w:szCs w:val="24"/>
          <w:lang w:val="en-US" w:eastAsia="zh-CN"/>
        </w:rPr>
        <w:t>协议价</w:t>
      </w:r>
      <w:r>
        <w:rPr>
          <w:rFonts w:hint="eastAsia" w:ascii="楷体" w:hAnsi="楷体" w:eastAsia="楷体"/>
          <w:sz w:val="24"/>
          <w:szCs w:val="24"/>
          <w:lang w:eastAsia="zh-CN"/>
        </w:rPr>
        <w:t>）</w:t>
      </w:r>
      <w:r>
        <w:rPr>
          <w:rFonts w:hint="eastAsia" w:ascii="楷体" w:hAnsi="楷体" w:eastAsia="楷体"/>
          <w:sz w:val="24"/>
          <w:szCs w:val="24"/>
        </w:rPr>
        <w:t>，不得再加收其他费用；</w:t>
      </w:r>
    </w:p>
    <w:p>
      <w:pPr>
        <w:adjustRightInd w:val="0"/>
        <w:spacing w:line="400" w:lineRule="exact"/>
        <w:ind w:firstLine="480" w:firstLineChars="200"/>
        <w:jc w:val="left"/>
        <w:rPr>
          <w:rFonts w:hint="eastAsia" w:ascii="仿宋_GB2312" w:hAnsi="仿宋_GB2312" w:eastAsia="仿宋_GB2312" w:cs="仿宋_GB2312"/>
          <w:b/>
          <w:bCs/>
          <w:sz w:val="32"/>
          <w:szCs w:val="32"/>
          <w:lang w:val="en-US" w:eastAsia="zh-CN"/>
        </w:rPr>
      </w:pPr>
      <w:r>
        <w:rPr>
          <w:rFonts w:hint="eastAsia" w:ascii="楷体" w:hAnsi="楷体" w:eastAsia="楷体"/>
          <w:sz w:val="24"/>
          <w:szCs w:val="24"/>
          <w:lang w:val="en-US" w:eastAsia="zh-CN"/>
        </w:rPr>
        <w:t>3</w:t>
      </w:r>
      <w:r>
        <w:rPr>
          <w:rFonts w:ascii="楷体" w:hAnsi="楷体" w:eastAsia="楷体"/>
          <w:sz w:val="24"/>
          <w:szCs w:val="24"/>
        </w:rPr>
        <w:t>.</w:t>
      </w:r>
      <w:r>
        <w:rPr>
          <w:rFonts w:hint="eastAsia" w:ascii="楷体" w:hAnsi="楷体" w:eastAsia="楷体"/>
          <w:sz w:val="24"/>
          <w:szCs w:val="24"/>
        </w:rPr>
        <w:t>各投标人在填报时，要根据自己的情况，分别将房间的特殊配置在备注栏中加以注明。以上表格不够可增加。</w:t>
      </w:r>
    </w:p>
    <w:p>
      <w:pPr>
        <w:numPr>
          <w:ilvl w:val="0"/>
          <w:numId w:val="0"/>
        </w:numPr>
        <w:ind w:firstLine="643" w:firstLineChars="200"/>
        <w:jc w:val="left"/>
        <w:rPr>
          <w:rFonts w:hint="eastAsia" w:ascii="仿宋_GB2312" w:hAnsi="仿宋_GB2312" w:eastAsia="仿宋_GB2312" w:cs="仿宋_GB2312"/>
          <w:b/>
          <w:bCs/>
          <w:sz w:val="32"/>
          <w:szCs w:val="32"/>
          <w:lang w:val="en-US" w:eastAsia="zh-CN"/>
        </w:rPr>
      </w:pPr>
    </w:p>
    <w:p>
      <w:pPr>
        <w:numPr>
          <w:ilvl w:val="0"/>
          <w:numId w:val="0"/>
        </w:numPr>
        <w:ind w:firstLine="643" w:firstLineChars="200"/>
        <w:jc w:val="left"/>
        <w:rPr>
          <w:rFonts w:hint="eastAsia" w:ascii="仿宋_GB2312" w:hAnsi="仿宋_GB2312" w:eastAsia="仿宋_GB2312" w:cs="仿宋_GB2312"/>
          <w:b/>
          <w:bCs/>
          <w:sz w:val="32"/>
          <w:szCs w:val="32"/>
          <w:lang w:val="en-US" w:eastAsia="zh-CN"/>
        </w:rPr>
      </w:pPr>
    </w:p>
    <w:p>
      <w:pPr>
        <w:numPr>
          <w:ilvl w:val="0"/>
          <w:numId w:val="0"/>
        </w:numPr>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2.餐饮</w:t>
      </w:r>
    </w:p>
    <w:tbl>
      <w:tblPr>
        <w:tblStyle w:val="7"/>
        <w:tblW w:w="8377" w:type="dxa"/>
        <w:tblInd w:w="93" w:type="dxa"/>
        <w:tblLayout w:type="fixed"/>
        <w:tblCellMar>
          <w:top w:w="0" w:type="dxa"/>
          <w:left w:w="108" w:type="dxa"/>
          <w:bottom w:w="0" w:type="dxa"/>
          <w:right w:w="108" w:type="dxa"/>
        </w:tblCellMar>
      </w:tblPr>
      <w:tblGrid>
        <w:gridCol w:w="1693"/>
        <w:gridCol w:w="2034"/>
        <w:gridCol w:w="3566"/>
        <w:gridCol w:w="1084"/>
      </w:tblGrid>
      <w:tr>
        <w:tblPrEx>
          <w:tblCellMar>
            <w:top w:w="0" w:type="dxa"/>
            <w:left w:w="108" w:type="dxa"/>
            <w:bottom w:w="0" w:type="dxa"/>
            <w:right w:w="108" w:type="dxa"/>
          </w:tblCellMar>
        </w:tblPrEx>
        <w:trPr>
          <w:trHeight w:val="472" w:hRule="atLeast"/>
        </w:trPr>
        <w:tc>
          <w:tcPr>
            <w:tcW w:w="37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sz w:val="24"/>
                <w:szCs w:val="24"/>
              </w:rPr>
            </w:pPr>
            <w:r>
              <w:rPr>
                <w:rFonts w:hint="eastAsia" w:ascii="黑体" w:hAnsi="黑体" w:eastAsia="黑体" w:cs="宋体"/>
                <w:sz w:val="24"/>
                <w:szCs w:val="24"/>
              </w:rPr>
              <w:t>用餐容纳人数</w:t>
            </w:r>
          </w:p>
        </w:tc>
        <w:tc>
          <w:tcPr>
            <w:tcW w:w="35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sz w:val="24"/>
                <w:szCs w:val="24"/>
              </w:rPr>
            </w:pPr>
            <w:r>
              <w:rPr>
                <w:rFonts w:hint="eastAsia" w:ascii="黑体" w:hAnsi="黑体" w:eastAsia="黑体" w:cs="宋体"/>
                <w:sz w:val="24"/>
                <w:szCs w:val="24"/>
              </w:rPr>
              <w:t>起订标准</w:t>
            </w:r>
          </w:p>
        </w:tc>
        <w:tc>
          <w:tcPr>
            <w:tcW w:w="10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宋体"/>
                <w:sz w:val="24"/>
                <w:szCs w:val="24"/>
                <w:lang w:val="en-US" w:eastAsia="zh-CN"/>
              </w:rPr>
            </w:pPr>
            <w:r>
              <w:rPr>
                <w:rFonts w:hint="eastAsia" w:ascii="黑体" w:hAnsi="黑体" w:eastAsia="黑体" w:cs="宋体"/>
                <w:sz w:val="24"/>
                <w:szCs w:val="24"/>
                <w:lang w:val="en-US" w:eastAsia="zh-CN"/>
              </w:rPr>
              <w:t>备注</w:t>
            </w:r>
          </w:p>
        </w:tc>
      </w:tr>
      <w:tr>
        <w:tblPrEx>
          <w:tblCellMar>
            <w:top w:w="0" w:type="dxa"/>
            <w:left w:w="108" w:type="dxa"/>
            <w:bottom w:w="0" w:type="dxa"/>
            <w:right w:w="108" w:type="dxa"/>
          </w:tblCellMar>
        </w:tblPrEx>
        <w:trPr>
          <w:trHeight w:val="608" w:hRule="atLeast"/>
        </w:trPr>
        <w:tc>
          <w:tcPr>
            <w:tcW w:w="16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4"/>
                <w:szCs w:val="24"/>
              </w:rPr>
            </w:pPr>
            <w:r>
              <w:rPr>
                <w:rFonts w:hint="eastAsia" w:hAnsi="宋体" w:cs="宋体"/>
                <w:sz w:val="24"/>
                <w:szCs w:val="24"/>
              </w:rPr>
              <w:t>桌餐</w:t>
            </w:r>
          </w:p>
        </w:tc>
        <w:tc>
          <w:tcPr>
            <w:tcW w:w="20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hAnsi="宋体" w:cs="宋体" w:eastAsiaTheme="minorEastAsia"/>
                <w:sz w:val="24"/>
                <w:szCs w:val="24"/>
                <w:lang w:eastAsia="zh-CN"/>
              </w:rPr>
            </w:pPr>
            <w:r>
              <w:rPr>
                <w:rFonts w:hint="eastAsia" w:hAnsi="宋体" w:cs="宋体"/>
                <w:sz w:val="24"/>
                <w:szCs w:val="24"/>
              </w:rPr>
              <w:t>　（   ）人</w:t>
            </w:r>
          </w:p>
        </w:tc>
        <w:tc>
          <w:tcPr>
            <w:tcW w:w="3566"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sz w:val="24"/>
                <w:szCs w:val="24"/>
              </w:rPr>
            </w:pPr>
            <w:r>
              <w:rPr>
                <w:rFonts w:hint="eastAsia" w:hAnsi="宋体" w:cs="宋体"/>
                <w:sz w:val="24"/>
                <w:szCs w:val="24"/>
              </w:rPr>
              <w:t>（   ）元</w:t>
            </w:r>
            <w:r>
              <w:rPr>
                <w:rFonts w:hint="eastAsia" w:hAnsi="宋体" w:cs="宋体"/>
                <w:sz w:val="24"/>
                <w:szCs w:val="24"/>
                <w:lang w:val="en-US" w:eastAsia="zh-CN"/>
              </w:rPr>
              <w:t>/桌</w:t>
            </w:r>
          </w:p>
        </w:tc>
        <w:tc>
          <w:tcPr>
            <w:tcW w:w="10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hAnsi="宋体" w:cs="宋体"/>
                <w:sz w:val="24"/>
                <w:szCs w:val="24"/>
              </w:rPr>
            </w:pPr>
          </w:p>
        </w:tc>
      </w:tr>
      <w:tr>
        <w:tblPrEx>
          <w:tblCellMar>
            <w:top w:w="0" w:type="dxa"/>
            <w:left w:w="108" w:type="dxa"/>
            <w:bottom w:w="0" w:type="dxa"/>
            <w:right w:w="108" w:type="dxa"/>
          </w:tblCellMar>
        </w:tblPrEx>
        <w:trPr>
          <w:trHeight w:val="536" w:hRule="atLeast"/>
        </w:trPr>
        <w:tc>
          <w:tcPr>
            <w:tcW w:w="16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 w:val="24"/>
                <w:szCs w:val="24"/>
              </w:rPr>
            </w:pPr>
            <w:r>
              <w:rPr>
                <w:rFonts w:hint="eastAsia" w:hAnsi="宋体" w:cs="宋体"/>
                <w:sz w:val="24"/>
                <w:szCs w:val="24"/>
              </w:rPr>
              <w:t>自助餐</w:t>
            </w:r>
          </w:p>
        </w:tc>
        <w:tc>
          <w:tcPr>
            <w:tcW w:w="2034"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sz w:val="24"/>
                <w:szCs w:val="24"/>
              </w:rPr>
            </w:pPr>
            <w:r>
              <w:rPr>
                <w:rFonts w:hint="eastAsia" w:hAnsi="宋体" w:cs="宋体"/>
                <w:sz w:val="24"/>
                <w:szCs w:val="24"/>
              </w:rPr>
              <w:t>　（   ）人</w:t>
            </w:r>
          </w:p>
        </w:tc>
        <w:tc>
          <w:tcPr>
            <w:tcW w:w="3566"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sz w:val="24"/>
                <w:szCs w:val="24"/>
              </w:rPr>
            </w:pPr>
            <w:r>
              <w:rPr>
                <w:rFonts w:hint="eastAsia" w:hAnsi="宋体" w:cs="宋体"/>
                <w:sz w:val="24"/>
                <w:szCs w:val="24"/>
              </w:rPr>
              <w:t>（   ）人起订</w:t>
            </w:r>
            <w:r>
              <w:rPr>
                <w:rFonts w:hint="eastAsia" w:hAnsi="宋体" w:cs="宋体"/>
                <w:sz w:val="24"/>
                <w:szCs w:val="24"/>
                <w:lang w:eastAsia="zh-CN"/>
              </w:rPr>
              <w:t>，</w:t>
            </w:r>
            <w:r>
              <w:rPr>
                <w:rFonts w:hint="eastAsia" w:hAnsi="宋体" w:cs="宋体"/>
                <w:sz w:val="24"/>
                <w:szCs w:val="24"/>
              </w:rPr>
              <w:t>（   ）元</w:t>
            </w:r>
            <w:r>
              <w:rPr>
                <w:rFonts w:hint="eastAsia" w:hAnsi="宋体" w:cs="宋体"/>
                <w:sz w:val="24"/>
                <w:szCs w:val="24"/>
                <w:lang w:val="en-US" w:eastAsia="zh-CN"/>
              </w:rPr>
              <w:t>/</w:t>
            </w:r>
            <w:r>
              <w:rPr>
                <w:rFonts w:hint="eastAsia" w:hAnsi="宋体" w:cs="宋体"/>
                <w:sz w:val="24"/>
                <w:szCs w:val="24"/>
              </w:rPr>
              <w:t>人</w:t>
            </w:r>
          </w:p>
        </w:tc>
        <w:tc>
          <w:tcPr>
            <w:tcW w:w="10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hAnsi="宋体" w:cs="宋体"/>
                <w:sz w:val="24"/>
                <w:szCs w:val="24"/>
              </w:rPr>
            </w:pPr>
          </w:p>
        </w:tc>
      </w:tr>
      <w:tr>
        <w:tblPrEx>
          <w:tblCellMar>
            <w:top w:w="0" w:type="dxa"/>
            <w:left w:w="108" w:type="dxa"/>
            <w:bottom w:w="0" w:type="dxa"/>
            <w:right w:w="108" w:type="dxa"/>
          </w:tblCellMar>
        </w:tblPrEx>
        <w:trPr>
          <w:trHeight w:val="553" w:hRule="atLeast"/>
        </w:trPr>
        <w:tc>
          <w:tcPr>
            <w:tcW w:w="16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hAnsi="宋体" w:cs="宋体" w:eastAsiaTheme="minorEastAsia"/>
                <w:sz w:val="24"/>
                <w:szCs w:val="24"/>
                <w:lang w:val="en-US" w:eastAsia="zh-CN"/>
              </w:rPr>
            </w:pPr>
            <w:r>
              <w:rPr>
                <w:rFonts w:hint="eastAsia" w:hAnsi="宋体" w:cs="宋体"/>
                <w:sz w:val="24"/>
                <w:szCs w:val="24"/>
                <w:lang w:val="en-US" w:eastAsia="zh-CN"/>
              </w:rPr>
              <w:t>套餐（盒饭）</w:t>
            </w:r>
          </w:p>
        </w:tc>
        <w:tc>
          <w:tcPr>
            <w:tcW w:w="20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hAnsi="宋体" w:cs="宋体"/>
                <w:sz w:val="24"/>
                <w:szCs w:val="24"/>
              </w:rPr>
            </w:pPr>
            <w:r>
              <w:rPr>
                <w:rFonts w:hint="eastAsia" w:ascii="仿宋_GB2312" w:hAnsi="仿宋_GB2312" w:eastAsia="仿宋_GB2312" w:cs="仿宋_GB2312"/>
                <w:sz w:val="24"/>
                <w:szCs w:val="24"/>
              </w:rPr>
              <w:t>/</w:t>
            </w:r>
          </w:p>
        </w:tc>
        <w:tc>
          <w:tcPr>
            <w:tcW w:w="35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hAnsi="宋体" w:cs="宋体"/>
                <w:sz w:val="24"/>
                <w:szCs w:val="24"/>
              </w:rPr>
            </w:pPr>
            <w:r>
              <w:rPr>
                <w:rFonts w:hint="eastAsia" w:hAnsi="宋体" w:cs="宋体"/>
                <w:sz w:val="24"/>
                <w:szCs w:val="24"/>
              </w:rPr>
              <w:t>（   ）人起订</w:t>
            </w:r>
            <w:r>
              <w:rPr>
                <w:rFonts w:hint="eastAsia" w:hAnsi="宋体" w:cs="宋体"/>
                <w:sz w:val="24"/>
                <w:szCs w:val="24"/>
                <w:lang w:eastAsia="zh-CN"/>
              </w:rPr>
              <w:t>，</w:t>
            </w:r>
            <w:r>
              <w:rPr>
                <w:rFonts w:hint="eastAsia" w:hAnsi="宋体" w:cs="宋体"/>
                <w:sz w:val="24"/>
                <w:szCs w:val="24"/>
              </w:rPr>
              <w:t>（   ）元</w:t>
            </w:r>
            <w:r>
              <w:rPr>
                <w:rFonts w:hint="eastAsia" w:hAnsi="宋体" w:cs="宋体"/>
                <w:sz w:val="24"/>
                <w:szCs w:val="24"/>
                <w:lang w:val="en-US" w:eastAsia="zh-CN"/>
              </w:rPr>
              <w:t>/</w:t>
            </w:r>
            <w:r>
              <w:rPr>
                <w:rFonts w:hint="eastAsia" w:hAnsi="宋体" w:cs="宋体"/>
                <w:sz w:val="24"/>
                <w:szCs w:val="24"/>
              </w:rPr>
              <w:t>人</w:t>
            </w:r>
          </w:p>
        </w:tc>
        <w:tc>
          <w:tcPr>
            <w:tcW w:w="10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hAnsi="宋体" w:cs="宋体"/>
                <w:sz w:val="24"/>
                <w:szCs w:val="24"/>
              </w:rPr>
            </w:pPr>
          </w:p>
        </w:tc>
      </w:tr>
    </w:tbl>
    <w:p>
      <w:pPr>
        <w:adjustRightInd w:val="0"/>
        <w:spacing w:line="400" w:lineRule="exact"/>
        <w:ind w:firstLine="480" w:firstLineChars="200"/>
        <w:jc w:val="left"/>
        <w:rPr>
          <w:rFonts w:hint="eastAsia" w:ascii="楷体" w:hAnsi="楷体" w:eastAsia="楷体"/>
          <w:sz w:val="24"/>
          <w:szCs w:val="24"/>
          <w:lang w:val="en-US" w:eastAsia="zh-CN"/>
        </w:rPr>
      </w:pPr>
      <w:r>
        <w:rPr>
          <w:rFonts w:hint="eastAsia" w:ascii="楷体" w:hAnsi="楷体" w:eastAsia="楷体"/>
          <w:sz w:val="24"/>
          <w:szCs w:val="24"/>
          <w:lang w:val="en-US" w:eastAsia="zh-CN"/>
        </w:rPr>
        <w:t>注：</w:t>
      </w:r>
    </w:p>
    <w:p>
      <w:pPr>
        <w:numPr>
          <w:ilvl w:val="0"/>
          <w:numId w:val="0"/>
        </w:numPr>
        <w:adjustRightInd w:val="0"/>
        <w:spacing w:line="400" w:lineRule="exact"/>
        <w:ind w:firstLine="480" w:firstLineChars="200"/>
        <w:jc w:val="left"/>
        <w:rPr>
          <w:rFonts w:hint="eastAsia" w:ascii="楷体" w:hAnsi="楷体" w:eastAsia="楷体"/>
          <w:sz w:val="24"/>
          <w:szCs w:val="24"/>
          <w:lang w:val="en-US" w:eastAsia="zh-CN"/>
        </w:rPr>
      </w:pPr>
      <w:r>
        <w:rPr>
          <w:rFonts w:hint="eastAsia" w:ascii="楷体" w:hAnsi="楷体" w:eastAsia="楷体"/>
          <w:sz w:val="24"/>
          <w:szCs w:val="24"/>
          <w:lang w:val="en-US" w:eastAsia="zh-CN"/>
        </w:rPr>
        <w:t>1.桌餐、自助餐及套餐（盒饭）在备注栏注明菜品荤素种类。</w:t>
      </w:r>
    </w:p>
    <w:p>
      <w:pPr>
        <w:numPr>
          <w:ilvl w:val="0"/>
          <w:numId w:val="0"/>
        </w:numPr>
        <w:adjustRightInd w:val="0"/>
        <w:spacing w:line="400" w:lineRule="exact"/>
        <w:ind w:firstLine="480" w:firstLineChars="200"/>
        <w:jc w:val="left"/>
        <w:rPr>
          <w:rFonts w:hint="default" w:ascii="楷体" w:hAnsi="楷体" w:eastAsia="楷体"/>
          <w:sz w:val="24"/>
          <w:szCs w:val="24"/>
          <w:lang w:val="en-US" w:eastAsia="zh-CN"/>
        </w:rPr>
      </w:pPr>
      <w:r>
        <w:rPr>
          <w:rFonts w:hint="eastAsia" w:ascii="楷体" w:hAnsi="楷体" w:eastAsia="楷体"/>
          <w:sz w:val="24"/>
          <w:szCs w:val="24"/>
          <w:lang w:val="en-US" w:eastAsia="zh-CN"/>
        </w:rPr>
        <w:t>2.如桌餐、自助餐、套餐（盒饭）有不同价位，可根据实际情况在表中增加。</w:t>
      </w:r>
    </w:p>
    <w:p>
      <w:pPr>
        <w:numPr>
          <w:ilvl w:val="0"/>
          <w:numId w:val="0"/>
        </w:numPr>
        <w:ind w:firstLine="643" w:firstLineChars="200"/>
        <w:jc w:val="left"/>
        <w:rPr>
          <w:rFonts w:hint="eastAsia" w:ascii="仿宋_GB2312" w:hAnsi="仿宋_GB2312" w:eastAsia="仿宋_GB2312" w:cs="仿宋_GB2312"/>
          <w:b/>
          <w:bCs/>
          <w:sz w:val="32"/>
          <w:szCs w:val="32"/>
          <w:lang w:val="en-US" w:eastAsia="zh-CN"/>
        </w:rPr>
      </w:pPr>
    </w:p>
    <w:p>
      <w:pPr>
        <w:pStyle w:val="2"/>
        <w:rPr>
          <w:rFonts w:hint="eastAsia"/>
          <w:lang w:val="en-US" w:eastAsia="zh-CN"/>
        </w:rPr>
      </w:pPr>
    </w:p>
    <w:p>
      <w:pPr>
        <w:numPr>
          <w:ilvl w:val="0"/>
          <w:numId w:val="0"/>
        </w:numPr>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3.会议室</w:t>
      </w:r>
    </w:p>
    <w:p>
      <w:pPr>
        <w:numPr>
          <w:ilvl w:val="0"/>
          <w:numId w:val="0"/>
        </w:numPr>
        <w:ind w:firstLine="640" w:firstLineChars="200"/>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（1）全天价格</w:t>
      </w:r>
    </w:p>
    <w:tbl>
      <w:tblPr>
        <w:tblStyle w:val="7"/>
        <w:tblW w:w="86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8"/>
        <w:gridCol w:w="1137"/>
        <w:gridCol w:w="988"/>
        <w:gridCol w:w="962"/>
        <w:gridCol w:w="1163"/>
        <w:gridCol w:w="1162"/>
        <w:gridCol w:w="913"/>
        <w:gridCol w:w="13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8" w:type="dxa"/>
            <w:vAlign w:val="center"/>
          </w:tcPr>
          <w:p>
            <w:pPr>
              <w:widowControl/>
              <w:jc w:val="center"/>
              <w:rPr>
                <w:rFonts w:ascii="黑体" w:hAnsi="黑体" w:eastAsia="黑体" w:cs="宋体"/>
                <w:sz w:val="24"/>
                <w:szCs w:val="24"/>
              </w:rPr>
            </w:pPr>
            <w:r>
              <w:rPr>
                <w:rFonts w:ascii="黑体" w:hAnsi="黑体" w:eastAsia="黑体" w:cs="宋体"/>
                <w:sz w:val="24"/>
                <w:szCs w:val="24"/>
              </w:rPr>
              <w:t>会议室</w:t>
            </w:r>
          </w:p>
          <w:p>
            <w:pPr>
              <w:widowControl/>
              <w:jc w:val="center"/>
              <w:rPr>
                <w:rFonts w:hint="eastAsia" w:ascii="黑体" w:hAnsi="黑体" w:eastAsia="黑体" w:cs="宋体"/>
                <w:sz w:val="24"/>
                <w:szCs w:val="24"/>
                <w:lang w:val="en-US" w:eastAsia="zh-CN"/>
              </w:rPr>
            </w:pPr>
            <w:r>
              <w:rPr>
                <w:rFonts w:hint="eastAsia" w:ascii="黑体" w:hAnsi="黑体" w:eastAsia="黑体" w:cs="宋体"/>
                <w:sz w:val="24"/>
                <w:szCs w:val="24"/>
                <w:lang w:val="en-US" w:eastAsia="zh-CN"/>
              </w:rPr>
              <w:t>名称</w:t>
            </w:r>
          </w:p>
        </w:tc>
        <w:tc>
          <w:tcPr>
            <w:tcW w:w="1137" w:type="dxa"/>
            <w:vAlign w:val="center"/>
          </w:tcPr>
          <w:p>
            <w:pPr>
              <w:widowControl/>
              <w:jc w:val="center"/>
              <w:rPr>
                <w:rFonts w:ascii="黑体" w:hAnsi="黑体" w:eastAsia="黑体" w:cs="宋体"/>
                <w:sz w:val="24"/>
                <w:szCs w:val="24"/>
              </w:rPr>
            </w:pPr>
            <w:r>
              <w:rPr>
                <w:rFonts w:ascii="黑体" w:hAnsi="黑体" w:eastAsia="黑体" w:cs="宋体"/>
                <w:sz w:val="24"/>
                <w:szCs w:val="24"/>
              </w:rPr>
              <w:t>面积</w:t>
            </w:r>
          </w:p>
          <w:p>
            <w:pPr>
              <w:widowControl/>
              <w:jc w:val="center"/>
              <w:rPr>
                <w:rFonts w:ascii="黑体" w:hAnsi="黑体" w:eastAsia="黑体" w:cs="宋体"/>
                <w:sz w:val="24"/>
                <w:szCs w:val="24"/>
              </w:rPr>
            </w:pPr>
            <w:r>
              <w:rPr>
                <w:rFonts w:hint="eastAsia" w:ascii="黑体" w:hAnsi="黑体" w:eastAsia="黑体" w:cs="宋体"/>
                <w:sz w:val="16"/>
                <w:szCs w:val="16"/>
              </w:rPr>
              <w:t>（平方米）</w:t>
            </w:r>
          </w:p>
        </w:tc>
        <w:tc>
          <w:tcPr>
            <w:tcW w:w="988" w:type="dxa"/>
            <w:vAlign w:val="center"/>
          </w:tcPr>
          <w:p>
            <w:pPr>
              <w:widowControl/>
              <w:jc w:val="center"/>
              <w:rPr>
                <w:rFonts w:hint="eastAsia" w:ascii="黑体" w:hAnsi="黑体" w:eastAsia="黑体" w:cs="宋体"/>
                <w:sz w:val="24"/>
                <w:szCs w:val="24"/>
              </w:rPr>
            </w:pPr>
            <w:r>
              <w:rPr>
                <w:rFonts w:hint="eastAsia" w:ascii="黑体" w:hAnsi="黑体" w:eastAsia="黑体" w:cs="宋体"/>
                <w:sz w:val="24"/>
                <w:szCs w:val="24"/>
              </w:rPr>
              <w:t>容纳</w:t>
            </w:r>
          </w:p>
          <w:p>
            <w:pPr>
              <w:widowControl/>
              <w:jc w:val="center"/>
              <w:rPr>
                <w:rFonts w:ascii="黑体" w:hAnsi="黑体" w:eastAsia="黑体" w:cs="宋体"/>
                <w:sz w:val="24"/>
                <w:szCs w:val="24"/>
              </w:rPr>
            </w:pPr>
            <w:r>
              <w:rPr>
                <w:rFonts w:hint="eastAsia" w:ascii="黑体" w:hAnsi="黑体" w:eastAsia="黑体" w:cs="宋体"/>
                <w:sz w:val="24"/>
                <w:szCs w:val="24"/>
              </w:rPr>
              <w:t>人数</w:t>
            </w:r>
          </w:p>
        </w:tc>
        <w:tc>
          <w:tcPr>
            <w:tcW w:w="962" w:type="dxa"/>
            <w:vAlign w:val="center"/>
          </w:tcPr>
          <w:p>
            <w:pPr>
              <w:widowControl/>
              <w:jc w:val="center"/>
              <w:rPr>
                <w:rFonts w:ascii="黑体" w:hAnsi="黑体" w:eastAsia="黑体" w:cs="宋体"/>
                <w:sz w:val="24"/>
                <w:szCs w:val="24"/>
              </w:rPr>
            </w:pPr>
            <w:r>
              <w:rPr>
                <w:rFonts w:hint="eastAsia" w:ascii="黑体" w:hAnsi="黑体" w:eastAsia="黑体" w:cs="宋体"/>
                <w:sz w:val="24"/>
                <w:szCs w:val="24"/>
              </w:rPr>
              <w:t>总间数</w:t>
            </w:r>
          </w:p>
        </w:tc>
        <w:tc>
          <w:tcPr>
            <w:tcW w:w="1163" w:type="dxa"/>
            <w:vAlign w:val="center"/>
          </w:tcPr>
          <w:p>
            <w:pPr>
              <w:widowControl/>
              <w:jc w:val="center"/>
              <w:rPr>
                <w:rFonts w:ascii="黑体" w:hAnsi="黑体" w:eastAsia="黑体" w:cs="宋体"/>
                <w:sz w:val="24"/>
                <w:szCs w:val="24"/>
              </w:rPr>
            </w:pPr>
            <w:r>
              <w:rPr>
                <w:rFonts w:ascii="黑体" w:hAnsi="黑体" w:eastAsia="黑体" w:cs="宋体"/>
                <w:sz w:val="24"/>
                <w:szCs w:val="24"/>
              </w:rPr>
              <w:t>挂牌价</w:t>
            </w:r>
          </w:p>
          <w:p>
            <w:pPr>
              <w:widowControl/>
              <w:jc w:val="center"/>
              <w:rPr>
                <w:rFonts w:ascii="黑体" w:hAnsi="黑体" w:eastAsia="黑体" w:cs="宋体"/>
                <w:sz w:val="24"/>
                <w:szCs w:val="24"/>
              </w:rPr>
            </w:pPr>
            <w:r>
              <w:rPr>
                <w:rFonts w:hint="eastAsia" w:ascii="黑体" w:hAnsi="黑体" w:eastAsia="黑体" w:cs="宋体"/>
                <w:sz w:val="16"/>
                <w:szCs w:val="16"/>
              </w:rPr>
              <w:t>（元/间/天）</w:t>
            </w:r>
          </w:p>
        </w:tc>
        <w:tc>
          <w:tcPr>
            <w:tcW w:w="1162" w:type="dxa"/>
            <w:vAlign w:val="center"/>
          </w:tcPr>
          <w:p>
            <w:pPr>
              <w:widowControl/>
              <w:jc w:val="center"/>
              <w:rPr>
                <w:rFonts w:hint="eastAsia" w:ascii="黑体" w:hAnsi="黑体" w:eastAsia="黑体" w:cs="宋体"/>
                <w:sz w:val="24"/>
                <w:szCs w:val="24"/>
                <w:lang w:val="en-US" w:eastAsia="zh-CN"/>
              </w:rPr>
            </w:pPr>
            <w:r>
              <w:rPr>
                <w:rFonts w:hint="eastAsia" w:ascii="黑体" w:hAnsi="黑体" w:eastAsia="黑体" w:cs="宋体"/>
                <w:sz w:val="24"/>
                <w:szCs w:val="24"/>
                <w:lang w:val="en-US" w:eastAsia="zh-CN"/>
              </w:rPr>
              <w:t>协议价</w:t>
            </w:r>
          </w:p>
          <w:p>
            <w:pPr>
              <w:widowControl/>
              <w:jc w:val="center"/>
              <w:rPr>
                <w:rFonts w:ascii="黑体" w:hAnsi="黑体" w:eastAsia="黑体" w:cs="宋体"/>
                <w:sz w:val="24"/>
                <w:szCs w:val="24"/>
              </w:rPr>
            </w:pPr>
            <w:r>
              <w:rPr>
                <w:rFonts w:hint="eastAsia" w:ascii="黑体" w:hAnsi="黑体" w:eastAsia="黑体" w:cs="宋体"/>
                <w:sz w:val="16"/>
                <w:szCs w:val="16"/>
              </w:rPr>
              <w:t>（元/间/天）</w:t>
            </w:r>
          </w:p>
        </w:tc>
        <w:tc>
          <w:tcPr>
            <w:tcW w:w="913" w:type="dxa"/>
            <w:vAlign w:val="center"/>
          </w:tcPr>
          <w:p>
            <w:pPr>
              <w:widowControl/>
              <w:jc w:val="center"/>
              <w:rPr>
                <w:rFonts w:ascii="黑体" w:hAnsi="黑体" w:eastAsia="黑体" w:cs="宋体"/>
                <w:sz w:val="24"/>
                <w:szCs w:val="24"/>
              </w:rPr>
            </w:pPr>
            <w:r>
              <w:rPr>
                <w:rFonts w:hint="eastAsia" w:ascii="黑体" w:hAnsi="黑体" w:eastAsia="黑体" w:cs="宋体"/>
                <w:sz w:val="24"/>
                <w:szCs w:val="24"/>
              </w:rPr>
              <w:t>折扣率</w:t>
            </w:r>
          </w:p>
        </w:tc>
        <w:tc>
          <w:tcPr>
            <w:tcW w:w="1354" w:type="dxa"/>
            <w:vAlign w:val="center"/>
          </w:tcPr>
          <w:p>
            <w:pPr>
              <w:widowControl/>
              <w:jc w:val="center"/>
              <w:rPr>
                <w:rFonts w:hint="eastAsia" w:ascii="黑体" w:hAnsi="黑体" w:eastAsia="黑体" w:cs="宋体"/>
                <w:sz w:val="24"/>
                <w:szCs w:val="24"/>
                <w:lang w:val="en-US" w:eastAsia="zh-CN"/>
              </w:rPr>
            </w:pPr>
            <w:r>
              <w:rPr>
                <w:rFonts w:hint="eastAsia" w:ascii="黑体" w:hAnsi="黑体" w:eastAsia="黑体" w:cs="宋体"/>
                <w:sz w:val="24"/>
                <w:szCs w:val="24"/>
                <w:lang w:val="en-US" w:eastAsia="zh-CN"/>
              </w:rPr>
              <w:t>多媒体设备（1.LED显示屏;</w:t>
            </w:r>
          </w:p>
          <w:p>
            <w:pPr>
              <w:widowControl/>
              <w:jc w:val="center"/>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2.投影）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8" w:type="dxa"/>
          </w:tcPr>
          <w:p>
            <w:pPr>
              <w:widowControl/>
              <w:jc w:val="center"/>
              <w:rPr>
                <w:rFonts w:ascii="仿宋_GB2312" w:hAnsi="宋体" w:eastAsia="仿宋_GB2312" w:cs="宋体"/>
                <w:sz w:val="28"/>
                <w:szCs w:val="28"/>
              </w:rPr>
            </w:pPr>
          </w:p>
        </w:tc>
        <w:tc>
          <w:tcPr>
            <w:tcW w:w="1137" w:type="dxa"/>
          </w:tcPr>
          <w:p>
            <w:pPr>
              <w:widowControl/>
              <w:jc w:val="left"/>
              <w:rPr>
                <w:rFonts w:hAnsi="宋体" w:cs="宋体"/>
                <w:sz w:val="28"/>
                <w:szCs w:val="28"/>
              </w:rPr>
            </w:pPr>
          </w:p>
        </w:tc>
        <w:tc>
          <w:tcPr>
            <w:tcW w:w="988" w:type="dxa"/>
          </w:tcPr>
          <w:p>
            <w:pPr>
              <w:widowControl/>
              <w:jc w:val="left"/>
              <w:rPr>
                <w:rFonts w:hAnsi="宋体" w:cs="宋体"/>
                <w:sz w:val="28"/>
                <w:szCs w:val="28"/>
              </w:rPr>
            </w:pPr>
          </w:p>
        </w:tc>
        <w:tc>
          <w:tcPr>
            <w:tcW w:w="962" w:type="dxa"/>
          </w:tcPr>
          <w:p>
            <w:pPr>
              <w:widowControl/>
              <w:jc w:val="left"/>
              <w:rPr>
                <w:rFonts w:hAnsi="宋体" w:cs="宋体"/>
                <w:sz w:val="28"/>
                <w:szCs w:val="28"/>
              </w:rPr>
            </w:pPr>
          </w:p>
        </w:tc>
        <w:tc>
          <w:tcPr>
            <w:tcW w:w="1163" w:type="dxa"/>
          </w:tcPr>
          <w:p>
            <w:pPr>
              <w:widowControl/>
              <w:jc w:val="left"/>
              <w:rPr>
                <w:rFonts w:hAnsi="宋体" w:cs="宋体"/>
                <w:sz w:val="28"/>
                <w:szCs w:val="28"/>
              </w:rPr>
            </w:pPr>
          </w:p>
        </w:tc>
        <w:tc>
          <w:tcPr>
            <w:tcW w:w="1162" w:type="dxa"/>
          </w:tcPr>
          <w:p>
            <w:pPr>
              <w:widowControl/>
              <w:jc w:val="left"/>
              <w:rPr>
                <w:rFonts w:hAnsi="宋体" w:cs="宋体"/>
                <w:sz w:val="28"/>
                <w:szCs w:val="28"/>
              </w:rPr>
            </w:pPr>
          </w:p>
        </w:tc>
        <w:tc>
          <w:tcPr>
            <w:tcW w:w="913" w:type="dxa"/>
          </w:tcPr>
          <w:p>
            <w:pPr>
              <w:widowControl/>
              <w:jc w:val="left"/>
              <w:rPr>
                <w:rFonts w:hAnsi="宋体" w:cs="宋体"/>
                <w:sz w:val="28"/>
                <w:szCs w:val="28"/>
              </w:rPr>
            </w:pPr>
          </w:p>
        </w:tc>
        <w:tc>
          <w:tcPr>
            <w:tcW w:w="1354" w:type="dxa"/>
          </w:tcPr>
          <w:p>
            <w:pPr>
              <w:widowControl/>
              <w:jc w:val="left"/>
              <w:rPr>
                <w:rFonts w:hAnsi="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8" w:type="dxa"/>
          </w:tcPr>
          <w:p>
            <w:pPr>
              <w:widowControl/>
              <w:jc w:val="center"/>
              <w:rPr>
                <w:rFonts w:ascii="仿宋_GB2312" w:hAnsi="宋体" w:eastAsia="仿宋_GB2312" w:cs="宋体"/>
                <w:sz w:val="28"/>
                <w:szCs w:val="28"/>
              </w:rPr>
            </w:pPr>
            <w:r>
              <w:rPr>
                <w:rFonts w:hint="eastAsia" w:ascii="仿宋_GB2312" w:hAnsi="宋体" w:eastAsia="仿宋_GB2312" w:cs="宋体"/>
                <w:sz w:val="28"/>
                <w:szCs w:val="28"/>
              </w:rPr>
              <w:t>……</w:t>
            </w:r>
          </w:p>
        </w:tc>
        <w:tc>
          <w:tcPr>
            <w:tcW w:w="1137" w:type="dxa"/>
          </w:tcPr>
          <w:p>
            <w:pPr>
              <w:widowControl/>
              <w:jc w:val="left"/>
              <w:rPr>
                <w:rFonts w:hAnsi="宋体" w:cs="宋体"/>
                <w:sz w:val="28"/>
                <w:szCs w:val="28"/>
              </w:rPr>
            </w:pPr>
          </w:p>
        </w:tc>
        <w:tc>
          <w:tcPr>
            <w:tcW w:w="988" w:type="dxa"/>
          </w:tcPr>
          <w:p>
            <w:pPr>
              <w:widowControl/>
              <w:jc w:val="left"/>
              <w:rPr>
                <w:rFonts w:hAnsi="宋体" w:cs="宋体"/>
                <w:sz w:val="28"/>
                <w:szCs w:val="28"/>
              </w:rPr>
            </w:pPr>
          </w:p>
        </w:tc>
        <w:tc>
          <w:tcPr>
            <w:tcW w:w="962" w:type="dxa"/>
          </w:tcPr>
          <w:p>
            <w:pPr>
              <w:widowControl/>
              <w:jc w:val="left"/>
              <w:rPr>
                <w:rFonts w:hAnsi="宋体" w:cs="宋体"/>
                <w:sz w:val="28"/>
                <w:szCs w:val="28"/>
              </w:rPr>
            </w:pPr>
          </w:p>
        </w:tc>
        <w:tc>
          <w:tcPr>
            <w:tcW w:w="1163" w:type="dxa"/>
          </w:tcPr>
          <w:p>
            <w:pPr>
              <w:widowControl/>
              <w:jc w:val="left"/>
              <w:rPr>
                <w:rFonts w:hAnsi="宋体" w:cs="宋体"/>
                <w:sz w:val="28"/>
                <w:szCs w:val="28"/>
              </w:rPr>
            </w:pPr>
          </w:p>
        </w:tc>
        <w:tc>
          <w:tcPr>
            <w:tcW w:w="1162" w:type="dxa"/>
          </w:tcPr>
          <w:p>
            <w:pPr>
              <w:widowControl/>
              <w:jc w:val="left"/>
              <w:rPr>
                <w:rFonts w:hAnsi="宋体" w:cs="宋体"/>
                <w:sz w:val="28"/>
                <w:szCs w:val="28"/>
              </w:rPr>
            </w:pPr>
          </w:p>
        </w:tc>
        <w:tc>
          <w:tcPr>
            <w:tcW w:w="913" w:type="dxa"/>
          </w:tcPr>
          <w:p>
            <w:pPr>
              <w:widowControl/>
              <w:jc w:val="left"/>
              <w:rPr>
                <w:rFonts w:hAnsi="宋体" w:cs="宋体"/>
                <w:sz w:val="28"/>
                <w:szCs w:val="28"/>
              </w:rPr>
            </w:pPr>
          </w:p>
        </w:tc>
        <w:tc>
          <w:tcPr>
            <w:tcW w:w="1354" w:type="dxa"/>
          </w:tcPr>
          <w:p>
            <w:pPr>
              <w:widowControl/>
              <w:jc w:val="left"/>
              <w:rPr>
                <w:rFonts w:hAnsi="宋体" w:cs="宋体"/>
                <w:sz w:val="28"/>
                <w:szCs w:val="28"/>
              </w:rPr>
            </w:pPr>
          </w:p>
        </w:tc>
      </w:tr>
    </w:tbl>
    <w:p>
      <w:pPr>
        <w:adjustRightInd w:val="0"/>
        <w:spacing w:line="400" w:lineRule="exact"/>
        <w:ind w:firstLine="480" w:firstLineChars="200"/>
        <w:jc w:val="left"/>
        <w:rPr>
          <w:rFonts w:hint="eastAsia" w:ascii="楷体" w:hAnsi="楷体" w:eastAsia="楷体"/>
          <w:sz w:val="24"/>
          <w:szCs w:val="24"/>
          <w:lang w:val="en-US" w:eastAsia="zh-CN"/>
        </w:rPr>
      </w:pPr>
      <w:r>
        <w:rPr>
          <w:rFonts w:hint="eastAsia" w:ascii="楷体" w:hAnsi="楷体" w:eastAsia="楷体"/>
          <w:sz w:val="24"/>
          <w:szCs w:val="24"/>
          <w:lang w:val="en-US" w:eastAsia="zh-CN"/>
        </w:rPr>
        <w:t>注：</w:t>
      </w:r>
    </w:p>
    <w:p>
      <w:pPr>
        <w:adjustRightInd w:val="0"/>
        <w:spacing w:line="400" w:lineRule="exact"/>
        <w:ind w:firstLine="480" w:firstLineChars="200"/>
        <w:jc w:val="left"/>
        <w:rPr>
          <w:rFonts w:hint="default" w:ascii="楷体" w:hAnsi="楷体" w:eastAsia="楷体"/>
          <w:sz w:val="24"/>
          <w:szCs w:val="24"/>
          <w:lang w:val="en-US" w:eastAsia="zh-CN"/>
        </w:rPr>
      </w:pPr>
      <w:r>
        <w:rPr>
          <w:rFonts w:hint="eastAsia" w:ascii="楷体" w:hAnsi="楷体" w:eastAsia="楷体"/>
          <w:sz w:val="24"/>
          <w:szCs w:val="24"/>
          <w:lang w:val="en-US" w:eastAsia="zh-CN"/>
        </w:rPr>
        <w:t>1.小会议室的容纳人数与面积比（容纳人数/面积）应在1.5至2.0以内。大会议室（200平方以上（含））的容纳人数按课桌式计算，其容纳人数与面积比（容纳人数/面积）应在1至1.5以内。</w:t>
      </w:r>
    </w:p>
    <w:p>
      <w:pPr>
        <w:adjustRightInd w:val="0"/>
        <w:spacing w:line="400" w:lineRule="exact"/>
        <w:ind w:firstLine="480" w:firstLineChars="200"/>
        <w:jc w:val="left"/>
        <w:rPr>
          <w:rFonts w:hint="eastAsia" w:ascii="楷体" w:hAnsi="楷体" w:eastAsia="楷体"/>
          <w:sz w:val="24"/>
          <w:szCs w:val="24"/>
          <w:lang w:val="en-US" w:eastAsia="zh-CN"/>
        </w:rPr>
      </w:pPr>
      <w:r>
        <w:rPr>
          <w:rFonts w:hint="eastAsia" w:ascii="楷体" w:hAnsi="楷体" w:eastAsia="楷体"/>
          <w:sz w:val="24"/>
          <w:szCs w:val="24"/>
          <w:lang w:val="en-US" w:eastAsia="zh-CN"/>
        </w:rPr>
        <w:t>2.多媒体设备有LED显示屏就填1，如仅有投影则填2。</w:t>
      </w:r>
    </w:p>
    <w:p>
      <w:pPr>
        <w:adjustRightInd w:val="0"/>
        <w:spacing w:line="400" w:lineRule="exact"/>
        <w:ind w:firstLine="480" w:firstLineChars="200"/>
        <w:jc w:val="left"/>
        <w:rPr>
          <w:rFonts w:hint="default" w:ascii="楷体" w:hAnsi="楷体" w:eastAsia="楷体"/>
          <w:sz w:val="24"/>
          <w:szCs w:val="24"/>
          <w:lang w:val="en-US" w:eastAsia="zh-CN"/>
        </w:rPr>
      </w:pPr>
      <w:r>
        <w:rPr>
          <w:rFonts w:hint="eastAsia" w:ascii="楷体" w:hAnsi="楷体" w:eastAsia="楷体"/>
          <w:sz w:val="24"/>
          <w:szCs w:val="24"/>
          <w:lang w:val="en-US" w:eastAsia="zh-CN"/>
        </w:rPr>
        <w:t>3.会场应包含座牌、主席台、纸笔及矿泉水等。</w:t>
      </w:r>
    </w:p>
    <w:p>
      <w:pPr>
        <w:numPr>
          <w:ilvl w:val="0"/>
          <w:numId w:val="0"/>
        </w:numPr>
        <w:ind w:firstLine="640" w:firstLineChars="200"/>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（2）半天价格</w:t>
      </w:r>
    </w:p>
    <w:tbl>
      <w:tblPr>
        <w:tblStyle w:val="7"/>
        <w:tblW w:w="92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0"/>
        <w:gridCol w:w="1087"/>
        <w:gridCol w:w="997"/>
        <w:gridCol w:w="983"/>
        <w:gridCol w:w="1128"/>
        <w:gridCol w:w="1238"/>
        <w:gridCol w:w="975"/>
        <w:gridCol w:w="14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0" w:type="dxa"/>
            <w:vAlign w:val="center"/>
          </w:tcPr>
          <w:p>
            <w:pPr>
              <w:widowControl/>
              <w:jc w:val="center"/>
              <w:rPr>
                <w:rFonts w:ascii="黑体" w:hAnsi="黑体" w:eastAsia="黑体" w:cs="宋体"/>
                <w:sz w:val="24"/>
                <w:szCs w:val="24"/>
              </w:rPr>
            </w:pPr>
            <w:r>
              <w:rPr>
                <w:rFonts w:ascii="黑体" w:hAnsi="黑体" w:eastAsia="黑体" w:cs="宋体"/>
                <w:sz w:val="24"/>
                <w:szCs w:val="24"/>
              </w:rPr>
              <w:t>会议室</w:t>
            </w:r>
          </w:p>
          <w:p>
            <w:pPr>
              <w:widowControl/>
              <w:jc w:val="center"/>
              <w:rPr>
                <w:rFonts w:hint="eastAsia" w:ascii="黑体" w:hAnsi="黑体" w:eastAsia="黑体" w:cs="宋体"/>
                <w:sz w:val="24"/>
                <w:szCs w:val="24"/>
                <w:lang w:val="en-US" w:eastAsia="zh-CN"/>
              </w:rPr>
            </w:pPr>
            <w:r>
              <w:rPr>
                <w:rFonts w:hint="eastAsia" w:ascii="黑体" w:hAnsi="黑体" w:eastAsia="黑体" w:cs="宋体"/>
                <w:sz w:val="24"/>
                <w:szCs w:val="24"/>
                <w:lang w:val="en-US" w:eastAsia="zh-CN"/>
              </w:rPr>
              <w:t>名称</w:t>
            </w:r>
          </w:p>
        </w:tc>
        <w:tc>
          <w:tcPr>
            <w:tcW w:w="1087" w:type="dxa"/>
            <w:vAlign w:val="center"/>
          </w:tcPr>
          <w:p>
            <w:pPr>
              <w:widowControl/>
              <w:jc w:val="center"/>
              <w:rPr>
                <w:rFonts w:ascii="黑体" w:hAnsi="黑体" w:eastAsia="黑体" w:cs="宋体"/>
                <w:sz w:val="24"/>
                <w:szCs w:val="24"/>
              </w:rPr>
            </w:pPr>
            <w:r>
              <w:rPr>
                <w:rFonts w:ascii="黑体" w:hAnsi="黑体" w:eastAsia="黑体" w:cs="宋体"/>
                <w:sz w:val="24"/>
                <w:szCs w:val="24"/>
              </w:rPr>
              <w:t>面积</w:t>
            </w:r>
          </w:p>
          <w:p>
            <w:pPr>
              <w:widowControl/>
              <w:jc w:val="center"/>
              <w:rPr>
                <w:rFonts w:ascii="黑体" w:hAnsi="黑体" w:eastAsia="黑体" w:cs="宋体"/>
                <w:sz w:val="24"/>
                <w:szCs w:val="24"/>
              </w:rPr>
            </w:pPr>
            <w:r>
              <w:rPr>
                <w:rFonts w:hint="eastAsia" w:ascii="黑体" w:hAnsi="黑体" w:eastAsia="黑体" w:cs="宋体"/>
                <w:sz w:val="16"/>
                <w:szCs w:val="16"/>
              </w:rPr>
              <w:t>（平方米）</w:t>
            </w:r>
          </w:p>
        </w:tc>
        <w:tc>
          <w:tcPr>
            <w:tcW w:w="997" w:type="dxa"/>
            <w:vAlign w:val="center"/>
          </w:tcPr>
          <w:p>
            <w:pPr>
              <w:widowControl/>
              <w:jc w:val="center"/>
              <w:rPr>
                <w:rFonts w:hint="eastAsia" w:ascii="黑体" w:hAnsi="黑体" w:eastAsia="黑体" w:cs="宋体"/>
                <w:sz w:val="24"/>
                <w:szCs w:val="24"/>
              </w:rPr>
            </w:pPr>
            <w:r>
              <w:rPr>
                <w:rFonts w:hint="eastAsia" w:ascii="黑体" w:hAnsi="黑体" w:eastAsia="黑体" w:cs="宋体"/>
                <w:sz w:val="24"/>
                <w:szCs w:val="24"/>
              </w:rPr>
              <w:t>容纳</w:t>
            </w:r>
          </w:p>
          <w:p>
            <w:pPr>
              <w:widowControl/>
              <w:jc w:val="center"/>
              <w:rPr>
                <w:rFonts w:ascii="黑体" w:hAnsi="黑体" w:eastAsia="黑体" w:cs="宋体"/>
                <w:sz w:val="24"/>
                <w:szCs w:val="24"/>
              </w:rPr>
            </w:pPr>
            <w:r>
              <w:rPr>
                <w:rFonts w:hint="eastAsia" w:ascii="黑体" w:hAnsi="黑体" w:eastAsia="黑体" w:cs="宋体"/>
                <w:sz w:val="24"/>
                <w:szCs w:val="24"/>
              </w:rPr>
              <w:t>人数</w:t>
            </w:r>
          </w:p>
        </w:tc>
        <w:tc>
          <w:tcPr>
            <w:tcW w:w="983" w:type="dxa"/>
            <w:vAlign w:val="center"/>
          </w:tcPr>
          <w:p>
            <w:pPr>
              <w:widowControl/>
              <w:jc w:val="center"/>
              <w:rPr>
                <w:rFonts w:ascii="黑体" w:hAnsi="黑体" w:eastAsia="黑体" w:cs="宋体"/>
                <w:sz w:val="24"/>
                <w:szCs w:val="24"/>
              </w:rPr>
            </w:pPr>
            <w:r>
              <w:rPr>
                <w:rFonts w:hint="eastAsia" w:ascii="黑体" w:hAnsi="黑体" w:eastAsia="黑体" w:cs="宋体"/>
                <w:sz w:val="24"/>
                <w:szCs w:val="24"/>
              </w:rPr>
              <w:t>总间数</w:t>
            </w:r>
          </w:p>
        </w:tc>
        <w:tc>
          <w:tcPr>
            <w:tcW w:w="1128" w:type="dxa"/>
            <w:vAlign w:val="center"/>
          </w:tcPr>
          <w:p>
            <w:pPr>
              <w:widowControl/>
              <w:jc w:val="center"/>
              <w:rPr>
                <w:rFonts w:ascii="黑体" w:hAnsi="黑体" w:eastAsia="黑体" w:cs="宋体"/>
                <w:sz w:val="24"/>
                <w:szCs w:val="24"/>
              </w:rPr>
            </w:pPr>
            <w:r>
              <w:rPr>
                <w:rFonts w:ascii="黑体" w:hAnsi="黑体" w:eastAsia="黑体" w:cs="宋体"/>
                <w:sz w:val="24"/>
                <w:szCs w:val="24"/>
              </w:rPr>
              <w:t>挂牌价</w:t>
            </w:r>
          </w:p>
          <w:p>
            <w:pPr>
              <w:widowControl/>
              <w:jc w:val="center"/>
              <w:rPr>
                <w:rFonts w:ascii="黑体" w:hAnsi="黑体" w:eastAsia="黑体" w:cs="宋体"/>
                <w:sz w:val="24"/>
                <w:szCs w:val="24"/>
              </w:rPr>
            </w:pPr>
            <w:r>
              <w:rPr>
                <w:rFonts w:hint="eastAsia" w:ascii="黑体" w:hAnsi="黑体" w:eastAsia="黑体" w:cs="宋体"/>
                <w:sz w:val="16"/>
                <w:szCs w:val="16"/>
              </w:rPr>
              <w:t>（元/间/天）</w:t>
            </w:r>
          </w:p>
        </w:tc>
        <w:tc>
          <w:tcPr>
            <w:tcW w:w="1238" w:type="dxa"/>
            <w:vAlign w:val="center"/>
          </w:tcPr>
          <w:p>
            <w:pPr>
              <w:widowControl/>
              <w:jc w:val="center"/>
              <w:rPr>
                <w:rFonts w:hint="eastAsia" w:ascii="黑体" w:hAnsi="黑体" w:eastAsia="黑体" w:cs="宋体"/>
                <w:sz w:val="24"/>
                <w:szCs w:val="24"/>
                <w:lang w:val="en-US" w:eastAsia="zh-CN"/>
              </w:rPr>
            </w:pPr>
            <w:r>
              <w:rPr>
                <w:rFonts w:hint="eastAsia" w:ascii="黑体" w:hAnsi="黑体" w:eastAsia="黑体" w:cs="宋体"/>
                <w:sz w:val="24"/>
                <w:szCs w:val="24"/>
                <w:lang w:val="en-US" w:eastAsia="zh-CN"/>
              </w:rPr>
              <w:t>协议价</w:t>
            </w:r>
          </w:p>
          <w:p>
            <w:pPr>
              <w:widowControl/>
              <w:jc w:val="center"/>
              <w:rPr>
                <w:rFonts w:ascii="黑体" w:hAnsi="黑体" w:eastAsia="黑体" w:cs="宋体"/>
                <w:sz w:val="24"/>
                <w:szCs w:val="24"/>
              </w:rPr>
            </w:pPr>
            <w:r>
              <w:rPr>
                <w:rFonts w:hint="eastAsia" w:ascii="黑体" w:hAnsi="黑体" w:eastAsia="黑体" w:cs="宋体"/>
                <w:sz w:val="16"/>
                <w:szCs w:val="16"/>
              </w:rPr>
              <w:t>（元/间/天）</w:t>
            </w:r>
          </w:p>
        </w:tc>
        <w:tc>
          <w:tcPr>
            <w:tcW w:w="975" w:type="dxa"/>
            <w:vAlign w:val="center"/>
          </w:tcPr>
          <w:p>
            <w:pPr>
              <w:widowControl/>
              <w:jc w:val="center"/>
              <w:rPr>
                <w:rFonts w:ascii="黑体" w:hAnsi="黑体" w:eastAsia="黑体" w:cs="宋体"/>
                <w:sz w:val="24"/>
                <w:szCs w:val="24"/>
              </w:rPr>
            </w:pPr>
            <w:r>
              <w:rPr>
                <w:rFonts w:hint="eastAsia" w:ascii="黑体" w:hAnsi="黑体" w:eastAsia="黑体" w:cs="宋体"/>
                <w:sz w:val="24"/>
                <w:szCs w:val="24"/>
              </w:rPr>
              <w:t>折扣率</w:t>
            </w:r>
          </w:p>
        </w:tc>
        <w:tc>
          <w:tcPr>
            <w:tcW w:w="1412" w:type="dxa"/>
            <w:vAlign w:val="center"/>
          </w:tcPr>
          <w:p>
            <w:pPr>
              <w:widowControl/>
              <w:jc w:val="center"/>
              <w:rPr>
                <w:rFonts w:hint="eastAsia" w:ascii="黑体" w:hAnsi="黑体" w:eastAsia="黑体" w:cs="宋体"/>
                <w:sz w:val="24"/>
                <w:szCs w:val="24"/>
                <w:lang w:val="en-US" w:eastAsia="zh-CN"/>
              </w:rPr>
            </w:pPr>
            <w:r>
              <w:rPr>
                <w:rFonts w:hint="eastAsia" w:ascii="黑体" w:hAnsi="黑体" w:eastAsia="黑体" w:cs="宋体"/>
                <w:sz w:val="24"/>
                <w:szCs w:val="24"/>
                <w:lang w:val="en-US" w:eastAsia="zh-CN"/>
              </w:rPr>
              <w:t>多媒体设备（1.LED显示屏;</w:t>
            </w:r>
          </w:p>
          <w:p>
            <w:pPr>
              <w:widowControl/>
              <w:jc w:val="center"/>
              <w:rPr>
                <w:rFonts w:hint="default" w:ascii="黑体" w:hAnsi="黑体" w:eastAsia="黑体" w:cs="宋体"/>
                <w:sz w:val="24"/>
                <w:szCs w:val="24"/>
                <w:lang w:val="en-US" w:eastAsia="zh-CN"/>
              </w:rPr>
            </w:pPr>
            <w:r>
              <w:rPr>
                <w:rFonts w:hint="eastAsia" w:ascii="黑体" w:hAnsi="黑体" w:eastAsia="黑体" w:cs="宋体"/>
                <w:sz w:val="24"/>
                <w:szCs w:val="24"/>
                <w:lang w:val="en-US" w:eastAsia="zh-CN"/>
              </w:rPr>
              <w:t>2.投影）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0" w:type="dxa"/>
          </w:tcPr>
          <w:p>
            <w:pPr>
              <w:widowControl/>
              <w:jc w:val="center"/>
              <w:rPr>
                <w:rFonts w:ascii="仿宋_GB2312" w:hAnsi="宋体" w:eastAsia="仿宋_GB2312" w:cs="宋体"/>
                <w:sz w:val="28"/>
                <w:szCs w:val="28"/>
              </w:rPr>
            </w:pPr>
          </w:p>
        </w:tc>
        <w:tc>
          <w:tcPr>
            <w:tcW w:w="1087" w:type="dxa"/>
          </w:tcPr>
          <w:p>
            <w:pPr>
              <w:widowControl/>
              <w:jc w:val="left"/>
              <w:rPr>
                <w:rFonts w:hAnsi="宋体" w:cs="宋体"/>
                <w:sz w:val="28"/>
                <w:szCs w:val="28"/>
              </w:rPr>
            </w:pPr>
          </w:p>
        </w:tc>
        <w:tc>
          <w:tcPr>
            <w:tcW w:w="997" w:type="dxa"/>
          </w:tcPr>
          <w:p>
            <w:pPr>
              <w:widowControl/>
              <w:jc w:val="left"/>
              <w:rPr>
                <w:rFonts w:hAnsi="宋体" w:cs="宋体"/>
                <w:sz w:val="28"/>
                <w:szCs w:val="28"/>
              </w:rPr>
            </w:pPr>
          </w:p>
        </w:tc>
        <w:tc>
          <w:tcPr>
            <w:tcW w:w="983" w:type="dxa"/>
          </w:tcPr>
          <w:p>
            <w:pPr>
              <w:widowControl/>
              <w:jc w:val="left"/>
              <w:rPr>
                <w:rFonts w:hAnsi="宋体" w:cs="宋体"/>
                <w:sz w:val="28"/>
                <w:szCs w:val="28"/>
              </w:rPr>
            </w:pPr>
          </w:p>
        </w:tc>
        <w:tc>
          <w:tcPr>
            <w:tcW w:w="1128" w:type="dxa"/>
          </w:tcPr>
          <w:p>
            <w:pPr>
              <w:widowControl/>
              <w:jc w:val="left"/>
              <w:rPr>
                <w:rFonts w:hAnsi="宋体" w:cs="宋体"/>
                <w:sz w:val="28"/>
                <w:szCs w:val="28"/>
              </w:rPr>
            </w:pPr>
          </w:p>
        </w:tc>
        <w:tc>
          <w:tcPr>
            <w:tcW w:w="1238" w:type="dxa"/>
          </w:tcPr>
          <w:p>
            <w:pPr>
              <w:widowControl/>
              <w:jc w:val="left"/>
              <w:rPr>
                <w:rFonts w:hAnsi="宋体" w:cs="宋体"/>
                <w:sz w:val="28"/>
                <w:szCs w:val="28"/>
              </w:rPr>
            </w:pPr>
          </w:p>
        </w:tc>
        <w:tc>
          <w:tcPr>
            <w:tcW w:w="975" w:type="dxa"/>
          </w:tcPr>
          <w:p>
            <w:pPr>
              <w:widowControl/>
              <w:jc w:val="left"/>
              <w:rPr>
                <w:rFonts w:hAnsi="宋体" w:cs="宋体"/>
                <w:sz w:val="28"/>
                <w:szCs w:val="28"/>
              </w:rPr>
            </w:pPr>
          </w:p>
        </w:tc>
        <w:tc>
          <w:tcPr>
            <w:tcW w:w="1412" w:type="dxa"/>
          </w:tcPr>
          <w:p>
            <w:pPr>
              <w:widowControl/>
              <w:jc w:val="left"/>
              <w:rPr>
                <w:rFonts w:hAnsi="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0" w:type="dxa"/>
          </w:tcPr>
          <w:p>
            <w:pPr>
              <w:widowControl/>
              <w:jc w:val="center"/>
              <w:rPr>
                <w:rFonts w:ascii="仿宋_GB2312" w:hAnsi="宋体" w:eastAsia="仿宋_GB2312" w:cs="宋体"/>
                <w:sz w:val="28"/>
                <w:szCs w:val="28"/>
              </w:rPr>
            </w:pPr>
            <w:r>
              <w:rPr>
                <w:rFonts w:hint="eastAsia" w:ascii="仿宋_GB2312" w:hAnsi="宋体" w:eastAsia="仿宋_GB2312" w:cs="宋体"/>
                <w:sz w:val="28"/>
                <w:szCs w:val="28"/>
              </w:rPr>
              <w:t>……</w:t>
            </w:r>
          </w:p>
        </w:tc>
        <w:tc>
          <w:tcPr>
            <w:tcW w:w="1087" w:type="dxa"/>
          </w:tcPr>
          <w:p>
            <w:pPr>
              <w:widowControl/>
              <w:jc w:val="left"/>
              <w:rPr>
                <w:rFonts w:hAnsi="宋体" w:cs="宋体"/>
                <w:sz w:val="28"/>
                <w:szCs w:val="28"/>
              </w:rPr>
            </w:pPr>
          </w:p>
        </w:tc>
        <w:tc>
          <w:tcPr>
            <w:tcW w:w="997" w:type="dxa"/>
          </w:tcPr>
          <w:p>
            <w:pPr>
              <w:widowControl/>
              <w:jc w:val="left"/>
              <w:rPr>
                <w:rFonts w:hAnsi="宋体" w:cs="宋体"/>
                <w:sz w:val="28"/>
                <w:szCs w:val="28"/>
              </w:rPr>
            </w:pPr>
          </w:p>
        </w:tc>
        <w:tc>
          <w:tcPr>
            <w:tcW w:w="983" w:type="dxa"/>
          </w:tcPr>
          <w:p>
            <w:pPr>
              <w:widowControl/>
              <w:jc w:val="left"/>
              <w:rPr>
                <w:rFonts w:hAnsi="宋体" w:cs="宋体"/>
                <w:sz w:val="28"/>
                <w:szCs w:val="28"/>
              </w:rPr>
            </w:pPr>
          </w:p>
        </w:tc>
        <w:tc>
          <w:tcPr>
            <w:tcW w:w="1128" w:type="dxa"/>
          </w:tcPr>
          <w:p>
            <w:pPr>
              <w:widowControl/>
              <w:jc w:val="left"/>
              <w:rPr>
                <w:rFonts w:hAnsi="宋体" w:cs="宋体"/>
                <w:sz w:val="28"/>
                <w:szCs w:val="28"/>
              </w:rPr>
            </w:pPr>
          </w:p>
        </w:tc>
        <w:tc>
          <w:tcPr>
            <w:tcW w:w="1238" w:type="dxa"/>
          </w:tcPr>
          <w:p>
            <w:pPr>
              <w:widowControl/>
              <w:jc w:val="left"/>
              <w:rPr>
                <w:rFonts w:hAnsi="宋体" w:cs="宋体"/>
                <w:sz w:val="28"/>
                <w:szCs w:val="28"/>
              </w:rPr>
            </w:pPr>
          </w:p>
        </w:tc>
        <w:tc>
          <w:tcPr>
            <w:tcW w:w="975" w:type="dxa"/>
          </w:tcPr>
          <w:p>
            <w:pPr>
              <w:widowControl/>
              <w:jc w:val="left"/>
              <w:rPr>
                <w:rFonts w:hAnsi="宋体" w:cs="宋体"/>
                <w:sz w:val="28"/>
                <w:szCs w:val="28"/>
              </w:rPr>
            </w:pPr>
          </w:p>
        </w:tc>
        <w:tc>
          <w:tcPr>
            <w:tcW w:w="1412" w:type="dxa"/>
          </w:tcPr>
          <w:p>
            <w:pPr>
              <w:widowControl/>
              <w:jc w:val="left"/>
              <w:rPr>
                <w:rFonts w:hAnsi="宋体" w:cs="宋体"/>
                <w:sz w:val="28"/>
                <w:szCs w:val="28"/>
              </w:rPr>
            </w:pPr>
          </w:p>
        </w:tc>
      </w:tr>
    </w:tbl>
    <w:p>
      <w:pPr>
        <w:adjustRightInd w:val="0"/>
        <w:spacing w:line="400" w:lineRule="exact"/>
        <w:ind w:firstLine="480" w:firstLineChars="200"/>
        <w:jc w:val="left"/>
        <w:rPr>
          <w:rFonts w:hint="eastAsia" w:ascii="楷体" w:hAnsi="楷体" w:eastAsia="楷体"/>
          <w:sz w:val="24"/>
          <w:szCs w:val="24"/>
          <w:lang w:val="en-US" w:eastAsia="zh-CN"/>
        </w:rPr>
      </w:pPr>
      <w:r>
        <w:rPr>
          <w:rFonts w:hint="eastAsia" w:ascii="楷体" w:hAnsi="楷体" w:eastAsia="楷体"/>
          <w:sz w:val="24"/>
          <w:szCs w:val="24"/>
          <w:lang w:val="en-US" w:eastAsia="zh-CN"/>
        </w:rPr>
        <w:t>注：</w:t>
      </w:r>
    </w:p>
    <w:p>
      <w:pPr>
        <w:adjustRightInd w:val="0"/>
        <w:spacing w:line="400" w:lineRule="exact"/>
        <w:ind w:firstLine="480" w:firstLineChars="200"/>
        <w:jc w:val="left"/>
        <w:rPr>
          <w:rFonts w:hint="default" w:ascii="楷体" w:hAnsi="楷体" w:eastAsia="楷体"/>
          <w:sz w:val="24"/>
          <w:szCs w:val="24"/>
          <w:lang w:val="en-US" w:eastAsia="zh-CN"/>
        </w:rPr>
      </w:pPr>
      <w:r>
        <w:rPr>
          <w:rFonts w:hint="eastAsia" w:ascii="楷体" w:hAnsi="楷体" w:eastAsia="楷体"/>
          <w:sz w:val="24"/>
          <w:szCs w:val="24"/>
          <w:lang w:val="en-US" w:eastAsia="zh-CN"/>
        </w:rPr>
        <w:t>1.小会议室的容纳人数与面积比（容纳人数/面积）应在1.5至2.0以内。大会议室（200平方以上（含））的容纳人数按课桌式计算，其容纳人数与面积比（容纳人数/面积）应在1至1.5以内。</w:t>
      </w:r>
    </w:p>
    <w:p>
      <w:pPr>
        <w:adjustRightInd w:val="0"/>
        <w:spacing w:line="400" w:lineRule="exact"/>
        <w:ind w:firstLine="480" w:firstLineChars="200"/>
        <w:jc w:val="left"/>
        <w:rPr>
          <w:rFonts w:hint="eastAsia" w:ascii="楷体" w:hAnsi="楷体" w:eastAsia="楷体"/>
          <w:sz w:val="24"/>
          <w:szCs w:val="24"/>
          <w:lang w:val="en-US" w:eastAsia="zh-CN"/>
        </w:rPr>
      </w:pPr>
      <w:r>
        <w:rPr>
          <w:rFonts w:hint="eastAsia" w:ascii="楷体" w:hAnsi="楷体" w:eastAsia="楷体"/>
          <w:sz w:val="24"/>
          <w:szCs w:val="24"/>
          <w:lang w:val="en-US" w:eastAsia="zh-CN"/>
        </w:rPr>
        <w:t>2.多媒体设备有LED显示屏就填1，如仅有投影则填2。</w:t>
      </w:r>
    </w:p>
    <w:p>
      <w:pPr>
        <w:adjustRightInd w:val="0"/>
        <w:spacing w:line="400" w:lineRule="exact"/>
        <w:ind w:firstLine="480" w:firstLineChars="200"/>
        <w:jc w:val="left"/>
        <w:rPr>
          <w:rFonts w:hint="eastAsia" w:ascii="楷体" w:hAnsi="楷体" w:eastAsia="楷体"/>
          <w:sz w:val="24"/>
          <w:szCs w:val="24"/>
          <w:lang w:val="en-US" w:eastAsia="zh-CN"/>
        </w:rPr>
      </w:pPr>
      <w:r>
        <w:rPr>
          <w:rFonts w:hint="eastAsia" w:ascii="楷体" w:hAnsi="楷体" w:eastAsia="楷体"/>
          <w:sz w:val="24"/>
          <w:szCs w:val="24"/>
          <w:lang w:val="en-US" w:eastAsia="zh-CN"/>
        </w:rPr>
        <w:t>3.会场应包含座牌、主席台、纸笔及矿泉水等。</w:t>
      </w:r>
    </w:p>
    <w:p>
      <w:pPr>
        <w:pStyle w:val="3"/>
        <w:widowControl w:val="0"/>
        <w:numPr>
          <w:ilvl w:val="0"/>
          <w:numId w:val="0"/>
        </w:numPr>
        <w:jc w:val="both"/>
        <w:rPr>
          <w:rFonts w:hint="eastAsia" w:ascii="方正小标宋简体" w:hAnsi="方正小标宋简体" w:eastAsia="方正小标宋简体" w:cs="方正小标宋简体"/>
          <w:kern w:val="0"/>
          <w:sz w:val="44"/>
          <w:szCs w:val="44"/>
          <w:shd w:val="clear" w:color="auto" w:fill="FFFFFF"/>
          <w:lang w:val="en-US" w:eastAsia="zh-CN" w:bidi="ar"/>
        </w:rPr>
      </w:pPr>
    </w:p>
    <w:p>
      <w:pPr>
        <w:pStyle w:val="3"/>
        <w:widowControl w:val="0"/>
        <w:numPr>
          <w:ilvl w:val="0"/>
          <w:numId w:val="0"/>
        </w:numPr>
        <w:jc w:val="both"/>
        <w:rPr>
          <w:rFonts w:hint="eastAsia" w:ascii="方正小标宋简体" w:hAnsi="方正小标宋简体" w:eastAsia="方正小标宋简体" w:cs="方正小标宋简体"/>
          <w:kern w:val="0"/>
          <w:sz w:val="44"/>
          <w:szCs w:val="44"/>
          <w:shd w:val="clear" w:color="auto" w:fill="FFFFFF"/>
          <w:lang w:val="en-US" w:eastAsia="zh-CN" w:bidi="ar"/>
        </w:rPr>
      </w:pPr>
    </w:p>
    <w:p>
      <w:pPr>
        <w:pStyle w:val="3"/>
        <w:widowControl w:val="0"/>
        <w:numPr>
          <w:ilvl w:val="0"/>
          <w:numId w:val="0"/>
        </w:numPr>
        <w:jc w:val="both"/>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附件4</w:t>
      </w:r>
    </w:p>
    <w:p>
      <w:pPr>
        <w:pStyle w:val="3"/>
        <w:widowControl w:val="0"/>
        <w:numPr>
          <w:ilvl w:val="0"/>
          <w:numId w:val="0"/>
        </w:numPr>
        <w:jc w:val="center"/>
        <w:rPr>
          <w:rFonts w:hint="eastAsia" w:ascii="方正小标宋简体" w:hAnsi="方正小标宋简体" w:eastAsia="方正小标宋简体" w:cs="方正小标宋简体"/>
          <w:kern w:val="0"/>
          <w:sz w:val="44"/>
          <w:szCs w:val="44"/>
          <w:shd w:val="clear" w:color="auto" w:fill="FFFFFF"/>
          <w:lang w:val="en-US" w:eastAsia="zh-CN" w:bidi="ar"/>
        </w:rPr>
      </w:pPr>
      <w:r>
        <w:rPr>
          <w:rFonts w:hint="eastAsia" w:ascii="方正小标宋简体" w:hAnsi="方正小标宋简体" w:eastAsia="方正小标宋简体" w:cs="方正小标宋简体"/>
          <w:kern w:val="0"/>
          <w:sz w:val="44"/>
          <w:szCs w:val="44"/>
          <w:shd w:val="clear" w:color="auto" w:fill="FFFFFF"/>
          <w:lang w:val="en-US" w:eastAsia="zh-CN" w:bidi="ar"/>
        </w:rPr>
        <w:t>偏离表</w:t>
      </w:r>
    </w:p>
    <w:p>
      <w:pPr>
        <w:pStyle w:val="3"/>
        <w:widowControl w:val="0"/>
        <w:numPr>
          <w:ilvl w:val="0"/>
          <w:numId w:val="0"/>
        </w:numPr>
        <w:jc w:val="both"/>
        <w:rPr>
          <w:rFonts w:hint="eastAsia" w:ascii="仿宋_GB2312" w:hAnsi="仿宋_GB2312" w:eastAsia="仿宋_GB2312" w:cs="仿宋_GB2312"/>
          <w:kern w:val="0"/>
          <w:sz w:val="32"/>
          <w:szCs w:val="32"/>
          <w:shd w:val="clear" w:color="auto" w:fill="FFFFFF"/>
          <w:lang w:val="en-US" w:eastAsia="zh-CN" w:bidi="ar"/>
        </w:rPr>
      </w:pPr>
    </w:p>
    <w:p>
      <w:pPr>
        <w:pStyle w:val="6"/>
        <w:keepNext w:val="0"/>
        <w:keepLines w:val="0"/>
        <w:pageBreakBefore w:val="0"/>
        <w:widowControl/>
        <w:suppressLineNumbers w:val="0"/>
        <w:kinsoku/>
        <w:wordWrap/>
        <w:overflowPunct/>
        <w:topLinePunct w:val="0"/>
        <w:autoSpaceDE/>
        <w:autoSpaceDN/>
        <w:bidi w:val="0"/>
        <w:adjustRightInd/>
        <w:spacing w:after="120" w:afterAutospacing="0" w:line="360" w:lineRule="auto"/>
        <w:rPr>
          <w:rFonts w:hint="eastAsia" w:ascii="方正小标宋简体" w:hAnsi="方正小标宋简体" w:eastAsia="方正小标宋简体" w:cs="方正小标宋简体"/>
          <w:b w:val="0"/>
          <w:bCs/>
          <w:color w:val="auto"/>
          <w:sz w:val="28"/>
          <w:szCs w:val="28"/>
          <w:u w:val="single"/>
          <w:lang w:eastAsia="zh-CN"/>
        </w:rPr>
      </w:pPr>
      <w:r>
        <w:rPr>
          <w:rFonts w:hint="eastAsia" w:ascii="方正小标宋简体" w:hAnsi="方正小标宋简体" w:eastAsia="方正小标宋简体" w:cs="方正小标宋简体"/>
          <w:b w:val="0"/>
          <w:bCs/>
          <w:color w:val="auto"/>
          <w:sz w:val="28"/>
          <w:szCs w:val="28"/>
        </w:rPr>
        <w:t>供应商名称：</w:t>
      </w:r>
    </w:p>
    <w:tbl>
      <w:tblPr>
        <w:tblStyle w:val="7"/>
        <w:tblW w:w="85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35"/>
        <w:gridCol w:w="1989"/>
        <w:gridCol w:w="1665"/>
        <w:gridCol w:w="2736"/>
        <w:gridCol w:w="144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645" w:hRule="atLeast"/>
        </w:trPr>
        <w:tc>
          <w:tcPr>
            <w:tcW w:w="73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98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文件条目号</w:t>
            </w:r>
          </w:p>
        </w:tc>
        <w:tc>
          <w:tcPr>
            <w:tcW w:w="166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文件要求</w:t>
            </w:r>
          </w:p>
        </w:tc>
        <w:tc>
          <w:tcPr>
            <w:tcW w:w="273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响应文件响应说明</w:t>
            </w:r>
          </w:p>
        </w:tc>
        <w:tc>
          <w:tcPr>
            <w:tcW w:w="144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响应/偏离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pStyle w:val="6"/>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lang w:eastAsia="zh-CN"/>
              </w:rPr>
            </w:pPr>
          </w:p>
        </w:tc>
        <w:tc>
          <w:tcPr>
            <w:tcW w:w="198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6"/>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lang w:eastAsia="zh-CN"/>
              </w:rPr>
            </w:pPr>
          </w:p>
        </w:tc>
        <w:tc>
          <w:tcPr>
            <w:tcW w:w="166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6"/>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lang w:eastAsia="zh-CN"/>
              </w:rPr>
            </w:pPr>
          </w:p>
        </w:tc>
        <w:tc>
          <w:tcPr>
            <w:tcW w:w="273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6"/>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lang w:eastAsia="zh-CN"/>
              </w:rPr>
            </w:pPr>
          </w:p>
        </w:tc>
        <w:tc>
          <w:tcPr>
            <w:tcW w:w="144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6"/>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lang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pStyle w:val="6"/>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lang w:eastAsia="zh-CN"/>
              </w:rPr>
            </w:pPr>
          </w:p>
        </w:tc>
        <w:tc>
          <w:tcPr>
            <w:tcW w:w="198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6"/>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lang w:eastAsia="zh-CN"/>
              </w:rPr>
            </w:pPr>
          </w:p>
        </w:tc>
        <w:tc>
          <w:tcPr>
            <w:tcW w:w="166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6"/>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lang w:eastAsia="zh-CN"/>
              </w:rPr>
            </w:pPr>
          </w:p>
        </w:tc>
        <w:tc>
          <w:tcPr>
            <w:tcW w:w="273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6"/>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lang w:eastAsia="zh-CN"/>
              </w:rPr>
            </w:pPr>
          </w:p>
        </w:tc>
        <w:tc>
          <w:tcPr>
            <w:tcW w:w="144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6"/>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lang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pStyle w:val="6"/>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lang w:eastAsia="zh-CN"/>
              </w:rPr>
            </w:pPr>
          </w:p>
        </w:tc>
        <w:tc>
          <w:tcPr>
            <w:tcW w:w="198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6"/>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lang w:eastAsia="zh-CN"/>
              </w:rPr>
            </w:pPr>
          </w:p>
        </w:tc>
        <w:tc>
          <w:tcPr>
            <w:tcW w:w="166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6"/>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lang w:eastAsia="zh-CN"/>
              </w:rPr>
            </w:pPr>
          </w:p>
        </w:tc>
        <w:tc>
          <w:tcPr>
            <w:tcW w:w="273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6"/>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lang w:eastAsia="zh-CN"/>
              </w:rPr>
            </w:pPr>
          </w:p>
        </w:tc>
        <w:tc>
          <w:tcPr>
            <w:tcW w:w="144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6"/>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lang w:eastAsia="zh-CN"/>
              </w:rPr>
            </w:pPr>
          </w:p>
        </w:tc>
      </w:tr>
    </w:tbl>
    <w:p>
      <w:pPr>
        <w:spacing w:line="360" w:lineRule="auto"/>
        <w:ind w:firstLine="640" w:firstLineChars="200"/>
        <w:rPr>
          <w:rFonts w:ascii="仿宋_GB2312" w:hAnsi="宋体" w:eastAsia="仿宋_GB2312"/>
          <w:sz w:val="32"/>
          <w:szCs w:val="32"/>
        </w:rPr>
      </w:pPr>
    </w:p>
    <w:p>
      <w:pPr>
        <w:pStyle w:val="6"/>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供应商名称：         （盖章）</w:t>
      </w:r>
    </w:p>
    <w:p>
      <w:pPr>
        <w:pStyle w:val="6"/>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法定代表人/单位负责人或授权代表（签字或加盖个人名章）：</w:t>
      </w:r>
    </w:p>
    <w:p>
      <w:pPr>
        <w:pStyle w:val="6"/>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日期:</w:t>
      </w:r>
    </w:p>
    <w:p>
      <w:pPr>
        <w:pStyle w:val="6"/>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注：</w:t>
      </w:r>
    </w:p>
    <w:p>
      <w:pPr>
        <w:pStyle w:val="6"/>
        <w:keepNext w:val="0"/>
        <w:keepLines w:val="0"/>
        <w:pageBreakBefore w:val="0"/>
        <w:widowControl/>
        <w:suppressLineNumbers w:val="0"/>
        <w:kinsoku/>
        <w:wordWrap/>
        <w:overflowPunct/>
        <w:topLinePunct w:val="0"/>
        <w:autoSpaceDE/>
        <w:autoSpaceDN/>
        <w:bidi w:val="0"/>
        <w:adjustRightInd/>
        <w:spacing w:line="360" w:lineRule="auto"/>
        <w:ind w:left="0"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供应商必须据实填写，不得虚假应答，否则将取消其报价或成交资格。如与磋商文件所列★技术相关条款如有偏离条款，请将偏离条款逐条应答。未明确偏离的条款，视为默认接受，供应商不得籍未作应答而拒不接受。</w:t>
      </w:r>
      <w:r>
        <w:rPr>
          <w:rFonts w:hint="eastAsia" w:ascii="宋体" w:hAnsi="宋体" w:eastAsia="宋体" w:cs="宋体"/>
          <w:color w:val="auto"/>
          <w:sz w:val="24"/>
          <w:szCs w:val="24"/>
          <w:lang w:val="en-US" w:eastAsia="zh-CN"/>
        </w:rPr>
        <w:t>如无偏离，请填写无偏离或正偏离。</w:t>
      </w:r>
    </w:p>
    <w:p>
      <w:pPr>
        <w:pStyle w:val="3"/>
        <w:widowControl w:val="0"/>
        <w:numPr>
          <w:ilvl w:val="0"/>
          <w:numId w:val="0"/>
        </w:numPr>
        <w:jc w:val="both"/>
        <w:rPr>
          <w:rFonts w:hint="eastAsia" w:ascii="仿宋_GB2312" w:hAnsi="仿宋_GB2312" w:eastAsia="仿宋_GB2312" w:cs="仿宋_GB2312"/>
          <w:kern w:val="0"/>
          <w:sz w:val="32"/>
          <w:szCs w:val="32"/>
          <w:shd w:val="clear" w:color="auto" w:fill="FFFFFF"/>
          <w:lang w:val="en-US" w:eastAsia="zh-CN" w:bidi="ar"/>
        </w:rPr>
      </w:pPr>
      <w:r>
        <w:rPr>
          <w:rFonts w:hint="eastAsia" w:ascii="宋体" w:hAnsi="宋体" w:eastAsia="宋体" w:cs="宋体"/>
          <w:color w:val="auto"/>
          <w:sz w:val="24"/>
          <w:szCs w:val="24"/>
        </w:rPr>
        <w:t>若磋商文件中有要求提供证明材料的技术条款应当在此表中列出并应答。</w:t>
      </w:r>
    </w:p>
    <w:p>
      <w:pPr>
        <w:pStyle w:val="3"/>
        <w:widowControl w:val="0"/>
        <w:numPr>
          <w:ilvl w:val="0"/>
          <w:numId w:val="0"/>
        </w:numPr>
        <w:jc w:val="both"/>
        <w:rPr>
          <w:rFonts w:hint="default" w:ascii="方正小标宋简体" w:hAnsi="方正小标宋简体" w:eastAsia="方正小标宋简体" w:cs="方正小标宋简体"/>
          <w:kern w:val="0"/>
          <w:sz w:val="44"/>
          <w:szCs w:val="44"/>
          <w:shd w:val="clear" w:color="auto" w:fill="FFFFFF"/>
          <w:lang w:val="en-US" w:eastAsia="zh-CN" w:bidi="ar"/>
        </w:rPr>
      </w:pPr>
    </w:p>
    <w:p>
      <w:pPr>
        <w:pStyle w:val="3"/>
        <w:widowControl w:val="0"/>
        <w:numPr>
          <w:ilvl w:val="0"/>
          <w:numId w:val="0"/>
        </w:numPr>
        <w:jc w:val="both"/>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附件5</w:t>
      </w:r>
    </w:p>
    <w:p>
      <w:pPr>
        <w:pStyle w:val="3"/>
        <w:widowControl w:val="0"/>
        <w:numPr>
          <w:ilvl w:val="0"/>
          <w:numId w:val="0"/>
        </w:numPr>
        <w:jc w:val="both"/>
        <w:rPr>
          <w:rFonts w:hint="eastAsia" w:ascii="仿宋_GB2312" w:hAnsi="仿宋_GB2312" w:eastAsia="仿宋_GB2312" w:cs="仿宋_GB2312"/>
          <w:kern w:val="0"/>
          <w:sz w:val="32"/>
          <w:szCs w:val="32"/>
          <w:shd w:val="clear" w:color="auto" w:fill="FFFFFF"/>
          <w:lang w:val="en-US" w:eastAsia="zh-CN" w:bidi="ar"/>
        </w:rPr>
      </w:pPr>
    </w:p>
    <w:p>
      <w:pPr>
        <w:spacing w:line="480" w:lineRule="auto"/>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法定代表人授权书</w:t>
      </w:r>
    </w:p>
    <w:p>
      <w:pPr>
        <w:spacing w:line="480" w:lineRule="auto"/>
        <w:rPr>
          <w:rFonts w:ascii="宋体" w:hAnsi="宋体"/>
          <w:sz w:val="28"/>
          <w:szCs w:val="28"/>
        </w:rPr>
      </w:pPr>
    </w:p>
    <w:p>
      <w:pPr>
        <w:spacing w:line="480" w:lineRule="auto"/>
        <w:rPr>
          <w:rFonts w:ascii="仿宋_GB2312" w:hAnsi="仿宋_GB2312" w:eastAsia="仿宋_GB2312" w:cs="仿宋_GB2312"/>
          <w:sz w:val="32"/>
          <w:szCs w:val="32"/>
          <w:u w:val="single"/>
          <w:lang w:val="zh-CN"/>
        </w:rPr>
      </w:pPr>
      <w:r>
        <w:rPr>
          <w:rFonts w:hint="eastAsia" w:ascii="仿宋_GB2312" w:hAnsi="仿宋_GB2312" w:eastAsia="仿宋_GB2312" w:cs="仿宋_GB2312"/>
          <w:sz w:val="32"/>
          <w:szCs w:val="32"/>
        </w:rPr>
        <w:t>四川省妇幼保健院：</w:t>
      </w:r>
    </w:p>
    <w:p>
      <w:pPr>
        <w:tabs>
          <w:tab w:val="left" w:pos="720"/>
          <w:tab w:val="left" w:pos="6300"/>
        </w:tabs>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u w:val="single"/>
          <w:lang w:val="zh-CN"/>
        </w:rPr>
        <w:t>（法定代表人姓名、职务）</w:t>
      </w:r>
      <w:r>
        <w:rPr>
          <w:rFonts w:hint="eastAsia" w:ascii="仿宋_GB2312" w:hAnsi="仿宋_GB2312" w:eastAsia="仿宋_GB2312" w:cs="仿宋_GB2312"/>
          <w:sz w:val="32"/>
          <w:szCs w:val="32"/>
          <w:lang w:val="zh-CN"/>
        </w:rPr>
        <w:t>兹授权</w:t>
      </w:r>
      <w:r>
        <w:rPr>
          <w:rFonts w:hint="eastAsia" w:ascii="仿宋_GB2312" w:hAnsi="仿宋_GB2312" w:eastAsia="仿宋_GB2312" w:cs="仿宋_GB2312"/>
          <w:sz w:val="32"/>
          <w:szCs w:val="32"/>
          <w:u w:val="single"/>
          <w:lang w:val="zh-CN"/>
        </w:rPr>
        <w:t>（被授权人姓名、职务）</w:t>
      </w:r>
      <w:r>
        <w:rPr>
          <w:rFonts w:hint="eastAsia" w:ascii="仿宋_GB2312" w:hAnsi="仿宋_GB2312" w:eastAsia="仿宋_GB2312" w:cs="仿宋_GB2312"/>
          <w:sz w:val="32"/>
          <w:szCs w:val="32"/>
          <w:lang w:val="zh-CN"/>
        </w:rPr>
        <w:t>为我方</w:t>
      </w:r>
      <w:r>
        <w:rPr>
          <w:rFonts w:hint="eastAsia" w:ascii="仿宋_GB2312" w:hAnsi="仿宋_GB2312" w:eastAsia="仿宋_GB2312" w:cs="仿宋_GB2312"/>
          <w:sz w:val="32"/>
          <w:szCs w:val="32"/>
          <w:u w:val="single"/>
          <w:lang w:val="zh-CN"/>
        </w:rPr>
        <w:t xml:space="preserve">                </w:t>
      </w:r>
      <w:r>
        <w:rPr>
          <w:rFonts w:hint="eastAsia" w:ascii="仿宋_GB2312" w:hAnsi="仿宋_GB2312" w:eastAsia="仿宋_GB2312" w:cs="仿宋_GB2312"/>
          <w:sz w:val="32"/>
          <w:szCs w:val="32"/>
          <w:lang w:val="zh-CN"/>
        </w:rPr>
        <w:t>项目投标活动的合法代表，以我方名义全权处理该项目有关投标、签订合同以及执行合同等一切事宜。</w:t>
      </w:r>
    </w:p>
    <w:p>
      <w:pPr>
        <w:tabs>
          <w:tab w:val="left" w:pos="6300"/>
        </w:tabs>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spacing w:line="480" w:lineRule="auto"/>
        <w:rPr>
          <w:rFonts w:ascii="仿宋_GB2312" w:hAnsi="仿宋_GB2312" w:eastAsia="仿宋_GB2312" w:cs="仿宋_GB2312"/>
          <w:kern w:val="0"/>
          <w:sz w:val="32"/>
          <w:szCs w:val="32"/>
        </w:rPr>
      </w:pPr>
    </w:p>
    <w:p>
      <w:pPr>
        <w:spacing w:line="480"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adjustRightInd w:val="0"/>
        <w:spacing w:line="4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供应商名称：（盖章）</w:t>
      </w:r>
    </w:p>
    <w:p>
      <w:pPr>
        <w:pStyle w:val="4"/>
        <w:rPr>
          <w:sz w:val="32"/>
          <w:szCs w:val="32"/>
        </w:rPr>
      </w:pPr>
    </w:p>
    <w:p>
      <w:pPr>
        <w:adjustRightInd w:val="0"/>
        <w:spacing w:line="4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法定代表人（签字或加盖个人名章）：</w:t>
      </w:r>
    </w:p>
    <w:p>
      <w:pPr>
        <w:pStyle w:val="4"/>
        <w:rPr>
          <w:sz w:val="32"/>
          <w:szCs w:val="32"/>
        </w:rPr>
      </w:pPr>
    </w:p>
    <w:p>
      <w:pPr>
        <w:adjustRightInd w:val="0"/>
        <w:spacing w:line="4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授权代表人签字：</w:t>
      </w:r>
    </w:p>
    <w:p>
      <w:pPr>
        <w:pStyle w:val="4"/>
        <w:ind w:firstLine="0"/>
        <w:rPr>
          <w:rFonts w:ascii="仿宋_GB2312" w:hAnsi="仿宋_GB2312" w:eastAsia="仿宋_GB2312" w:cs="仿宋_GB2312"/>
          <w:kern w:val="0"/>
          <w:sz w:val="32"/>
          <w:szCs w:val="32"/>
        </w:rPr>
      </w:pPr>
    </w:p>
    <w:p>
      <w:pPr>
        <w:adjustRightInd w:val="0"/>
        <w:spacing w:line="400" w:lineRule="exact"/>
        <w:ind w:firstLine="3360" w:firstLineChars="1050"/>
        <w:jc w:val="left"/>
        <w:rPr>
          <w:rFonts w:ascii="仿宋_GB2312" w:hAnsi="仿宋_GB2312" w:eastAsia="仿宋_GB2312" w:cs="仿宋_GB2312"/>
          <w:kern w:val="0"/>
          <w:sz w:val="32"/>
          <w:szCs w:val="32"/>
        </w:rPr>
      </w:pPr>
    </w:p>
    <w:p>
      <w:pPr>
        <w:spacing w:line="400" w:lineRule="exact"/>
        <w:ind w:firstLine="4160" w:firstLineChars="13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日期：     年    月    日</w:t>
      </w:r>
    </w:p>
    <w:p>
      <w:pPr>
        <w:adjustRightInd w:val="0"/>
        <w:spacing w:line="400" w:lineRule="exact"/>
        <w:ind w:firstLine="560" w:firstLineChars="200"/>
        <w:jc w:val="left"/>
        <w:rPr>
          <w:rFonts w:ascii="仿宋_GB2312" w:hAnsi="仿宋_GB2312" w:eastAsia="仿宋_GB2312" w:cs="仿宋_GB2312"/>
          <w:kern w:val="0"/>
          <w:sz w:val="28"/>
          <w:szCs w:val="28"/>
        </w:rPr>
      </w:pPr>
    </w:p>
    <w:p>
      <w:pPr>
        <w:adjustRightInd w:val="0"/>
        <w:spacing w:line="560" w:lineRule="exact"/>
        <w:ind w:firstLine="562" w:firstLineChars="200"/>
        <w:jc w:val="left"/>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特别说明：上述证明文件附有法定代表人、授权代表身份证复印件（加盖公章）时才能生效。</w:t>
      </w:r>
    </w:p>
    <w:p>
      <w:pPr>
        <w:pStyle w:val="3"/>
        <w:widowControl w:val="0"/>
        <w:numPr>
          <w:ilvl w:val="0"/>
          <w:numId w:val="0"/>
        </w:numPr>
        <w:jc w:val="both"/>
        <w:rPr>
          <w:rFonts w:hint="default" w:ascii="仿宋_GB2312" w:hAnsi="仿宋_GB2312" w:eastAsia="仿宋_GB2312" w:cs="仿宋_GB2312"/>
          <w:kern w:val="0"/>
          <w:sz w:val="32"/>
          <w:szCs w:val="32"/>
          <w:shd w:val="clear" w:color="auto" w:fill="FFFFFF"/>
          <w:lang w:val="en-US" w:eastAsia="zh-CN" w:bidi="ar"/>
        </w:rPr>
      </w:pPr>
    </w:p>
    <w:p>
      <w:pPr>
        <w:pStyle w:val="3"/>
        <w:widowControl w:val="0"/>
        <w:numPr>
          <w:ilvl w:val="0"/>
          <w:numId w:val="0"/>
        </w:numPr>
        <w:jc w:val="both"/>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附件6</w:t>
      </w:r>
    </w:p>
    <w:p>
      <w:pPr>
        <w:pStyle w:val="3"/>
        <w:widowControl w:val="0"/>
        <w:numPr>
          <w:ilvl w:val="0"/>
          <w:numId w:val="0"/>
        </w:numPr>
        <w:jc w:val="both"/>
        <w:rPr>
          <w:rFonts w:hint="eastAsia" w:ascii="仿宋_GB2312" w:hAnsi="仿宋_GB2312" w:eastAsia="仿宋_GB2312" w:cs="仿宋_GB2312"/>
          <w:kern w:val="0"/>
          <w:sz w:val="32"/>
          <w:szCs w:val="32"/>
          <w:shd w:val="clear" w:color="auto" w:fill="FFFFFF"/>
          <w:lang w:val="en-US" w:eastAsia="zh-CN" w:bidi="ar"/>
        </w:rPr>
      </w:pPr>
    </w:p>
    <w:p>
      <w:pPr>
        <w:pStyle w:val="3"/>
        <w:widowControl w:val="0"/>
        <w:numPr>
          <w:ilvl w:val="0"/>
          <w:numId w:val="0"/>
        </w:numPr>
        <w:jc w:val="center"/>
        <w:rPr>
          <w:rFonts w:hint="eastAsia" w:ascii="方正小标宋简体" w:hAnsi="方正小标宋简体" w:eastAsia="方正小标宋简体" w:cs="方正小标宋简体"/>
          <w:kern w:val="0"/>
          <w:sz w:val="44"/>
          <w:szCs w:val="44"/>
          <w:shd w:val="clear" w:color="auto" w:fill="FFFFFF"/>
          <w:lang w:val="en-US" w:eastAsia="zh-CN" w:bidi="ar"/>
        </w:rPr>
      </w:pPr>
      <w:r>
        <w:rPr>
          <w:rFonts w:hint="eastAsia" w:ascii="方正小标宋简体" w:hAnsi="方正小标宋简体" w:eastAsia="方正小标宋简体" w:cs="方正小标宋简体"/>
          <w:kern w:val="0"/>
          <w:sz w:val="44"/>
          <w:szCs w:val="44"/>
          <w:shd w:val="clear" w:color="auto" w:fill="FFFFFF"/>
          <w:lang w:val="en-US" w:eastAsia="zh-CN" w:bidi="ar"/>
        </w:rPr>
        <w:t>业绩一览表</w:t>
      </w:r>
    </w:p>
    <w:p>
      <w:pPr>
        <w:spacing w:line="400" w:lineRule="exact"/>
        <w:rPr>
          <w:rFonts w:ascii="宋体" w:hAnsi="宋体" w:cs="Arial"/>
          <w:sz w:val="24"/>
        </w:rPr>
      </w:pPr>
    </w:p>
    <w:tbl>
      <w:tblPr>
        <w:tblStyle w:val="7"/>
        <w:tblW w:w="765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089"/>
        <w:gridCol w:w="2123"/>
        <w:gridCol w:w="1910"/>
        <w:gridCol w:w="1650"/>
        <w:gridCol w:w="87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49" w:hRule="atLeast"/>
          <w:jc w:val="center"/>
        </w:trPr>
        <w:tc>
          <w:tcPr>
            <w:tcW w:w="1089" w:type="dxa"/>
            <w:tcBorders>
              <w:top w:val="single" w:color="auto" w:sz="4" w:space="0"/>
            </w:tcBorders>
            <w:noWrap w:val="0"/>
            <w:vAlign w:val="center"/>
          </w:tcPr>
          <w:p>
            <w:pPr>
              <w:spacing w:line="400" w:lineRule="exact"/>
              <w:ind w:firstLine="120" w:firstLineChars="50"/>
              <w:jc w:val="center"/>
              <w:rPr>
                <w:rFonts w:hint="eastAsia" w:ascii="黑体" w:hAnsi="黑体" w:eastAsia="黑体" w:cs="黑体"/>
                <w:bCs/>
                <w:sz w:val="24"/>
                <w:szCs w:val="24"/>
              </w:rPr>
            </w:pPr>
            <w:r>
              <w:rPr>
                <w:rFonts w:hint="eastAsia" w:ascii="黑体" w:hAnsi="黑体" w:eastAsia="黑体" w:cs="黑体"/>
                <w:bCs/>
                <w:sz w:val="24"/>
                <w:szCs w:val="24"/>
              </w:rPr>
              <w:t>年份</w:t>
            </w:r>
          </w:p>
        </w:tc>
        <w:tc>
          <w:tcPr>
            <w:tcW w:w="2123" w:type="dxa"/>
            <w:noWrap w:val="0"/>
            <w:vAlign w:val="center"/>
          </w:tcPr>
          <w:p>
            <w:pPr>
              <w:spacing w:line="400" w:lineRule="exact"/>
              <w:jc w:val="center"/>
              <w:rPr>
                <w:rFonts w:hint="eastAsia" w:ascii="黑体" w:hAnsi="黑体" w:eastAsia="黑体" w:cs="黑体"/>
                <w:bCs/>
                <w:sz w:val="24"/>
                <w:szCs w:val="24"/>
              </w:rPr>
            </w:pPr>
            <w:r>
              <w:rPr>
                <w:rFonts w:hint="eastAsia" w:ascii="黑体" w:hAnsi="黑体" w:eastAsia="黑体" w:cs="黑体"/>
                <w:bCs/>
                <w:sz w:val="24"/>
                <w:szCs w:val="24"/>
              </w:rPr>
              <w:t>项目名称</w:t>
            </w:r>
          </w:p>
        </w:tc>
        <w:tc>
          <w:tcPr>
            <w:tcW w:w="1910" w:type="dxa"/>
            <w:noWrap w:val="0"/>
            <w:vAlign w:val="center"/>
          </w:tcPr>
          <w:p>
            <w:pPr>
              <w:spacing w:line="400" w:lineRule="exact"/>
              <w:jc w:val="center"/>
              <w:rPr>
                <w:rFonts w:hint="default" w:ascii="黑体" w:hAnsi="黑体" w:eastAsia="黑体" w:cs="黑体"/>
                <w:bCs/>
                <w:sz w:val="24"/>
                <w:szCs w:val="24"/>
                <w:lang w:val="en-US" w:eastAsia="zh-CN"/>
              </w:rPr>
            </w:pPr>
            <w:r>
              <w:rPr>
                <w:rFonts w:hint="eastAsia" w:ascii="黑体" w:hAnsi="黑体" w:eastAsia="黑体" w:cs="黑体"/>
                <w:bCs/>
                <w:sz w:val="24"/>
                <w:szCs w:val="24"/>
                <w:lang w:val="en-US" w:eastAsia="zh-CN"/>
              </w:rPr>
              <w:t>承接人数</w:t>
            </w:r>
          </w:p>
        </w:tc>
        <w:tc>
          <w:tcPr>
            <w:tcW w:w="1650" w:type="dxa"/>
            <w:tcBorders>
              <w:right w:val="single" w:color="auto" w:sz="4" w:space="0"/>
            </w:tcBorders>
            <w:noWrap w:val="0"/>
            <w:vAlign w:val="center"/>
          </w:tcPr>
          <w:p>
            <w:pPr>
              <w:spacing w:line="400" w:lineRule="exact"/>
              <w:jc w:val="center"/>
              <w:rPr>
                <w:rFonts w:hint="default" w:ascii="黑体" w:hAnsi="黑体" w:eastAsia="黑体" w:cs="黑体"/>
                <w:bCs/>
                <w:sz w:val="24"/>
                <w:szCs w:val="24"/>
                <w:lang w:val="en-US" w:eastAsia="zh-CN"/>
              </w:rPr>
            </w:pPr>
            <w:r>
              <w:rPr>
                <w:rFonts w:hint="eastAsia" w:ascii="黑体" w:hAnsi="黑体" w:eastAsia="黑体" w:cs="黑体"/>
                <w:bCs/>
                <w:sz w:val="24"/>
                <w:szCs w:val="24"/>
                <w:lang w:val="en-US" w:eastAsia="zh-CN"/>
              </w:rPr>
              <w:t>是否为国家级</w:t>
            </w:r>
          </w:p>
        </w:tc>
        <w:tc>
          <w:tcPr>
            <w:tcW w:w="878" w:type="dxa"/>
            <w:tcBorders>
              <w:left w:val="single" w:color="auto" w:sz="4" w:space="0"/>
            </w:tcBorders>
            <w:noWrap w:val="0"/>
            <w:vAlign w:val="center"/>
          </w:tcPr>
          <w:p>
            <w:pPr>
              <w:spacing w:line="400" w:lineRule="exact"/>
              <w:jc w:val="center"/>
              <w:rPr>
                <w:rFonts w:hint="eastAsia" w:ascii="黑体" w:hAnsi="黑体" w:eastAsia="黑体" w:cs="黑体"/>
                <w:bCs/>
                <w:sz w:val="24"/>
                <w:szCs w:val="24"/>
              </w:rPr>
            </w:pPr>
            <w:r>
              <w:rPr>
                <w:rFonts w:hint="eastAsia" w:ascii="黑体" w:hAnsi="黑体" w:eastAsia="黑体" w:cs="黑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59" w:hRule="atLeast"/>
          <w:jc w:val="center"/>
        </w:trPr>
        <w:tc>
          <w:tcPr>
            <w:tcW w:w="1089" w:type="dxa"/>
            <w:noWrap w:val="0"/>
            <w:vAlign w:val="center"/>
          </w:tcPr>
          <w:p>
            <w:pPr>
              <w:spacing w:line="400" w:lineRule="exact"/>
              <w:jc w:val="center"/>
              <w:rPr>
                <w:rFonts w:ascii="宋体" w:hAnsi="宋体" w:cs="Arial"/>
              </w:rPr>
            </w:pPr>
          </w:p>
        </w:tc>
        <w:tc>
          <w:tcPr>
            <w:tcW w:w="2123" w:type="dxa"/>
            <w:noWrap w:val="0"/>
            <w:vAlign w:val="center"/>
          </w:tcPr>
          <w:p>
            <w:pPr>
              <w:spacing w:line="400" w:lineRule="exact"/>
              <w:jc w:val="center"/>
              <w:rPr>
                <w:rFonts w:ascii="宋体" w:hAnsi="宋体" w:cs="Arial"/>
              </w:rPr>
            </w:pPr>
          </w:p>
        </w:tc>
        <w:tc>
          <w:tcPr>
            <w:tcW w:w="1910" w:type="dxa"/>
            <w:noWrap w:val="0"/>
            <w:vAlign w:val="center"/>
          </w:tcPr>
          <w:p>
            <w:pPr>
              <w:spacing w:line="400" w:lineRule="exact"/>
              <w:jc w:val="center"/>
              <w:rPr>
                <w:rFonts w:ascii="宋体" w:hAnsi="宋体" w:cs="Arial"/>
              </w:rPr>
            </w:pPr>
          </w:p>
        </w:tc>
        <w:tc>
          <w:tcPr>
            <w:tcW w:w="1650" w:type="dxa"/>
            <w:tcBorders>
              <w:right w:val="single" w:color="auto" w:sz="4" w:space="0"/>
            </w:tcBorders>
            <w:noWrap w:val="0"/>
            <w:vAlign w:val="center"/>
          </w:tcPr>
          <w:p>
            <w:pPr>
              <w:spacing w:line="400" w:lineRule="exact"/>
              <w:jc w:val="center"/>
              <w:rPr>
                <w:rFonts w:ascii="宋体" w:hAnsi="宋体" w:cs="Arial"/>
              </w:rPr>
            </w:pPr>
          </w:p>
        </w:tc>
        <w:tc>
          <w:tcPr>
            <w:tcW w:w="878" w:type="dxa"/>
            <w:tcBorders>
              <w:left w:val="single" w:color="auto" w:sz="4" w:space="0"/>
            </w:tcBorders>
            <w:noWrap w:val="0"/>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59" w:hRule="atLeast"/>
          <w:jc w:val="center"/>
        </w:trPr>
        <w:tc>
          <w:tcPr>
            <w:tcW w:w="1089" w:type="dxa"/>
            <w:noWrap w:val="0"/>
            <w:vAlign w:val="center"/>
          </w:tcPr>
          <w:p>
            <w:pPr>
              <w:spacing w:line="400" w:lineRule="exact"/>
              <w:jc w:val="center"/>
              <w:rPr>
                <w:rFonts w:ascii="宋体" w:hAnsi="宋体" w:cs="Arial"/>
              </w:rPr>
            </w:pPr>
          </w:p>
        </w:tc>
        <w:tc>
          <w:tcPr>
            <w:tcW w:w="2123" w:type="dxa"/>
            <w:noWrap w:val="0"/>
            <w:vAlign w:val="center"/>
          </w:tcPr>
          <w:p>
            <w:pPr>
              <w:spacing w:line="400" w:lineRule="exact"/>
              <w:jc w:val="center"/>
              <w:rPr>
                <w:rFonts w:ascii="宋体" w:hAnsi="宋体" w:cs="Arial"/>
              </w:rPr>
            </w:pPr>
          </w:p>
        </w:tc>
        <w:tc>
          <w:tcPr>
            <w:tcW w:w="1910" w:type="dxa"/>
            <w:noWrap w:val="0"/>
            <w:vAlign w:val="center"/>
          </w:tcPr>
          <w:p>
            <w:pPr>
              <w:spacing w:line="400" w:lineRule="exact"/>
              <w:jc w:val="center"/>
              <w:rPr>
                <w:rFonts w:ascii="宋体" w:hAnsi="宋体" w:cs="Arial"/>
              </w:rPr>
            </w:pPr>
          </w:p>
        </w:tc>
        <w:tc>
          <w:tcPr>
            <w:tcW w:w="1650" w:type="dxa"/>
            <w:tcBorders>
              <w:right w:val="single" w:color="auto" w:sz="4" w:space="0"/>
            </w:tcBorders>
            <w:noWrap w:val="0"/>
            <w:vAlign w:val="center"/>
          </w:tcPr>
          <w:p>
            <w:pPr>
              <w:spacing w:line="400" w:lineRule="exact"/>
              <w:jc w:val="center"/>
              <w:rPr>
                <w:rFonts w:ascii="宋体" w:hAnsi="宋体" w:cs="Arial"/>
              </w:rPr>
            </w:pPr>
          </w:p>
        </w:tc>
        <w:tc>
          <w:tcPr>
            <w:tcW w:w="878" w:type="dxa"/>
            <w:tcBorders>
              <w:left w:val="single" w:color="auto" w:sz="4" w:space="0"/>
            </w:tcBorders>
            <w:noWrap w:val="0"/>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59" w:hRule="atLeast"/>
          <w:jc w:val="center"/>
        </w:trPr>
        <w:tc>
          <w:tcPr>
            <w:tcW w:w="1089" w:type="dxa"/>
            <w:noWrap w:val="0"/>
            <w:vAlign w:val="center"/>
          </w:tcPr>
          <w:p>
            <w:pPr>
              <w:spacing w:line="400" w:lineRule="exact"/>
              <w:jc w:val="center"/>
              <w:rPr>
                <w:rFonts w:ascii="宋体" w:hAnsi="宋体" w:cs="Arial"/>
              </w:rPr>
            </w:pPr>
          </w:p>
        </w:tc>
        <w:tc>
          <w:tcPr>
            <w:tcW w:w="2123" w:type="dxa"/>
            <w:noWrap w:val="0"/>
            <w:vAlign w:val="center"/>
          </w:tcPr>
          <w:p>
            <w:pPr>
              <w:spacing w:line="400" w:lineRule="exact"/>
              <w:jc w:val="center"/>
              <w:rPr>
                <w:rFonts w:ascii="宋体" w:hAnsi="宋体" w:cs="Arial"/>
              </w:rPr>
            </w:pPr>
          </w:p>
        </w:tc>
        <w:tc>
          <w:tcPr>
            <w:tcW w:w="1910" w:type="dxa"/>
            <w:noWrap w:val="0"/>
            <w:vAlign w:val="center"/>
          </w:tcPr>
          <w:p>
            <w:pPr>
              <w:spacing w:line="400" w:lineRule="exact"/>
              <w:jc w:val="center"/>
              <w:rPr>
                <w:rFonts w:ascii="宋体" w:hAnsi="宋体" w:cs="Arial"/>
              </w:rPr>
            </w:pPr>
          </w:p>
        </w:tc>
        <w:tc>
          <w:tcPr>
            <w:tcW w:w="1650" w:type="dxa"/>
            <w:tcBorders>
              <w:right w:val="single" w:color="auto" w:sz="4" w:space="0"/>
            </w:tcBorders>
            <w:noWrap w:val="0"/>
            <w:vAlign w:val="center"/>
          </w:tcPr>
          <w:p>
            <w:pPr>
              <w:spacing w:line="400" w:lineRule="exact"/>
              <w:jc w:val="center"/>
              <w:rPr>
                <w:rFonts w:ascii="宋体" w:hAnsi="宋体" w:cs="Arial"/>
              </w:rPr>
            </w:pPr>
          </w:p>
        </w:tc>
        <w:tc>
          <w:tcPr>
            <w:tcW w:w="878" w:type="dxa"/>
            <w:tcBorders>
              <w:left w:val="single" w:color="auto" w:sz="4" w:space="0"/>
            </w:tcBorders>
            <w:noWrap w:val="0"/>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59" w:hRule="atLeast"/>
          <w:jc w:val="center"/>
        </w:trPr>
        <w:tc>
          <w:tcPr>
            <w:tcW w:w="1089" w:type="dxa"/>
            <w:noWrap w:val="0"/>
            <w:vAlign w:val="center"/>
          </w:tcPr>
          <w:p>
            <w:pPr>
              <w:spacing w:line="400" w:lineRule="exact"/>
              <w:jc w:val="center"/>
              <w:rPr>
                <w:rFonts w:ascii="宋体" w:hAnsi="宋体" w:cs="Arial"/>
              </w:rPr>
            </w:pPr>
          </w:p>
        </w:tc>
        <w:tc>
          <w:tcPr>
            <w:tcW w:w="2123" w:type="dxa"/>
            <w:tcBorders>
              <w:left w:val="single" w:color="auto" w:sz="4" w:space="0"/>
            </w:tcBorders>
            <w:noWrap w:val="0"/>
            <w:vAlign w:val="center"/>
          </w:tcPr>
          <w:p>
            <w:pPr>
              <w:spacing w:line="400" w:lineRule="exact"/>
              <w:jc w:val="center"/>
              <w:rPr>
                <w:rFonts w:ascii="宋体" w:hAnsi="宋体" w:cs="Arial"/>
              </w:rPr>
            </w:pPr>
          </w:p>
        </w:tc>
        <w:tc>
          <w:tcPr>
            <w:tcW w:w="1910" w:type="dxa"/>
            <w:noWrap w:val="0"/>
            <w:vAlign w:val="center"/>
          </w:tcPr>
          <w:p>
            <w:pPr>
              <w:spacing w:line="400" w:lineRule="exact"/>
              <w:jc w:val="center"/>
              <w:rPr>
                <w:rFonts w:ascii="宋体" w:hAnsi="宋体" w:cs="Arial"/>
              </w:rPr>
            </w:pPr>
          </w:p>
        </w:tc>
        <w:tc>
          <w:tcPr>
            <w:tcW w:w="1650" w:type="dxa"/>
            <w:tcBorders>
              <w:right w:val="single" w:color="auto" w:sz="4" w:space="0"/>
            </w:tcBorders>
            <w:noWrap w:val="0"/>
            <w:vAlign w:val="center"/>
          </w:tcPr>
          <w:p>
            <w:pPr>
              <w:spacing w:line="400" w:lineRule="exact"/>
              <w:jc w:val="center"/>
              <w:rPr>
                <w:rFonts w:ascii="宋体" w:hAnsi="宋体" w:cs="Arial"/>
              </w:rPr>
            </w:pPr>
          </w:p>
        </w:tc>
        <w:tc>
          <w:tcPr>
            <w:tcW w:w="878" w:type="dxa"/>
            <w:tcBorders>
              <w:left w:val="single" w:color="auto" w:sz="4" w:space="0"/>
            </w:tcBorders>
            <w:noWrap w:val="0"/>
            <w:vAlign w:val="center"/>
          </w:tcPr>
          <w:p>
            <w:pPr>
              <w:spacing w:line="400" w:lineRule="exact"/>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79" w:hRule="atLeast"/>
          <w:jc w:val="center"/>
        </w:trPr>
        <w:tc>
          <w:tcPr>
            <w:tcW w:w="1089" w:type="dxa"/>
            <w:noWrap w:val="0"/>
            <w:vAlign w:val="center"/>
          </w:tcPr>
          <w:p>
            <w:pPr>
              <w:spacing w:line="400" w:lineRule="exact"/>
              <w:jc w:val="center"/>
              <w:rPr>
                <w:rFonts w:ascii="宋体" w:hAnsi="宋体" w:cs="Arial"/>
              </w:rPr>
            </w:pPr>
          </w:p>
        </w:tc>
        <w:tc>
          <w:tcPr>
            <w:tcW w:w="2123" w:type="dxa"/>
            <w:tcBorders>
              <w:left w:val="single" w:color="auto" w:sz="4" w:space="0"/>
            </w:tcBorders>
            <w:noWrap w:val="0"/>
            <w:vAlign w:val="center"/>
          </w:tcPr>
          <w:p>
            <w:pPr>
              <w:spacing w:line="400" w:lineRule="exact"/>
              <w:jc w:val="center"/>
              <w:rPr>
                <w:rFonts w:ascii="宋体" w:hAnsi="宋体" w:cs="Arial"/>
              </w:rPr>
            </w:pPr>
          </w:p>
        </w:tc>
        <w:tc>
          <w:tcPr>
            <w:tcW w:w="1910" w:type="dxa"/>
            <w:noWrap w:val="0"/>
            <w:vAlign w:val="center"/>
          </w:tcPr>
          <w:p>
            <w:pPr>
              <w:spacing w:line="400" w:lineRule="exact"/>
              <w:jc w:val="center"/>
              <w:rPr>
                <w:rFonts w:ascii="宋体" w:hAnsi="宋体" w:cs="Arial"/>
              </w:rPr>
            </w:pPr>
          </w:p>
        </w:tc>
        <w:tc>
          <w:tcPr>
            <w:tcW w:w="1650" w:type="dxa"/>
            <w:tcBorders>
              <w:right w:val="single" w:color="auto" w:sz="4" w:space="0"/>
            </w:tcBorders>
            <w:noWrap w:val="0"/>
            <w:vAlign w:val="center"/>
          </w:tcPr>
          <w:p>
            <w:pPr>
              <w:spacing w:line="400" w:lineRule="exact"/>
              <w:jc w:val="center"/>
              <w:rPr>
                <w:rFonts w:ascii="宋体" w:hAnsi="宋体" w:cs="Arial"/>
              </w:rPr>
            </w:pPr>
          </w:p>
        </w:tc>
        <w:tc>
          <w:tcPr>
            <w:tcW w:w="878" w:type="dxa"/>
            <w:tcBorders>
              <w:left w:val="single" w:color="auto" w:sz="4" w:space="0"/>
            </w:tcBorders>
            <w:noWrap w:val="0"/>
            <w:vAlign w:val="center"/>
          </w:tcPr>
          <w:p>
            <w:pPr>
              <w:spacing w:line="400" w:lineRule="exact"/>
              <w:jc w:val="center"/>
              <w:rPr>
                <w:rFonts w:ascii="宋体" w:hAnsi="宋体" w:cs="Arial"/>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60" w:firstLineChars="150"/>
        <w:rPr>
          <w:rFonts w:ascii="宋体" w:hAnsi="宋体" w:cs="Arial"/>
          <w:sz w:val="24"/>
          <w:szCs w:val="24"/>
        </w:rPr>
      </w:pPr>
    </w:p>
    <w:p>
      <w:pPr>
        <w:widowControl/>
        <w:wordWrap w:val="0"/>
        <w:spacing w:line="360" w:lineRule="auto"/>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注：以上业绩需提供有关书面证明材料。</w:t>
      </w:r>
    </w:p>
    <w:p>
      <w:pPr>
        <w:widowControl/>
        <w:wordWrap w:val="0"/>
        <w:spacing w:line="360" w:lineRule="auto"/>
        <w:jc w:val="left"/>
        <w:rPr>
          <w:rFonts w:ascii="仿宋_GB2312" w:hAnsi="仿宋_GB2312" w:eastAsia="仿宋_GB2312" w:cs="仿宋_GB2312"/>
          <w:kern w:val="0"/>
          <w:sz w:val="28"/>
          <w:szCs w:val="28"/>
        </w:rPr>
      </w:pPr>
    </w:p>
    <w:p>
      <w:pPr>
        <w:widowControl/>
        <w:wordWrap w:val="0"/>
        <w:spacing w:line="360" w:lineRule="auto"/>
        <w:jc w:val="left"/>
        <w:rPr>
          <w:rFonts w:ascii="仿宋_GB2312" w:hAnsi="仿宋_GB2312" w:eastAsia="仿宋_GB2312" w:cs="仿宋_GB2312"/>
          <w:kern w:val="0"/>
          <w:sz w:val="28"/>
          <w:szCs w:val="28"/>
        </w:rPr>
      </w:pPr>
    </w:p>
    <w:p>
      <w:pPr>
        <w:widowControl/>
        <w:wordWrap w:val="0"/>
        <w:spacing w:line="36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供应商名称：    （盖章）</w:t>
      </w:r>
    </w:p>
    <w:p>
      <w:pPr>
        <w:widowControl/>
        <w:wordWrap w:val="0"/>
        <w:spacing w:line="360" w:lineRule="auto"/>
        <w:jc w:val="left"/>
        <w:rPr>
          <w:rFonts w:ascii="仿宋_GB2312" w:hAnsi="仿宋_GB2312" w:eastAsia="仿宋_GB2312" w:cs="仿宋_GB2312"/>
          <w:kern w:val="0"/>
          <w:sz w:val="28"/>
          <w:szCs w:val="28"/>
        </w:rPr>
      </w:pPr>
    </w:p>
    <w:p>
      <w:pPr>
        <w:widowControl/>
        <w:wordWrap w:val="0"/>
        <w:spacing w:line="36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法定代表人（或负责人）或授权代表（签字或加盖个人名章）：</w:t>
      </w:r>
    </w:p>
    <w:p>
      <w:pPr>
        <w:widowControl/>
        <w:wordWrap w:val="0"/>
        <w:spacing w:line="360" w:lineRule="auto"/>
        <w:jc w:val="left"/>
        <w:rPr>
          <w:rFonts w:ascii="仿宋_GB2312" w:hAnsi="仿宋_GB2312" w:eastAsia="仿宋_GB2312" w:cs="仿宋_GB2312"/>
          <w:kern w:val="0"/>
          <w:sz w:val="28"/>
          <w:szCs w:val="28"/>
        </w:rPr>
      </w:pPr>
    </w:p>
    <w:p>
      <w:pPr>
        <w:widowControl/>
        <w:wordWrap w:val="0"/>
        <w:spacing w:line="36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日期:</w:t>
      </w:r>
    </w:p>
    <w:p>
      <w:pPr>
        <w:pStyle w:val="3"/>
        <w:widowControl w:val="0"/>
        <w:numPr>
          <w:ilvl w:val="0"/>
          <w:numId w:val="0"/>
        </w:numPr>
        <w:jc w:val="both"/>
        <w:rPr>
          <w:rFonts w:hint="eastAsia" w:ascii="方正小标宋简体" w:hAnsi="方正小标宋简体" w:eastAsia="方正小标宋简体" w:cs="方正小标宋简体"/>
          <w:kern w:val="0"/>
          <w:sz w:val="44"/>
          <w:szCs w:val="44"/>
          <w:shd w:val="clear" w:color="auto" w:fill="FFFFFF"/>
          <w:lang w:val="en-US" w:eastAsia="zh-CN" w:bidi="ar"/>
        </w:rPr>
      </w:pPr>
    </w:p>
    <w:p>
      <w:pPr>
        <w:pStyle w:val="3"/>
        <w:widowControl w:val="0"/>
        <w:numPr>
          <w:ilvl w:val="0"/>
          <w:numId w:val="0"/>
        </w:numPr>
        <w:jc w:val="both"/>
        <w:rPr>
          <w:rFonts w:hint="eastAsia" w:ascii="方正小标宋简体" w:hAnsi="方正小标宋简体" w:eastAsia="方正小标宋简体" w:cs="方正小标宋简体"/>
          <w:kern w:val="0"/>
          <w:sz w:val="44"/>
          <w:szCs w:val="44"/>
          <w:shd w:val="clear" w:color="auto" w:fill="FFFFFF"/>
          <w:lang w:val="en-US" w:eastAsia="zh-CN" w:bidi="ar"/>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7-1</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 xml:space="preserve">    </w:t>
      </w:r>
    </w:p>
    <w:p>
      <w:pPr>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方正小标宋简体" w:hAnsi="方正小标宋简体" w:eastAsia="方正小标宋简体" w:cs="方正小标宋简体"/>
          <w:sz w:val="44"/>
          <w:szCs w:val="44"/>
          <w:lang w:val="en-US" w:eastAsia="zh-CN"/>
        </w:rPr>
        <w:t>无围标、串标行为承诺书</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公司（酒店）郑重承诺：我公司（酒店）自觉遵守《中华人民共和国政府采购法》和《中华人民共和国政府采购法实施条例》等有关规定，我公司（酒店）在参加本次项目（项目名称：XXXXXXX）采购活动中，无以下围标、串标行为：</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1.不同供应商的投标文件由同一单位或者个人编制；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2.不同供应商委托同一单位或者个人办理投标事宜；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3.不同供应商的投标文件载明的项目管理成员或者联系人员为同一人；</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4.不同供应商的投标文件异常一致或者投标报价呈规律性差异；</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5.不同供应商的投标文件相互混装；</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6.不同供应商的投标保证金从同一单位或者个人的账户转出；</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7.不同供应商的董事、监事、高管、单位负责人为同一人或者存在控股、管理关系的不同单位参加同一采购项目；</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8.供应商之间事先约定由某一特定供应商中标、成交；</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9.供应商之间商定部分供应商放弃参加采购活动或者放弃中标、成交；</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10.法律法规界定的其他围标串标行为。</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我公司（酒店）承诺在本项目采购活动中，与采购人不存在关联关系，与其他投标单位不存在关联关系。如被查实在本项目采购活动中存在围标、串标的，本公司将承担法律责任，接受相应的法律法规处罚。</w:t>
      </w: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3"/>
        <w:numPr>
          <w:ilvl w:val="0"/>
          <w:numId w:val="0"/>
        </w:numPr>
        <w:ind w:left="1680" w:leftChars="0"/>
        <w:rPr>
          <w:rFonts w:hint="eastAsia"/>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投标供应商法人代表或委托代理人（承诺人）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投标供应商：（公章）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 期：   年    月    日</w:t>
      </w:r>
    </w:p>
    <w:p>
      <w:pPr>
        <w:rPr>
          <w:rFonts w:hint="eastAsia" w:ascii="仿宋_GB2312" w:hAnsi="仿宋_GB2312" w:eastAsia="仿宋_GB2312" w:cs="仿宋_GB2312"/>
          <w:sz w:val="32"/>
          <w:szCs w:val="32"/>
          <w:lang w:val="en-US" w:eastAsia="zh-CN"/>
        </w:rPr>
        <w:sectPr>
          <w:footerReference r:id="rId3" w:type="default"/>
          <w:pgSz w:w="11906" w:h="16838"/>
          <w:pgMar w:top="1440" w:right="1800" w:bottom="1440" w:left="1800" w:header="851" w:footer="992" w:gutter="0"/>
          <w:cols w:space="720" w:num="1"/>
          <w:docGrid w:type="lines" w:linePitch="312" w:charSpace="0"/>
        </w:sect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附件7-2</w:t>
      </w: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良好的商业信誉和健全的财务会计制度的承诺函</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四川省妇幼保健院：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本投标人      （投标人全称）        参加   （项目名称）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的磋商活动，现郑重承诺：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本投标人具有良好的商业信誉和健全的财务会计制度。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本投标人对上述承诺的内容事项真实性负责，如经查实上述承诺的内容事项存在虚假，本投标人愿意接受以提供虚假材料谋取中标追究法律责任。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3"/>
        <w:numPr>
          <w:ilvl w:val="0"/>
          <w:numId w:val="0"/>
        </w:numPr>
        <w:ind w:left="1680" w:leftChars="0"/>
        <w:rPr>
          <w:rFonts w:hint="eastAsia"/>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投标人名称：  （投标人全称）  （加盖公章）</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法定代表人或授权代表：        （签名）       </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磋商日期：        年    月    日</w:t>
      </w:r>
    </w:p>
    <w:p>
      <w:pPr>
        <w:jc w:val="right"/>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720" w:num="1"/>
          <w:docGrid w:type="lines" w:linePitch="312" w:charSpace="0"/>
        </w:sect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附件7-3</w:t>
      </w:r>
    </w:p>
    <w:p>
      <w:pPr>
        <w:pStyle w:val="2"/>
        <w:rPr>
          <w:rFonts w:hint="default"/>
          <w:lang w:val="en-US"/>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履行合同所必需专业技术能力的承诺函</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四川省妇幼保健院：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本投标人     （投标人全称）     参加   （项目名称）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的磋商活动，现郑重承诺：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本投标人具有履行合同所必需</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专业技术能力。本投标人对上述承诺的内容事项真实性负责，如经查实上述承诺的内容事项存在虚假，本投标人愿意接受以提供虚假材料谋取中标追究法律责任。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3"/>
        <w:numPr>
          <w:ilvl w:val="0"/>
          <w:numId w:val="0"/>
        </w:numPr>
        <w:ind w:left="1680" w:leftChars="0"/>
        <w:rPr>
          <w:rFonts w:hint="eastAsia"/>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投标人名称：  （投标人全称）  （加盖公章）</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法定代表人或授权代表：        （签名）       </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磋商日期：        年    月    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720" w:num="1"/>
          <w:docGrid w:type="lines" w:linePitch="312" w:charSpace="0"/>
        </w:sect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附件7-4</w:t>
      </w:r>
    </w:p>
    <w:p>
      <w:pPr>
        <w:pStyle w:val="2"/>
        <w:rPr>
          <w:rFonts w:hint="eastAsia"/>
          <w:lang w:val="en-US" w:eastAsia="zh-CN"/>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依法缴纳税收和社会保障资金的良好记录的承诺函</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四川省妇幼保健院：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本投标人     （投标人全称）     参加   （项目名称）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的磋商活动，现郑重承诺：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本投标人依法缴纳税收和社会保障资金。本投标人对上述承诺的内容事项真实性负责，如经查实上述承诺的内容事项存在虚假，本投标人愿意接受以提供虚假材料谋取中标追究法律责任。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3"/>
        <w:numPr>
          <w:ilvl w:val="0"/>
          <w:numId w:val="0"/>
        </w:numPr>
        <w:ind w:left="1680" w:leftChars="0"/>
        <w:rPr>
          <w:rFonts w:hint="eastAsia"/>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投标人名称：  （投标人全称）  （加盖公章）</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法定代表人或授权代表：        （签名）       </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磋商日期：        年    月    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720" w:num="1"/>
          <w:docGrid w:type="lines" w:linePitch="312" w:charSpace="0"/>
        </w:sect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附件7-5</w:t>
      </w:r>
    </w:p>
    <w:p>
      <w:pPr>
        <w:pStyle w:val="2"/>
        <w:rPr>
          <w:rFonts w:hint="eastAsia"/>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反商业贿赂承诺书</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rPr>
          <w:rFonts w:hint="eastAsia" w:ascii="仿宋_GB2312" w:hAnsi="仿宋_GB2312" w:eastAsia="仿宋_GB2312" w:cs="仿宋_GB2312"/>
          <w:b w:val="0"/>
          <w:i w:val="0"/>
          <w:caps w:val="0"/>
          <w:color w:val="auto"/>
          <w:spacing w:val="0"/>
          <w:w w:val="100"/>
          <w:sz w:val="32"/>
          <w:szCs w:val="32"/>
          <w:highlight w:val="none"/>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rPr>
          <w:rFonts w:hint="eastAsia" w:ascii="仿宋_GB2312" w:hAnsi="仿宋_GB2312" w:eastAsia="仿宋_GB2312" w:cs="仿宋_GB2312"/>
          <w:b w:val="0"/>
          <w:i w:val="0"/>
          <w:caps w:val="0"/>
          <w:color w:val="auto"/>
          <w:spacing w:val="0"/>
          <w:w w:val="100"/>
          <w:sz w:val="32"/>
          <w:szCs w:val="32"/>
          <w:highlight w:val="none"/>
        </w:rPr>
      </w:pPr>
      <w:r>
        <w:rPr>
          <w:rFonts w:hint="eastAsia" w:ascii="仿宋_GB2312" w:hAnsi="仿宋_GB2312" w:eastAsia="仿宋_GB2312" w:cs="仿宋_GB2312"/>
          <w:b w:val="0"/>
          <w:i w:val="0"/>
          <w:caps w:val="0"/>
          <w:color w:val="auto"/>
          <w:spacing w:val="0"/>
          <w:w w:val="100"/>
          <w:sz w:val="32"/>
          <w:szCs w:val="32"/>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rPr>
          <w:rFonts w:hint="eastAsia" w:ascii="仿宋_GB2312" w:hAnsi="仿宋_GB2312" w:eastAsia="仿宋_GB2312" w:cs="仿宋_GB2312"/>
          <w:b w:val="0"/>
          <w:i w:val="0"/>
          <w:caps w:val="0"/>
          <w:color w:val="auto"/>
          <w:spacing w:val="0"/>
          <w:w w:val="100"/>
          <w:sz w:val="32"/>
          <w:szCs w:val="32"/>
          <w:highlight w:val="none"/>
        </w:rPr>
      </w:pPr>
      <w:r>
        <w:rPr>
          <w:rFonts w:hint="eastAsia" w:ascii="仿宋_GB2312" w:hAnsi="仿宋_GB2312" w:eastAsia="仿宋_GB2312" w:cs="仿宋_GB2312"/>
          <w:b w:val="0"/>
          <w:i w:val="0"/>
          <w:caps w:val="0"/>
          <w:color w:val="auto"/>
          <w:spacing w:val="0"/>
          <w:w w:val="100"/>
          <w:sz w:val="32"/>
          <w:szCs w:val="32"/>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rPr>
          <w:rFonts w:hint="eastAsia" w:ascii="仿宋_GB2312" w:hAnsi="仿宋_GB2312" w:eastAsia="仿宋_GB2312" w:cs="仿宋_GB2312"/>
          <w:b w:val="0"/>
          <w:i w:val="0"/>
          <w:caps w:val="0"/>
          <w:color w:val="auto"/>
          <w:spacing w:val="0"/>
          <w:w w:val="100"/>
          <w:sz w:val="32"/>
          <w:szCs w:val="32"/>
          <w:highlight w:val="none"/>
        </w:rPr>
      </w:pPr>
      <w:r>
        <w:rPr>
          <w:rFonts w:hint="eastAsia" w:ascii="仿宋_GB2312" w:hAnsi="仿宋_GB2312" w:eastAsia="仿宋_GB2312" w:cs="仿宋_GB2312"/>
          <w:b w:val="0"/>
          <w:i w:val="0"/>
          <w:caps w:val="0"/>
          <w:color w:val="auto"/>
          <w:spacing w:val="0"/>
          <w:w w:val="100"/>
          <w:sz w:val="32"/>
          <w:szCs w:val="32"/>
          <w:highlight w:val="none"/>
        </w:rPr>
        <w:t>二、本厂家、商家、公司保证在药品、医疗器械、设备、物资、基建工程竞标工作及药品、试剂销售等工作中承诺做到：</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rPr>
          <w:rFonts w:hint="eastAsia" w:ascii="仿宋_GB2312" w:hAnsi="仿宋_GB2312" w:eastAsia="仿宋_GB2312" w:cs="仿宋_GB2312"/>
          <w:b w:val="0"/>
          <w:i w:val="0"/>
          <w:caps w:val="0"/>
          <w:color w:val="auto"/>
          <w:spacing w:val="0"/>
          <w:w w:val="100"/>
          <w:sz w:val="32"/>
          <w:szCs w:val="32"/>
          <w:highlight w:val="none"/>
        </w:rPr>
      </w:pPr>
      <w:r>
        <w:rPr>
          <w:rFonts w:hint="eastAsia" w:ascii="仿宋_GB2312" w:hAnsi="仿宋_GB2312" w:eastAsia="仿宋_GB2312" w:cs="仿宋_GB2312"/>
          <w:b w:val="0"/>
          <w:i w:val="0"/>
          <w:caps w:val="0"/>
          <w:color w:val="auto"/>
          <w:spacing w:val="0"/>
          <w:w w:val="100"/>
          <w:sz w:val="32"/>
          <w:szCs w:val="32"/>
          <w:highlight w:val="none"/>
        </w:rPr>
        <w:t>1</w:t>
      </w:r>
      <w:r>
        <w:rPr>
          <w:rFonts w:hint="eastAsia" w:ascii="仿宋_GB2312" w:hAnsi="仿宋_GB2312" w:eastAsia="仿宋_GB2312" w:cs="仿宋_GB2312"/>
          <w:b w:val="0"/>
          <w:i w:val="0"/>
          <w:caps w:val="0"/>
          <w:color w:val="auto"/>
          <w:spacing w:val="0"/>
          <w:w w:val="100"/>
          <w:sz w:val="32"/>
          <w:szCs w:val="32"/>
          <w:highlight w:val="none"/>
          <w:lang w:val="en-US" w:eastAsia="zh-CN"/>
        </w:rPr>
        <w:t>.</w:t>
      </w:r>
      <w:r>
        <w:rPr>
          <w:rFonts w:hint="eastAsia" w:ascii="仿宋_GB2312" w:hAnsi="仿宋_GB2312" w:eastAsia="仿宋_GB2312" w:cs="仿宋_GB2312"/>
          <w:b w:val="0"/>
          <w:i w:val="0"/>
          <w:caps w:val="0"/>
          <w:color w:val="auto"/>
          <w:spacing w:val="0"/>
          <w:w w:val="100"/>
          <w:sz w:val="32"/>
          <w:szCs w:val="32"/>
          <w:highlight w:val="none"/>
        </w:rPr>
        <w:t>不与其他投标人相互串通投标报价，损害贵院的合法权益；</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rPr>
          <w:rFonts w:hint="eastAsia" w:ascii="仿宋_GB2312" w:hAnsi="仿宋_GB2312" w:eastAsia="仿宋_GB2312" w:cs="仿宋_GB2312"/>
          <w:b w:val="0"/>
          <w:i w:val="0"/>
          <w:caps w:val="0"/>
          <w:color w:val="auto"/>
          <w:spacing w:val="0"/>
          <w:w w:val="100"/>
          <w:sz w:val="32"/>
          <w:szCs w:val="32"/>
          <w:highlight w:val="none"/>
        </w:rPr>
      </w:pPr>
      <w:r>
        <w:rPr>
          <w:rFonts w:hint="eastAsia" w:ascii="仿宋_GB2312" w:hAnsi="仿宋_GB2312" w:eastAsia="仿宋_GB2312" w:cs="仿宋_GB2312"/>
          <w:b w:val="0"/>
          <w:i w:val="0"/>
          <w:caps w:val="0"/>
          <w:color w:val="auto"/>
          <w:spacing w:val="0"/>
          <w:w w:val="100"/>
          <w:sz w:val="32"/>
          <w:szCs w:val="32"/>
          <w:highlight w:val="none"/>
        </w:rPr>
        <w:t>2</w:t>
      </w:r>
      <w:r>
        <w:rPr>
          <w:rFonts w:hint="eastAsia" w:ascii="仿宋_GB2312" w:hAnsi="仿宋_GB2312" w:eastAsia="仿宋_GB2312" w:cs="仿宋_GB2312"/>
          <w:b w:val="0"/>
          <w:i w:val="0"/>
          <w:caps w:val="0"/>
          <w:color w:val="auto"/>
          <w:spacing w:val="0"/>
          <w:w w:val="100"/>
          <w:sz w:val="32"/>
          <w:szCs w:val="32"/>
          <w:highlight w:val="none"/>
          <w:lang w:val="en-US" w:eastAsia="zh-CN"/>
        </w:rPr>
        <w:t>.</w:t>
      </w:r>
      <w:r>
        <w:rPr>
          <w:rFonts w:hint="eastAsia" w:ascii="仿宋_GB2312" w:hAnsi="仿宋_GB2312" w:eastAsia="仿宋_GB2312" w:cs="仿宋_GB2312"/>
          <w:b w:val="0"/>
          <w:i w:val="0"/>
          <w:caps w:val="0"/>
          <w:color w:val="auto"/>
          <w:spacing w:val="0"/>
          <w:w w:val="100"/>
          <w:sz w:val="32"/>
          <w:szCs w:val="32"/>
          <w:highlight w:val="none"/>
        </w:rPr>
        <w:t>不与招标人串通投标，损害国家利益、社会公共利益或他人的合法权益；</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rPr>
          <w:rFonts w:hint="eastAsia" w:ascii="仿宋_GB2312" w:hAnsi="仿宋_GB2312" w:eastAsia="仿宋_GB2312" w:cs="仿宋_GB2312"/>
          <w:b w:val="0"/>
          <w:i w:val="0"/>
          <w:caps w:val="0"/>
          <w:color w:val="auto"/>
          <w:spacing w:val="0"/>
          <w:w w:val="100"/>
          <w:sz w:val="32"/>
          <w:szCs w:val="32"/>
          <w:highlight w:val="none"/>
        </w:rPr>
      </w:pPr>
      <w:r>
        <w:rPr>
          <w:rFonts w:hint="eastAsia" w:ascii="仿宋_GB2312" w:hAnsi="仿宋_GB2312" w:eastAsia="仿宋_GB2312" w:cs="仿宋_GB2312"/>
          <w:b w:val="0"/>
          <w:i w:val="0"/>
          <w:caps w:val="0"/>
          <w:color w:val="auto"/>
          <w:spacing w:val="0"/>
          <w:w w:val="100"/>
          <w:sz w:val="32"/>
          <w:szCs w:val="32"/>
          <w:highlight w:val="none"/>
        </w:rPr>
        <w:t>3</w:t>
      </w:r>
      <w:r>
        <w:rPr>
          <w:rFonts w:hint="eastAsia" w:ascii="仿宋_GB2312" w:hAnsi="仿宋_GB2312" w:eastAsia="仿宋_GB2312" w:cs="仿宋_GB2312"/>
          <w:b w:val="0"/>
          <w:i w:val="0"/>
          <w:caps w:val="0"/>
          <w:color w:val="auto"/>
          <w:spacing w:val="0"/>
          <w:w w:val="100"/>
          <w:sz w:val="32"/>
          <w:szCs w:val="32"/>
          <w:highlight w:val="none"/>
          <w:lang w:val="en-US" w:eastAsia="zh-CN"/>
        </w:rPr>
        <w:t>.</w:t>
      </w:r>
      <w:r>
        <w:rPr>
          <w:rFonts w:hint="eastAsia" w:ascii="仿宋_GB2312" w:hAnsi="仿宋_GB2312" w:eastAsia="仿宋_GB2312" w:cs="仿宋_GB2312"/>
          <w:b w:val="0"/>
          <w:i w:val="0"/>
          <w:caps w:val="0"/>
          <w:color w:val="auto"/>
          <w:spacing w:val="0"/>
          <w:w w:val="100"/>
          <w:sz w:val="32"/>
          <w:szCs w:val="32"/>
          <w:highlight w:val="none"/>
        </w:rPr>
        <w:t>不以向招标人或者评标委员会成员行贿的手段谋取中标；</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rPr>
          <w:rFonts w:hint="eastAsia" w:ascii="仿宋_GB2312" w:hAnsi="仿宋_GB2312" w:eastAsia="仿宋_GB2312" w:cs="仿宋_GB2312"/>
          <w:b w:val="0"/>
          <w:i w:val="0"/>
          <w:caps w:val="0"/>
          <w:color w:val="auto"/>
          <w:spacing w:val="0"/>
          <w:w w:val="100"/>
          <w:sz w:val="32"/>
          <w:szCs w:val="32"/>
          <w:highlight w:val="none"/>
        </w:rPr>
      </w:pPr>
      <w:r>
        <w:rPr>
          <w:rFonts w:hint="eastAsia" w:ascii="仿宋_GB2312" w:hAnsi="仿宋_GB2312" w:eastAsia="仿宋_GB2312" w:cs="仿宋_GB2312"/>
          <w:b w:val="0"/>
          <w:i w:val="0"/>
          <w:caps w:val="0"/>
          <w:color w:val="auto"/>
          <w:spacing w:val="0"/>
          <w:w w:val="100"/>
          <w:sz w:val="32"/>
          <w:szCs w:val="32"/>
          <w:highlight w:val="none"/>
        </w:rPr>
        <w:t>4</w:t>
      </w:r>
      <w:r>
        <w:rPr>
          <w:rFonts w:hint="eastAsia" w:ascii="仿宋_GB2312" w:hAnsi="仿宋_GB2312" w:eastAsia="仿宋_GB2312" w:cs="仿宋_GB2312"/>
          <w:b w:val="0"/>
          <w:i w:val="0"/>
          <w:caps w:val="0"/>
          <w:color w:val="auto"/>
          <w:spacing w:val="0"/>
          <w:w w:val="100"/>
          <w:sz w:val="32"/>
          <w:szCs w:val="32"/>
          <w:highlight w:val="none"/>
          <w:lang w:val="en-US" w:eastAsia="zh-CN"/>
        </w:rPr>
        <w:t>.</w:t>
      </w:r>
      <w:r>
        <w:rPr>
          <w:rFonts w:hint="eastAsia" w:ascii="仿宋_GB2312" w:hAnsi="仿宋_GB2312" w:eastAsia="仿宋_GB2312" w:cs="仿宋_GB2312"/>
          <w:b w:val="0"/>
          <w:i w:val="0"/>
          <w:caps w:val="0"/>
          <w:color w:val="auto"/>
          <w:spacing w:val="0"/>
          <w:w w:val="100"/>
          <w:sz w:val="32"/>
          <w:szCs w:val="32"/>
          <w:highlight w:val="none"/>
        </w:rPr>
        <w:t>竞标报价不违反相关法律的规定，也不以他人名义投标或者以其他方式弄虚作假，骗取中标；</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rPr>
          <w:rFonts w:hint="eastAsia" w:ascii="仿宋_GB2312" w:hAnsi="仿宋_GB2312" w:eastAsia="仿宋_GB2312" w:cs="仿宋_GB2312"/>
          <w:b w:val="0"/>
          <w:i w:val="0"/>
          <w:caps w:val="0"/>
          <w:color w:val="auto"/>
          <w:spacing w:val="0"/>
          <w:w w:val="100"/>
          <w:sz w:val="32"/>
          <w:szCs w:val="32"/>
          <w:highlight w:val="none"/>
        </w:rPr>
      </w:pPr>
      <w:r>
        <w:rPr>
          <w:rFonts w:hint="eastAsia" w:ascii="仿宋_GB2312" w:hAnsi="仿宋_GB2312" w:eastAsia="仿宋_GB2312" w:cs="仿宋_GB2312"/>
          <w:b w:val="0"/>
          <w:i w:val="0"/>
          <w:caps w:val="0"/>
          <w:color w:val="auto"/>
          <w:spacing w:val="0"/>
          <w:w w:val="100"/>
          <w:sz w:val="32"/>
          <w:szCs w:val="32"/>
          <w:highlight w:val="none"/>
        </w:rPr>
        <w:t>5</w:t>
      </w:r>
      <w:r>
        <w:rPr>
          <w:rFonts w:hint="eastAsia" w:ascii="仿宋_GB2312" w:hAnsi="仿宋_GB2312" w:eastAsia="仿宋_GB2312" w:cs="仿宋_GB2312"/>
          <w:b w:val="0"/>
          <w:i w:val="0"/>
          <w:caps w:val="0"/>
          <w:color w:val="auto"/>
          <w:spacing w:val="0"/>
          <w:w w:val="100"/>
          <w:sz w:val="32"/>
          <w:szCs w:val="32"/>
          <w:highlight w:val="none"/>
          <w:lang w:val="en-US" w:eastAsia="zh-CN"/>
        </w:rPr>
        <w:t>.</w:t>
      </w:r>
      <w:r>
        <w:rPr>
          <w:rFonts w:hint="eastAsia" w:ascii="仿宋_GB2312" w:hAnsi="仿宋_GB2312" w:eastAsia="仿宋_GB2312" w:cs="仿宋_GB2312"/>
          <w:b w:val="0"/>
          <w:i w:val="0"/>
          <w:caps w:val="0"/>
          <w:color w:val="auto"/>
          <w:spacing w:val="0"/>
          <w:w w:val="100"/>
          <w:sz w:val="32"/>
          <w:szCs w:val="32"/>
          <w:highlight w:val="none"/>
        </w:rPr>
        <w:t>保证不以其他任何方式扰乱贵院的招标工作；</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rPr>
          <w:rFonts w:hint="eastAsia" w:ascii="仿宋_GB2312" w:hAnsi="仿宋_GB2312" w:eastAsia="仿宋_GB2312" w:cs="仿宋_GB2312"/>
          <w:b w:val="0"/>
          <w:i w:val="0"/>
          <w:caps w:val="0"/>
          <w:color w:val="auto"/>
          <w:spacing w:val="0"/>
          <w:w w:val="100"/>
          <w:sz w:val="32"/>
          <w:szCs w:val="32"/>
          <w:highlight w:val="none"/>
        </w:rPr>
      </w:pPr>
      <w:r>
        <w:rPr>
          <w:rFonts w:hint="eastAsia" w:ascii="仿宋_GB2312" w:hAnsi="仿宋_GB2312" w:eastAsia="仿宋_GB2312" w:cs="仿宋_GB2312"/>
          <w:b w:val="0"/>
          <w:i w:val="0"/>
          <w:caps w:val="0"/>
          <w:color w:val="auto"/>
          <w:spacing w:val="0"/>
          <w:w w:val="100"/>
          <w:sz w:val="32"/>
          <w:szCs w:val="32"/>
          <w:highlight w:val="none"/>
        </w:rPr>
        <w:t>6</w:t>
      </w:r>
      <w:r>
        <w:rPr>
          <w:rFonts w:hint="eastAsia" w:ascii="仿宋_GB2312" w:hAnsi="仿宋_GB2312" w:eastAsia="仿宋_GB2312" w:cs="仿宋_GB2312"/>
          <w:b w:val="0"/>
          <w:i w:val="0"/>
          <w:caps w:val="0"/>
          <w:color w:val="auto"/>
          <w:spacing w:val="0"/>
          <w:w w:val="100"/>
          <w:sz w:val="32"/>
          <w:szCs w:val="32"/>
          <w:highlight w:val="none"/>
          <w:lang w:val="en-US" w:eastAsia="zh-CN"/>
        </w:rPr>
        <w:t>.</w:t>
      </w:r>
      <w:r>
        <w:rPr>
          <w:rFonts w:hint="eastAsia" w:ascii="仿宋_GB2312" w:hAnsi="仿宋_GB2312" w:eastAsia="仿宋_GB2312" w:cs="仿宋_GB2312"/>
          <w:b w:val="0"/>
          <w:i w:val="0"/>
          <w:caps w:val="0"/>
          <w:color w:val="auto"/>
          <w:spacing w:val="0"/>
          <w:w w:val="100"/>
          <w:sz w:val="32"/>
          <w:szCs w:val="32"/>
          <w:highlight w:val="none"/>
        </w:rPr>
        <w:t>保证不在药品销售、医疗器械、设备、物资、基建工程竞标中采取账外暗中给予回扣的手段腐蚀、贿赂医护、药剂人员、干部等其他相关人员；</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rPr>
          <w:rFonts w:hint="eastAsia" w:ascii="仿宋_GB2312" w:hAnsi="仿宋_GB2312" w:eastAsia="仿宋_GB2312" w:cs="仿宋_GB2312"/>
          <w:b w:val="0"/>
          <w:i w:val="0"/>
          <w:caps w:val="0"/>
          <w:color w:val="auto"/>
          <w:spacing w:val="0"/>
          <w:w w:val="100"/>
          <w:sz w:val="32"/>
          <w:szCs w:val="32"/>
          <w:highlight w:val="none"/>
        </w:rPr>
      </w:pPr>
      <w:r>
        <w:rPr>
          <w:rFonts w:hint="eastAsia" w:ascii="仿宋_GB2312" w:hAnsi="仿宋_GB2312" w:eastAsia="仿宋_GB2312" w:cs="仿宋_GB2312"/>
          <w:b w:val="0"/>
          <w:i w:val="0"/>
          <w:caps w:val="0"/>
          <w:color w:val="auto"/>
          <w:spacing w:val="0"/>
          <w:w w:val="100"/>
          <w:sz w:val="32"/>
          <w:szCs w:val="32"/>
          <w:highlight w:val="none"/>
        </w:rPr>
        <w:t>7</w:t>
      </w:r>
      <w:r>
        <w:rPr>
          <w:rFonts w:hint="eastAsia" w:ascii="仿宋_GB2312" w:hAnsi="仿宋_GB2312" w:eastAsia="仿宋_GB2312" w:cs="仿宋_GB2312"/>
          <w:b w:val="0"/>
          <w:i w:val="0"/>
          <w:caps w:val="0"/>
          <w:color w:val="auto"/>
          <w:spacing w:val="0"/>
          <w:w w:val="100"/>
          <w:sz w:val="32"/>
          <w:szCs w:val="32"/>
          <w:highlight w:val="none"/>
          <w:lang w:val="en-US" w:eastAsia="zh-CN"/>
        </w:rPr>
        <w:t>.</w:t>
      </w:r>
      <w:r>
        <w:rPr>
          <w:rFonts w:hint="eastAsia" w:ascii="仿宋_GB2312" w:hAnsi="仿宋_GB2312" w:eastAsia="仿宋_GB2312" w:cs="仿宋_GB2312"/>
          <w:b w:val="0"/>
          <w:i w:val="0"/>
          <w:caps w:val="0"/>
          <w:color w:val="auto"/>
          <w:spacing w:val="0"/>
          <w:w w:val="100"/>
          <w:sz w:val="32"/>
          <w:szCs w:val="32"/>
          <w:highlight w:val="none"/>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rPr>
          <w:rFonts w:hint="eastAsia" w:ascii="仿宋_GB2312" w:hAnsi="仿宋_GB2312" w:eastAsia="仿宋_GB2312" w:cs="仿宋_GB2312"/>
          <w:b w:val="0"/>
          <w:i w:val="0"/>
          <w:caps w:val="0"/>
          <w:color w:val="auto"/>
          <w:spacing w:val="0"/>
          <w:w w:val="100"/>
          <w:sz w:val="32"/>
          <w:szCs w:val="32"/>
          <w:highlight w:val="none"/>
        </w:rPr>
      </w:pPr>
      <w:r>
        <w:rPr>
          <w:rFonts w:hint="eastAsia" w:ascii="仿宋_GB2312" w:hAnsi="仿宋_GB2312" w:eastAsia="仿宋_GB2312" w:cs="仿宋_GB2312"/>
          <w:b w:val="0"/>
          <w:i w:val="0"/>
          <w:caps w:val="0"/>
          <w:color w:val="auto"/>
          <w:spacing w:val="0"/>
          <w:w w:val="100"/>
          <w:sz w:val="32"/>
          <w:szCs w:val="32"/>
          <w:highlight w:val="none"/>
        </w:rPr>
        <w:t>8</w:t>
      </w:r>
      <w:r>
        <w:rPr>
          <w:rFonts w:hint="eastAsia" w:ascii="仿宋_GB2312" w:hAnsi="仿宋_GB2312" w:eastAsia="仿宋_GB2312" w:cs="仿宋_GB2312"/>
          <w:b w:val="0"/>
          <w:i w:val="0"/>
          <w:caps w:val="0"/>
          <w:color w:val="auto"/>
          <w:spacing w:val="0"/>
          <w:w w:val="100"/>
          <w:sz w:val="32"/>
          <w:szCs w:val="32"/>
          <w:highlight w:val="none"/>
          <w:lang w:val="en-US" w:eastAsia="zh-CN"/>
        </w:rPr>
        <w:t>.</w:t>
      </w:r>
      <w:r>
        <w:rPr>
          <w:rFonts w:hint="eastAsia" w:ascii="仿宋_GB2312" w:hAnsi="仿宋_GB2312" w:eastAsia="仿宋_GB2312" w:cs="仿宋_GB2312"/>
          <w:b w:val="0"/>
          <w:i w:val="0"/>
          <w:caps w:val="0"/>
          <w:color w:val="auto"/>
          <w:spacing w:val="0"/>
          <w:w w:val="100"/>
          <w:sz w:val="32"/>
          <w:szCs w:val="32"/>
          <w:highlight w:val="none"/>
        </w:rPr>
        <w:t>保证不让贵院临床科室、药剂部门以及有关人员登记、统计医生处方或为此提供方便，干扰贵院的正常工作秩序；</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rPr>
          <w:rFonts w:hint="eastAsia" w:ascii="仿宋_GB2312" w:hAnsi="仿宋_GB2312" w:eastAsia="仿宋_GB2312" w:cs="仿宋_GB2312"/>
          <w:b w:val="0"/>
          <w:i w:val="0"/>
          <w:caps w:val="0"/>
          <w:color w:val="auto"/>
          <w:spacing w:val="0"/>
          <w:w w:val="100"/>
          <w:sz w:val="32"/>
          <w:szCs w:val="32"/>
          <w:highlight w:val="none"/>
        </w:rPr>
      </w:pPr>
      <w:r>
        <w:rPr>
          <w:rFonts w:hint="eastAsia" w:ascii="仿宋_GB2312" w:hAnsi="仿宋_GB2312" w:eastAsia="仿宋_GB2312" w:cs="仿宋_GB2312"/>
          <w:b w:val="0"/>
          <w:i w:val="0"/>
          <w:caps w:val="0"/>
          <w:color w:val="auto"/>
          <w:spacing w:val="0"/>
          <w:w w:val="100"/>
          <w:sz w:val="32"/>
          <w:szCs w:val="32"/>
          <w:highlight w:val="none"/>
        </w:rPr>
        <w:t>9</w:t>
      </w:r>
      <w:r>
        <w:rPr>
          <w:rFonts w:hint="eastAsia" w:ascii="仿宋_GB2312" w:hAnsi="仿宋_GB2312" w:eastAsia="仿宋_GB2312" w:cs="仿宋_GB2312"/>
          <w:b w:val="0"/>
          <w:i w:val="0"/>
          <w:caps w:val="0"/>
          <w:color w:val="auto"/>
          <w:spacing w:val="0"/>
          <w:w w:val="100"/>
          <w:sz w:val="32"/>
          <w:szCs w:val="32"/>
          <w:highlight w:val="none"/>
          <w:lang w:val="en-US" w:eastAsia="zh-CN"/>
        </w:rPr>
        <w:t>.</w:t>
      </w:r>
      <w:r>
        <w:rPr>
          <w:rFonts w:hint="eastAsia" w:ascii="仿宋_GB2312" w:hAnsi="仿宋_GB2312" w:eastAsia="仿宋_GB2312" w:cs="仿宋_GB2312"/>
          <w:b w:val="0"/>
          <w:i w:val="0"/>
          <w:caps w:val="0"/>
          <w:color w:val="auto"/>
          <w:spacing w:val="0"/>
          <w:w w:val="100"/>
          <w:sz w:val="32"/>
          <w:szCs w:val="32"/>
          <w:highlight w:val="none"/>
        </w:rPr>
        <w:t>保证不以其他任何不正当竞争手段推销药品、医疗器械、设备、物资。</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rPr>
          <w:rFonts w:hint="eastAsia" w:ascii="仿宋_GB2312" w:hAnsi="仿宋_GB2312" w:eastAsia="仿宋_GB2312" w:cs="仿宋_GB2312"/>
          <w:b w:val="0"/>
          <w:i w:val="0"/>
          <w:caps w:val="0"/>
          <w:color w:val="auto"/>
          <w:spacing w:val="0"/>
          <w:w w:val="100"/>
          <w:sz w:val="32"/>
          <w:szCs w:val="32"/>
          <w:highlight w:val="none"/>
        </w:rPr>
      </w:pPr>
      <w:r>
        <w:rPr>
          <w:rFonts w:hint="eastAsia" w:ascii="仿宋_GB2312" w:hAnsi="仿宋_GB2312" w:eastAsia="仿宋_GB2312" w:cs="仿宋_GB2312"/>
          <w:b w:val="0"/>
          <w:i w:val="0"/>
          <w:caps w:val="0"/>
          <w:color w:val="auto"/>
          <w:spacing w:val="0"/>
          <w:w w:val="100"/>
          <w:sz w:val="32"/>
          <w:szCs w:val="32"/>
          <w:highlight w:val="none"/>
        </w:rPr>
        <w:t>三、本厂家、商家、公司保证竭力维护贵院的声誉，不做任何有损贵院形象的事情。</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rPr>
          <w:rFonts w:hint="eastAsia" w:ascii="仿宋_GB2312" w:hAnsi="仿宋_GB2312" w:eastAsia="仿宋_GB2312" w:cs="仿宋_GB2312"/>
          <w:b w:val="0"/>
          <w:i w:val="0"/>
          <w:caps w:val="0"/>
          <w:color w:val="auto"/>
          <w:spacing w:val="0"/>
          <w:w w:val="100"/>
          <w:sz w:val="32"/>
          <w:szCs w:val="32"/>
          <w:highlight w:val="none"/>
        </w:rPr>
      </w:pPr>
      <w:r>
        <w:rPr>
          <w:rFonts w:hint="eastAsia" w:ascii="仿宋_GB2312" w:hAnsi="仿宋_GB2312" w:eastAsia="仿宋_GB2312" w:cs="仿宋_GB2312"/>
          <w:b w:val="0"/>
          <w:i w:val="0"/>
          <w:caps w:val="0"/>
          <w:color w:val="auto"/>
          <w:spacing w:val="0"/>
          <w:w w:val="100"/>
          <w:sz w:val="32"/>
          <w:szCs w:val="32"/>
          <w:highlight w:val="none"/>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rPr>
          <w:rFonts w:hint="eastAsia" w:ascii="仿宋_GB2312" w:hAnsi="仿宋_GB2312" w:eastAsia="仿宋_GB2312" w:cs="仿宋_GB2312"/>
          <w:b w:val="0"/>
          <w:i w:val="0"/>
          <w:caps w:val="0"/>
          <w:color w:val="auto"/>
          <w:spacing w:val="0"/>
          <w:w w:val="100"/>
          <w:sz w:val="32"/>
          <w:szCs w:val="32"/>
          <w:highlight w:val="none"/>
        </w:rPr>
      </w:pPr>
      <w:r>
        <w:rPr>
          <w:rFonts w:hint="eastAsia" w:ascii="仿宋_GB2312" w:hAnsi="仿宋_GB2312" w:eastAsia="仿宋_GB2312" w:cs="仿宋_GB2312"/>
          <w:b w:val="0"/>
          <w:i w:val="0"/>
          <w:caps w:val="0"/>
          <w:color w:val="auto"/>
          <w:spacing w:val="0"/>
          <w:w w:val="100"/>
          <w:sz w:val="32"/>
          <w:szCs w:val="32"/>
          <w:highlight w:val="none"/>
        </w:rPr>
        <w:t>五、对本厂家、商家、公司及本厂家、商家、公司工作人员采取以上手段竞标、促销等，干扰贵院正常工作秩序，损害贵院形象的，本厂家、商家、公司保证：</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rPr>
          <w:rFonts w:hint="eastAsia" w:ascii="仿宋_GB2312" w:hAnsi="仿宋_GB2312" w:eastAsia="仿宋_GB2312" w:cs="仿宋_GB2312"/>
          <w:b w:val="0"/>
          <w:i w:val="0"/>
          <w:caps w:val="0"/>
          <w:color w:val="auto"/>
          <w:spacing w:val="0"/>
          <w:w w:val="100"/>
          <w:sz w:val="32"/>
          <w:szCs w:val="32"/>
          <w:highlight w:val="none"/>
        </w:rPr>
      </w:pPr>
      <w:r>
        <w:rPr>
          <w:rFonts w:hint="eastAsia" w:ascii="仿宋_GB2312" w:hAnsi="仿宋_GB2312" w:eastAsia="仿宋_GB2312" w:cs="仿宋_GB2312"/>
          <w:b w:val="0"/>
          <w:i w:val="0"/>
          <w:caps w:val="0"/>
          <w:color w:val="auto"/>
          <w:spacing w:val="0"/>
          <w:w w:val="100"/>
          <w:sz w:val="32"/>
          <w:szCs w:val="32"/>
          <w:highlight w:val="none"/>
        </w:rPr>
        <w:t>1</w:t>
      </w:r>
      <w:r>
        <w:rPr>
          <w:rFonts w:hint="eastAsia" w:ascii="仿宋_GB2312" w:hAnsi="仿宋_GB2312" w:eastAsia="仿宋_GB2312" w:cs="仿宋_GB2312"/>
          <w:b w:val="0"/>
          <w:i w:val="0"/>
          <w:caps w:val="0"/>
          <w:color w:val="auto"/>
          <w:spacing w:val="0"/>
          <w:w w:val="100"/>
          <w:sz w:val="32"/>
          <w:szCs w:val="32"/>
          <w:highlight w:val="none"/>
          <w:lang w:val="en-US" w:eastAsia="zh-CN"/>
        </w:rPr>
        <w:t>.</w:t>
      </w:r>
      <w:r>
        <w:rPr>
          <w:rFonts w:hint="eastAsia" w:ascii="仿宋_GB2312" w:hAnsi="仿宋_GB2312" w:eastAsia="仿宋_GB2312" w:cs="仿宋_GB2312"/>
          <w:b w:val="0"/>
          <w:i w:val="0"/>
          <w:caps w:val="0"/>
          <w:color w:val="auto"/>
          <w:spacing w:val="0"/>
          <w:w w:val="100"/>
          <w:sz w:val="32"/>
          <w:szCs w:val="32"/>
          <w:highlight w:val="none"/>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rPr>
          <w:rFonts w:hint="eastAsia" w:ascii="仿宋_GB2312" w:hAnsi="仿宋_GB2312" w:eastAsia="仿宋_GB2312" w:cs="仿宋_GB2312"/>
          <w:b w:val="0"/>
          <w:i w:val="0"/>
          <w:caps w:val="0"/>
          <w:color w:val="auto"/>
          <w:spacing w:val="0"/>
          <w:w w:val="100"/>
          <w:sz w:val="32"/>
          <w:szCs w:val="32"/>
          <w:highlight w:val="none"/>
        </w:rPr>
      </w:pPr>
      <w:r>
        <w:rPr>
          <w:rFonts w:hint="eastAsia" w:ascii="仿宋_GB2312" w:hAnsi="仿宋_GB2312" w:eastAsia="仿宋_GB2312" w:cs="仿宋_GB2312"/>
          <w:b w:val="0"/>
          <w:i w:val="0"/>
          <w:caps w:val="0"/>
          <w:color w:val="auto"/>
          <w:spacing w:val="0"/>
          <w:w w:val="100"/>
          <w:sz w:val="32"/>
          <w:szCs w:val="32"/>
          <w:highlight w:val="none"/>
        </w:rPr>
        <w:t>2</w:t>
      </w:r>
      <w:r>
        <w:rPr>
          <w:rFonts w:hint="eastAsia" w:ascii="仿宋_GB2312" w:hAnsi="仿宋_GB2312" w:eastAsia="仿宋_GB2312" w:cs="仿宋_GB2312"/>
          <w:b w:val="0"/>
          <w:i w:val="0"/>
          <w:caps w:val="0"/>
          <w:color w:val="auto"/>
          <w:spacing w:val="0"/>
          <w:w w:val="100"/>
          <w:sz w:val="32"/>
          <w:szCs w:val="32"/>
          <w:highlight w:val="none"/>
          <w:lang w:val="en-US" w:eastAsia="zh-CN"/>
        </w:rPr>
        <w:t>.</w:t>
      </w:r>
      <w:r>
        <w:rPr>
          <w:rFonts w:hint="eastAsia" w:ascii="仿宋_GB2312" w:hAnsi="仿宋_GB2312" w:eastAsia="仿宋_GB2312" w:cs="仿宋_GB2312"/>
          <w:b w:val="0"/>
          <w:i w:val="0"/>
          <w:caps w:val="0"/>
          <w:color w:val="auto"/>
          <w:spacing w:val="0"/>
          <w:w w:val="100"/>
          <w:sz w:val="32"/>
          <w:szCs w:val="32"/>
          <w:highlight w:val="none"/>
        </w:rPr>
        <w:t>对本厂家、商家、公司相关工作人员作出严肃处理；</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rPr>
          <w:rFonts w:hint="eastAsia" w:ascii="仿宋_GB2312" w:hAnsi="仿宋_GB2312" w:eastAsia="仿宋_GB2312" w:cs="仿宋_GB2312"/>
          <w:b w:val="0"/>
          <w:i w:val="0"/>
          <w:caps w:val="0"/>
          <w:color w:val="auto"/>
          <w:spacing w:val="0"/>
          <w:w w:val="100"/>
          <w:sz w:val="32"/>
          <w:szCs w:val="32"/>
          <w:highlight w:val="none"/>
        </w:rPr>
      </w:pPr>
      <w:r>
        <w:rPr>
          <w:rFonts w:hint="eastAsia" w:ascii="仿宋_GB2312" w:hAnsi="仿宋_GB2312" w:eastAsia="仿宋_GB2312" w:cs="仿宋_GB2312"/>
          <w:b w:val="0"/>
          <w:i w:val="0"/>
          <w:caps w:val="0"/>
          <w:color w:val="auto"/>
          <w:spacing w:val="0"/>
          <w:w w:val="100"/>
          <w:sz w:val="32"/>
          <w:szCs w:val="32"/>
          <w:highlight w:val="none"/>
        </w:rPr>
        <w:t>3</w:t>
      </w:r>
      <w:r>
        <w:rPr>
          <w:rFonts w:hint="eastAsia" w:ascii="仿宋_GB2312" w:hAnsi="仿宋_GB2312" w:eastAsia="仿宋_GB2312" w:cs="仿宋_GB2312"/>
          <w:b w:val="0"/>
          <w:i w:val="0"/>
          <w:caps w:val="0"/>
          <w:color w:val="auto"/>
          <w:spacing w:val="0"/>
          <w:w w:val="100"/>
          <w:sz w:val="32"/>
          <w:szCs w:val="32"/>
          <w:highlight w:val="none"/>
          <w:lang w:val="en-US" w:eastAsia="zh-CN"/>
        </w:rPr>
        <w:t>.</w:t>
      </w:r>
      <w:r>
        <w:rPr>
          <w:rFonts w:hint="eastAsia" w:ascii="仿宋_GB2312" w:hAnsi="仿宋_GB2312" w:eastAsia="仿宋_GB2312" w:cs="仿宋_GB2312"/>
          <w:b w:val="0"/>
          <w:i w:val="0"/>
          <w:caps w:val="0"/>
          <w:color w:val="auto"/>
          <w:spacing w:val="0"/>
          <w:w w:val="100"/>
          <w:sz w:val="32"/>
          <w:szCs w:val="32"/>
          <w:highlight w:val="none"/>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rPr>
          <w:rFonts w:hint="eastAsia" w:ascii="仿宋_GB2312" w:hAnsi="仿宋_GB2312" w:eastAsia="仿宋_GB2312" w:cs="仿宋_GB2312"/>
          <w:b w:val="0"/>
          <w:i w:val="0"/>
          <w:caps w:val="0"/>
          <w:color w:val="auto"/>
          <w:spacing w:val="0"/>
          <w:w w:val="100"/>
          <w:sz w:val="32"/>
          <w:szCs w:val="32"/>
          <w:highlight w:val="none"/>
        </w:rPr>
      </w:pPr>
      <w:r>
        <w:rPr>
          <w:rFonts w:hint="eastAsia" w:ascii="仿宋_GB2312" w:hAnsi="仿宋_GB2312" w:eastAsia="仿宋_GB2312" w:cs="仿宋_GB2312"/>
          <w:b w:val="0"/>
          <w:i w:val="0"/>
          <w:caps w:val="0"/>
          <w:color w:val="auto"/>
          <w:spacing w:val="0"/>
          <w:w w:val="100"/>
          <w:sz w:val="32"/>
          <w:szCs w:val="32"/>
          <w:highlight w:val="none"/>
        </w:rPr>
        <w:t xml:space="preserve">六、 采购物资名称：                                   </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rPr>
          <w:rFonts w:hint="eastAsia" w:ascii="仿宋_GB2312" w:hAnsi="仿宋_GB2312" w:eastAsia="仿宋_GB2312" w:cs="仿宋_GB2312"/>
          <w:b w:val="0"/>
          <w:i w:val="0"/>
          <w:caps w:val="0"/>
          <w:color w:val="auto"/>
          <w:spacing w:val="0"/>
          <w:w w:val="100"/>
          <w:sz w:val="32"/>
          <w:szCs w:val="32"/>
          <w:highlight w:val="none"/>
        </w:rPr>
      </w:pPr>
      <w:r>
        <w:rPr>
          <w:rFonts w:hint="eastAsia" w:ascii="仿宋_GB2312" w:hAnsi="仿宋_GB2312" w:eastAsia="仿宋_GB2312" w:cs="仿宋_GB2312"/>
          <w:b w:val="0"/>
          <w:i w:val="0"/>
          <w:caps w:val="0"/>
          <w:color w:val="auto"/>
          <w:spacing w:val="0"/>
          <w:w w:val="100"/>
          <w:sz w:val="32"/>
          <w:szCs w:val="32"/>
          <w:highlight w:val="none"/>
        </w:rPr>
        <w:t>本《承诺书》一式</w:t>
      </w:r>
      <w:r>
        <w:rPr>
          <w:rFonts w:hint="eastAsia" w:ascii="仿宋_GB2312" w:hAnsi="仿宋_GB2312" w:eastAsia="仿宋_GB2312" w:cs="仿宋_GB2312"/>
          <w:b w:val="0"/>
          <w:i w:val="0"/>
          <w:caps w:val="0"/>
          <w:color w:val="auto"/>
          <w:spacing w:val="0"/>
          <w:w w:val="100"/>
          <w:sz w:val="32"/>
          <w:szCs w:val="32"/>
          <w:highlight w:val="none"/>
          <w:lang w:val="en-US" w:eastAsia="zh-CN"/>
        </w:rPr>
        <w:t>二</w:t>
      </w:r>
      <w:r>
        <w:rPr>
          <w:rFonts w:hint="eastAsia" w:ascii="仿宋_GB2312" w:hAnsi="仿宋_GB2312" w:eastAsia="仿宋_GB2312" w:cs="仿宋_GB2312"/>
          <w:b w:val="0"/>
          <w:i w:val="0"/>
          <w:caps w:val="0"/>
          <w:color w:val="auto"/>
          <w:spacing w:val="0"/>
          <w:w w:val="100"/>
          <w:sz w:val="32"/>
          <w:szCs w:val="32"/>
          <w:highlight w:val="none"/>
        </w:rPr>
        <w:t>份（一份由承诺人自存；一份随竞价书传递）</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rPr>
          <w:rFonts w:hint="eastAsia" w:ascii="仿宋_GB2312" w:hAnsi="仿宋_GB2312" w:eastAsia="仿宋_GB2312" w:cs="仿宋_GB2312"/>
          <w:b w:val="0"/>
          <w:i w:val="0"/>
          <w:caps w:val="0"/>
          <w:color w:val="auto"/>
          <w:spacing w:val="0"/>
          <w:w w:val="100"/>
          <w:sz w:val="32"/>
          <w:szCs w:val="32"/>
          <w:highlight w:val="none"/>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rPr>
          <w:rFonts w:hint="eastAsia" w:ascii="仿宋_GB2312" w:hAnsi="仿宋_GB2312" w:eastAsia="仿宋_GB2312" w:cs="仿宋_GB2312"/>
          <w:b w:val="0"/>
          <w:i w:val="0"/>
          <w:caps w:val="0"/>
          <w:color w:val="auto"/>
          <w:spacing w:val="0"/>
          <w:w w:val="100"/>
          <w:sz w:val="32"/>
          <w:szCs w:val="32"/>
          <w:highlight w:val="none"/>
          <w:lang w:eastAsia="zh-CN"/>
        </w:rPr>
      </w:pPr>
      <w:r>
        <w:rPr>
          <w:rFonts w:hint="eastAsia" w:ascii="仿宋_GB2312" w:hAnsi="仿宋_GB2312" w:eastAsia="仿宋_GB2312" w:cs="仿宋_GB2312"/>
          <w:b w:val="0"/>
          <w:i w:val="0"/>
          <w:caps w:val="0"/>
          <w:color w:val="auto"/>
          <w:spacing w:val="0"/>
          <w:w w:val="100"/>
          <w:sz w:val="32"/>
          <w:szCs w:val="32"/>
          <w:highlight w:val="none"/>
        </w:rPr>
        <w:t>承诺企业名称（公章）</w:t>
      </w:r>
      <w:r>
        <w:rPr>
          <w:rFonts w:hint="eastAsia" w:ascii="仿宋_GB2312" w:hAnsi="仿宋_GB2312" w:eastAsia="仿宋_GB2312" w:cs="仿宋_GB2312"/>
          <w:b w:val="0"/>
          <w:i w:val="0"/>
          <w:caps w:val="0"/>
          <w:color w:val="auto"/>
          <w:spacing w:val="0"/>
          <w:w w:val="10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rPr>
          <w:rFonts w:hint="eastAsia" w:ascii="仿宋_GB2312" w:hAnsi="仿宋_GB2312" w:eastAsia="仿宋_GB2312" w:cs="仿宋_GB2312"/>
          <w:b w:val="0"/>
          <w:i w:val="0"/>
          <w:caps w:val="0"/>
          <w:color w:val="auto"/>
          <w:spacing w:val="0"/>
          <w:w w:val="100"/>
          <w:sz w:val="32"/>
          <w:szCs w:val="32"/>
          <w:highlight w:val="none"/>
        </w:rPr>
      </w:pPr>
      <w:r>
        <w:rPr>
          <w:rFonts w:hint="eastAsia" w:ascii="仿宋_GB2312" w:hAnsi="仿宋_GB2312" w:eastAsia="仿宋_GB2312" w:cs="仿宋_GB2312"/>
          <w:b w:val="0"/>
          <w:i w:val="0"/>
          <w:caps w:val="0"/>
          <w:color w:val="auto"/>
          <w:spacing w:val="0"/>
          <w:w w:val="100"/>
          <w:sz w:val="32"/>
          <w:szCs w:val="32"/>
          <w:highlight w:val="none"/>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rPr>
          <w:rFonts w:hint="eastAsia" w:ascii="仿宋_GB2312" w:hAnsi="仿宋_GB2312" w:eastAsia="仿宋_GB2312" w:cs="仿宋_GB2312"/>
          <w:b w:val="0"/>
          <w:i w:val="0"/>
          <w:caps w:val="0"/>
          <w:color w:val="auto"/>
          <w:spacing w:val="0"/>
          <w:w w:val="100"/>
          <w:sz w:val="32"/>
          <w:szCs w:val="32"/>
          <w:highlight w:val="none"/>
        </w:rPr>
      </w:pPr>
      <w:r>
        <w:rPr>
          <w:rFonts w:hint="eastAsia" w:ascii="仿宋_GB2312" w:hAnsi="仿宋_GB2312" w:eastAsia="仿宋_GB2312" w:cs="仿宋_GB2312"/>
          <w:b w:val="0"/>
          <w:i w:val="0"/>
          <w:caps w:val="0"/>
          <w:color w:val="auto"/>
          <w:spacing w:val="0"/>
          <w:w w:val="100"/>
          <w:sz w:val="32"/>
          <w:szCs w:val="32"/>
          <w:highlight w:val="none"/>
        </w:rPr>
        <w:t>法人代表或委托代理人（承诺人）</w:t>
      </w:r>
      <w:r>
        <w:rPr>
          <w:rFonts w:hint="eastAsia" w:ascii="仿宋_GB2312" w:hAnsi="仿宋_GB2312" w:eastAsia="仿宋_GB2312" w:cs="仿宋_GB2312"/>
          <w:b w:val="0"/>
          <w:i w:val="0"/>
          <w:caps w:val="0"/>
          <w:color w:val="auto"/>
          <w:spacing w:val="0"/>
          <w:w w:val="100"/>
          <w:sz w:val="32"/>
          <w:szCs w:val="32"/>
          <w:highlight w:val="none"/>
          <w:lang w:eastAsia="zh-CN"/>
        </w:rPr>
        <w:t>：</w:t>
      </w: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附件7-6</w:t>
      </w:r>
    </w:p>
    <w:p>
      <w:pPr>
        <w:pStyle w:val="2"/>
        <w:rPr>
          <w:rFonts w:hint="default"/>
          <w:lang w:val="en-US"/>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供应商遵守招标采购纪律承诺书</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致四川省妇幼保健院：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我单位作为本次采购项目的供应商，根据响应文件要求，现郑重承诺如下：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一、参加本次采购活动，我单位不存在与单位负责人为同一人或者存在直接控股、管理关系的其他供应商参与同一合同项下的采购活动的行为。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二、参加本次采购活动，不得直接或者间接从采购人或者采购代理机构处获得其他供应商的相关情况并修改其投标文件或者响应文件。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三、参加本次采购活动，不得按照采购人的授意撤换、修改投标文件或者响应文件。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四、参加本次采购活动，不得和本次采购供应商之间协商报价、技术方案等投标文件或者响应文件的实质性内容。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五、本次采购活动中，不存在属于同一集团、协会、商会等组织成员的供应商按照该组织要求协同参加本次采购活动。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六、参加本次采购活动，不存在与其他供应商之间事先约定由某一特定供应商中标、成交。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七、参加本次采购活动，不存在与其他供应商商定部分供应商放弃参加采购活动或者放弃中标、成交。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八、参加本次采购活动，不存在我单位的投标文件或者响应文件由其他参与本项目的单位或个人编制或委托办理投标事宜。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九、参加本次采购活动，不存在我单位与采购人之间、供应商相互之间，为谋求特定供应商中标、成交或者排斥其他供应商的其他串通行为。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十、与我方存在直接控股关系的单位为：XXX；存在管理关系单位为：XXX。</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rPr>
          <w:rFonts w:hint="eastAsia" w:ascii="仿宋_GB2312" w:hAnsi="仿宋_GB2312" w:eastAsia="仿宋_GB2312" w:cs="仿宋_GB2312"/>
          <w:sz w:val="32"/>
          <w:szCs w:val="32"/>
        </w:rPr>
      </w:pPr>
    </w:p>
    <w:p>
      <w:pPr>
        <w:pStyle w:val="2"/>
        <w:rPr>
          <w:rFonts w:hint="eastAsia"/>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供应商名称（单位公章）： </w:t>
      </w:r>
      <w:r>
        <w:rPr>
          <w:rFonts w:hint="eastAsia" w:ascii="仿宋_GB2312" w:hAnsi="仿宋_GB2312" w:eastAsia="仿宋_GB2312" w:cs="仿宋_GB2312"/>
          <w:sz w:val="32"/>
          <w:szCs w:val="32"/>
          <w:lang w:val="en-US" w:eastAsia="zh-CN"/>
        </w:rPr>
        <w:t xml:space="preserve">           </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eastAsia="zh-CN"/>
        </w:rPr>
        <w:t>/单位负责人</w:t>
      </w:r>
      <w:r>
        <w:rPr>
          <w:rFonts w:hint="eastAsia" w:ascii="仿宋_GB2312" w:hAnsi="仿宋_GB2312" w:eastAsia="仿宋_GB2312" w:cs="仿宋_GB2312"/>
          <w:sz w:val="32"/>
          <w:szCs w:val="32"/>
        </w:rPr>
        <w:t>或授权代表</w:t>
      </w: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（签字或加盖个人名章）</w:t>
      </w:r>
      <w:r>
        <w:rPr>
          <w:rFonts w:hint="eastAsia" w:ascii="仿宋_GB2312" w:hAnsi="仿宋_GB2312" w:eastAsia="仿宋_GB2312" w:cs="仿宋_GB2312"/>
          <w:sz w:val="32"/>
          <w:szCs w:val="32"/>
          <w:lang w:eastAsia="zh-CN"/>
        </w:rPr>
        <w:t>：</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1.“负责人”是指单位法定代表人或者法律、行政法规规定代表单位行使职权的主要负责人。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3.“管理关系”是指与不具有出资持股关系的单位之间存在的其他管理与被管理关系</w:t>
      </w:r>
      <w:r>
        <w:rPr>
          <w:rFonts w:hint="eastAsia" w:ascii="仿宋_GB2312" w:hAnsi="仿宋_GB2312" w:eastAsia="仿宋_GB2312" w:cs="仿宋_GB2312"/>
          <w:sz w:val="32"/>
          <w:szCs w:val="32"/>
          <w:lang w:eastAsia="zh-CN"/>
        </w:rPr>
        <w:t>。</w:t>
      </w:r>
    </w:p>
    <w:p>
      <w:pPr>
        <w:pStyle w:val="3"/>
        <w:widowControl w:val="0"/>
        <w:numPr>
          <w:ilvl w:val="0"/>
          <w:numId w:val="0"/>
        </w:numPr>
        <w:jc w:val="both"/>
        <w:rPr>
          <w:rFonts w:hint="default" w:ascii="方正小标宋简体" w:hAnsi="方正小标宋简体" w:eastAsia="方正小标宋简体" w:cs="方正小标宋简体"/>
          <w:kern w:val="0"/>
          <w:sz w:val="44"/>
          <w:szCs w:val="44"/>
          <w:shd w:val="clear" w:color="auto"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15A2D2"/>
    <w:multiLevelType w:val="singleLevel"/>
    <w:tmpl w:val="EC15A2D2"/>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FE389A"/>
    <w:rsid w:val="059B4420"/>
    <w:rsid w:val="07CF6A1D"/>
    <w:rsid w:val="0C6F6FEA"/>
    <w:rsid w:val="0DB94C4F"/>
    <w:rsid w:val="0E406C80"/>
    <w:rsid w:val="0E842D6A"/>
    <w:rsid w:val="113A7639"/>
    <w:rsid w:val="13491564"/>
    <w:rsid w:val="1589682E"/>
    <w:rsid w:val="15C60954"/>
    <w:rsid w:val="16125012"/>
    <w:rsid w:val="164A0276"/>
    <w:rsid w:val="199A33A8"/>
    <w:rsid w:val="19BC33D3"/>
    <w:rsid w:val="1B7E247F"/>
    <w:rsid w:val="20F546F2"/>
    <w:rsid w:val="216137D3"/>
    <w:rsid w:val="254C1AAA"/>
    <w:rsid w:val="2CB01481"/>
    <w:rsid w:val="300509BC"/>
    <w:rsid w:val="34FE389A"/>
    <w:rsid w:val="35214B05"/>
    <w:rsid w:val="3D560442"/>
    <w:rsid w:val="44C93074"/>
    <w:rsid w:val="46522BBF"/>
    <w:rsid w:val="472F47E9"/>
    <w:rsid w:val="47C21D01"/>
    <w:rsid w:val="4C2C2CC5"/>
    <w:rsid w:val="553C0710"/>
    <w:rsid w:val="57031653"/>
    <w:rsid w:val="57772316"/>
    <w:rsid w:val="585A04C7"/>
    <w:rsid w:val="5C94478E"/>
    <w:rsid w:val="61A926F8"/>
    <w:rsid w:val="63A93422"/>
    <w:rsid w:val="676C4542"/>
    <w:rsid w:val="712D2DC4"/>
    <w:rsid w:val="712E4A99"/>
    <w:rsid w:val="73EC3509"/>
    <w:rsid w:val="74477D8C"/>
    <w:rsid w:val="76247A28"/>
    <w:rsid w:val="7F806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widowControl/>
      <w:spacing w:line="360" w:lineRule="auto"/>
    </w:pPr>
    <w:rPr>
      <w:rFonts w:ascii="Calibri"/>
      <w:color w:val="FF0000"/>
      <w:sz w:val="20"/>
      <w:szCs w:val="24"/>
    </w:rPr>
  </w:style>
  <w:style w:type="paragraph" w:styleId="3">
    <w:name w:val="List Bullet 5"/>
    <w:basedOn w:val="1"/>
    <w:qFormat/>
    <w:uiPriority w:val="0"/>
    <w:pPr>
      <w:numPr>
        <w:ilvl w:val="0"/>
        <w:numId w:val="1"/>
      </w:numPr>
    </w:pPr>
  </w:style>
  <w:style w:type="paragraph" w:styleId="4">
    <w:name w:val="Normal Indent"/>
    <w:basedOn w:val="1"/>
    <w:qFormat/>
    <w:uiPriority w:val="0"/>
    <w:pPr>
      <w:ind w:firstLine="420"/>
    </w:p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2024-04-23T06:45:00Z</dcterms:created>
  <dc:creator>王丽媛</dc:creator>
  <cp:lastModifiedBy>王丽媛</cp:lastModifiedBy>
  <dcterms:modified xsi:type="dcterms:W3CDTF">2024-04-23T08:52:27Z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