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jc w:val="center"/>
        <w:rPr>
          <w:rFonts w:cs="Segoe UI" w:asciiTheme="majorEastAsia" w:hAnsiTheme="majorEastAsia" w:eastAsiaTheme="majorEastAsia"/>
          <w:color w:val="333333"/>
          <w:kern w:val="0"/>
          <w:sz w:val="44"/>
          <w:szCs w:val="44"/>
        </w:rPr>
      </w:pPr>
      <w:r>
        <w:rPr>
          <w:rFonts w:hint="eastAsia" w:cs="Segoe UI" w:asciiTheme="majorEastAsia" w:hAnsiTheme="majorEastAsia" w:eastAsiaTheme="majorEastAsia"/>
          <w:color w:val="333333"/>
          <w:kern w:val="0"/>
          <w:sz w:val="44"/>
          <w:szCs w:val="44"/>
        </w:rPr>
        <w:t>四川省妇幼保健院“</w:t>
      </w:r>
      <w:r>
        <w:rPr>
          <w:rFonts w:hint="eastAsia" w:cs="Segoe UI" w:asciiTheme="majorEastAsia" w:hAnsiTheme="majorEastAsia" w:eastAsiaTheme="majorEastAsia"/>
          <w:color w:val="333333"/>
          <w:kern w:val="0"/>
          <w:sz w:val="44"/>
          <w:szCs w:val="44"/>
          <w:lang w:val="en-US" w:eastAsia="zh-CN"/>
        </w:rPr>
        <w:t>乳房旋切穿刺针及配件</w:t>
      </w:r>
      <w:r>
        <w:rPr>
          <w:rFonts w:hint="eastAsia" w:cs="Segoe UI" w:asciiTheme="majorEastAsia" w:hAnsiTheme="majorEastAsia" w:eastAsiaTheme="majorEastAsia"/>
          <w:color w:val="333333"/>
          <w:kern w:val="0"/>
          <w:sz w:val="44"/>
          <w:szCs w:val="44"/>
        </w:rPr>
        <w:t>”产品调研会公告</w:t>
      </w:r>
    </w:p>
    <w:p>
      <w:pPr>
        <w:widowControl/>
        <w:shd w:val="clear" w:color="auto"/>
        <w:jc w:val="center"/>
        <w:rPr>
          <w:rFonts w:ascii="Segoe UI" w:hAnsi="Segoe UI" w:eastAsia="宋体" w:cs="Segoe UI"/>
          <w:color w:val="333333"/>
          <w:kern w:val="0"/>
          <w:sz w:val="18"/>
          <w:szCs w:val="18"/>
        </w:rPr>
      </w:pPr>
    </w:p>
    <w:p>
      <w:pPr>
        <w:pStyle w:val="11"/>
        <w:widowControl/>
        <w:numPr>
          <w:ilvl w:val="0"/>
          <w:numId w:val="1"/>
        </w:numPr>
        <w:shd w:val="clear" w:color="auto"/>
        <w:wordWrap w:val="0"/>
        <w:ind w:firstLineChars="0"/>
        <w:jc w:val="left"/>
        <w:rPr>
          <w:rFonts w:ascii="仿宋" w:hAnsi="仿宋" w:eastAsia="仿宋" w:cs="Segoe UI"/>
          <w:color w:val="333333"/>
          <w:kern w:val="0"/>
          <w:sz w:val="32"/>
          <w:szCs w:val="32"/>
        </w:rPr>
      </w:pPr>
      <w:r>
        <w:rPr>
          <w:rFonts w:ascii="仿宋" w:hAnsi="仿宋" w:eastAsia="仿宋" w:cs="Segoe UI"/>
          <w:color w:val="333333"/>
          <w:kern w:val="0"/>
          <w:sz w:val="32"/>
          <w:szCs w:val="32"/>
        </w:rPr>
        <w:t>项目名称：</w:t>
      </w:r>
      <w:r>
        <w:rPr>
          <w:rFonts w:hint="eastAsia" w:ascii="仿宋" w:hAnsi="仿宋" w:eastAsia="仿宋" w:cs="Segoe UI"/>
          <w:color w:val="333333"/>
          <w:kern w:val="0"/>
          <w:sz w:val="32"/>
          <w:szCs w:val="32"/>
        </w:rPr>
        <w:t>“</w:t>
      </w:r>
      <w:r>
        <w:rPr>
          <w:rFonts w:hint="eastAsia" w:ascii="仿宋" w:hAnsi="仿宋" w:eastAsia="仿宋" w:cs="Segoe UI"/>
          <w:color w:val="333333"/>
          <w:kern w:val="0"/>
          <w:sz w:val="32"/>
          <w:szCs w:val="32"/>
          <w:lang w:val="en-US" w:eastAsia="zh-CN"/>
        </w:rPr>
        <w:t>乳房旋切穿刺针及配件</w:t>
      </w:r>
      <w:r>
        <w:rPr>
          <w:rFonts w:hint="eastAsia" w:ascii="仿宋" w:hAnsi="仿宋" w:eastAsia="仿宋" w:cs="Segoe UI"/>
          <w:color w:val="333333"/>
          <w:kern w:val="0"/>
          <w:sz w:val="32"/>
          <w:szCs w:val="32"/>
        </w:rPr>
        <w:t>”</w:t>
      </w:r>
      <w:r>
        <w:rPr>
          <w:rFonts w:ascii="仿宋" w:hAnsi="仿宋" w:eastAsia="仿宋" w:cs="Segoe UI"/>
          <w:color w:val="333333"/>
          <w:kern w:val="0"/>
          <w:sz w:val="32"/>
          <w:szCs w:val="32"/>
        </w:rPr>
        <w:t>产品调研会</w:t>
      </w:r>
    </w:p>
    <w:p>
      <w:pPr>
        <w:pStyle w:val="11"/>
        <w:widowControl/>
        <w:numPr>
          <w:ilvl w:val="0"/>
          <w:numId w:val="1"/>
        </w:numPr>
        <w:shd w:val="clear" w:color="auto"/>
        <w:wordWrap w:val="0"/>
        <w:ind w:firstLineChars="0"/>
        <w:jc w:val="left"/>
        <w:rPr>
          <w:rFonts w:ascii="仿宋" w:hAnsi="仿宋" w:eastAsia="仿宋" w:cs="Segoe UI"/>
          <w:color w:val="333333"/>
          <w:kern w:val="0"/>
          <w:sz w:val="32"/>
          <w:szCs w:val="32"/>
        </w:rPr>
      </w:pPr>
      <w:r>
        <w:rPr>
          <w:rFonts w:ascii="仿宋" w:hAnsi="仿宋" w:eastAsia="仿宋" w:cs="Segoe UI"/>
          <w:color w:val="333333"/>
          <w:kern w:val="0"/>
          <w:sz w:val="32"/>
          <w:szCs w:val="32"/>
        </w:rPr>
        <w:t>产品调研项目详细见下表：</w:t>
      </w:r>
    </w:p>
    <w:tbl>
      <w:tblPr>
        <w:tblStyle w:val="6"/>
        <w:tblW w:w="84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2475"/>
        <w:gridCol w:w="54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Segoe UI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47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Segoe UI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546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Segoe UI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shd w:val="clear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75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</w:rPr>
              <w:t>乳房旋切穿刺针及配件</w:t>
            </w:r>
          </w:p>
        </w:tc>
        <w:tc>
          <w:tcPr>
            <w:tcW w:w="5465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hd w:val="clear"/>
              <w:jc w:val="left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</w:rPr>
              <w:t>用于乳房病变组织取样。</w:t>
            </w:r>
          </w:p>
          <w:p>
            <w:pPr>
              <w:numPr>
                <w:ilvl w:val="0"/>
                <w:numId w:val="2"/>
              </w:numPr>
              <w:shd w:val="clear"/>
              <w:ind w:left="0" w:leftChars="0" w:firstLine="0" w:firstLineChars="0"/>
              <w:jc w:val="left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</w:rPr>
              <w:t>适配医院现有设备：乳房活检与旋切系统（品牌：美国巴德SenoRX；型号：ENCSYS-US）。</w:t>
            </w:r>
          </w:p>
        </w:tc>
      </w:tr>
    </w:tbl>
    <w:p>
      <w:pPr>
        <w:pStyle w:val="11"/>
        <w:widowControl/>
        <w:numPr>
          <w:ilvl w:val="0"/>
          <w:numId w:val="1"/>
        </w:numPr>
        <w:shd w:val="clear" w:color="auto"/>
        <w:wordWrap w:val="0"/>
        <w:ind w:firstLineChars="0"/>
        <w:jc w:val="left"/>
        <w:rPr>
          <w:rFonts w:ascii="仿宋" w:hAnsi="仿宋" w:eastAsia="仿宋" w:cs="Segoe UI"/>
          <w:color w:val="333333"/>
          <w:kern w:val="0"/>
          <w:sz w:val="32"/>
          <w:szCs w:val="32"/>
        </w:rPr>
      </w:pPr>
      <w:r>
        <w:rPr>
          <w:rFonts w:ascii="仿宋" w:hAnsi="仿宋" w:eastAsia="仿宋" w:cs="Segoe UI"/>
          <w:color w:val="333333"/>
          <w:kern w:val="0"/>
          <w:sz w:val="32"/>
          <w:szCs w:val="32"/>
        </w:rPr>
        <w:t>产品调研会时间地点：</w:t>
      </w:r>
    </w:p>
    <w:p>
      <w:pPr>
        <w:widowControl/>
        <w:shd w:val="clear" w:color="auto"/>
        <w:wordWrap w:val="0"/>
        <w:jc w:val="left"/>
        <w:rPr>
          <w:rFonts w:ascii="仿宋" w:hAnsi="仿宋" w:eastAsia="仿宋" w:cs="Segoe UI"/>
          <w:color w:val="333333"/>
          <w:kern w:val="0"/>
          <w:sz w:val="32"/>
          <w:szCs w:val="32"/>
        </w:rPr>
      </w:pPr>
      <w:r>
        <w:rPr>
          <w:rFonts w:ascii="仿宋" w:hAnsi="仿宋" w:eastAsia="仿宋" w:cs="Segoe UI"/>
          <w:b/>
          <w:color w:val="333333"/>
          <w:kern w:val="0"/>
          <w:sz w:val="32"/>
          <w:szCs w:val="32"/>
        </w:rPr>
        <w:t>1．产品调研会时间：202</w:t>
      </w:r>
      <w:r>
        <w:rPr>
          <w:rFonts w:hint="eastAsia" w:ascii="仿宋" w:hAnsi="仿宋" w:eastAsia="仿宋" w:cs="Segoe UI"/>
          <w:b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ascii="仿宋" w:hAnsi="仿宋" w:eastAsia="仿宋" w:cs="Segoe UI"/>
          <w:b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Segoe UI"/>
          <w:b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ascii="仿宋" w:hAnsi="仿宋" w:eastAsia="仿宋" w:cs="Segoe UI"/>
          <w:b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Segoe UI"/>
          <w:b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ascii="仿宋" w:hAnsi="仿宋" w:eastAsia="仿宋" w:cs="Segoe UI"/>
          <w:b/>
          <w:color w:val="333333"/>
          <w:kern w:val="0"/>
          <w:sz w:val="32"/>
          <w:szCs w:val="32"/>
        </w:rPr>
        <w:t>日</w:t>
      </w:r>
      <w:r>
        <w:rPr>
          <w:rFonts w:hint="eastAsia" w:ascii="仿宋" w:hAnsi="仿宋" w:eastAsia="仿宋" w:cs="Segoe UI"/>
          <w:b/>
          <w:color w:val="333333"/>
          <w:kern w:val="0"/>
          <w:sz w:val="32"/>
          <w:szCs w:val="32"/>
          <w:lang w:val="en-US" w:eastAsia="zh-CN"/>
        </w:rPr>
        <w:t>15:30</w:t>
      </w:r>
      <w:r>
        <w:rPr>
          <w:rFonts w:hint="eastAsia" w:ascii="仿宋" w:hAnsi="仿宋" w:eastAsia="仿宋" w:cs="Segoe UI"/>
          <w:b/>
          <w:color w:val="333333"/>
          <w:kern w:val="0"/>
          <w:sz w:val="32"/>
          <w:szCs w:val="32"/>
        </w:rPr>
        <w:t>开始</w:t>
      </w:r>
      <w:r>
        <w:rPr>
          <w:rFonts w:ascii="仿宋" w:hAnsi="仿宋" w:eastAsia="仿宋" w:cs="Segoe UI"/>
          <w:b/>
          <w:color w:val="333333"/>
          <w:kern w:val="0"/>
          <w:sz w:val="32"/>
          <w:szCs w:val="32"/>
        </w:rPr>
        <w:t>。</w:t>
      </w:r>
    </w:p>
    <w:p>
      <w:pPr>
        <w:widowControl/>
        <w:shd w:val="clear" w:color="auto"/>
        <w:wordWrap w:val="0"/>
        <w:jc w:val="left"/>
        <w:rPr>
          <w:rFonts w:ascii="仿宋" w:hAnsi="仿宋" w:eastAsia="仿宋" w:cs="Segoe UI"/>
          <w:color w:val="333333"/>
          <w:kern w:val="0"/>
          <w:sz w:val="32"/>
          <w:szCs w:val="32"/>
        </w:rPr>
      </w:pPr>
      <w:r>
        <w:rPr>
          <w:rFonts w:ascii="仿宋" w:hAnsi="仿宋" w:eastAsia="仿宋" w:cs="Segoe UI"/>
          <w:color w:val="333333"/>
          <w:kern w:val="0"/>
          <w:sz w:val="32"/>
          <w:szCs w:val="32"/>
        </w:rPr>
        <w:t>2．产品调研会地点：四川省妇幼保健院（成都市武侯区沙堰西二街</w:t>
      </w:r>
      <w:bookmarkStart w:id="0" w:name="_GoBack"/>
      <w:bookmarkEnd w:id="0"/>
      <w:r>
        <w:rPr>
          <w:rFonts w:ascii="仿宋" w:hAnsi="仿宋" w:eastAsia="仿宋" w:cs="Segoe UI"/>
          <w:color w:val="333333"/>
          <w:kern w:val="0"/>
          <w:sz w:val="32"/>
          <w:szCs w:val="32"/>
        </w:rPr>
        <w:t>290号）</w:t>
      </w:r>
      <w:r>
        <w:rPr>
          <w:rFonts w:hint="eastAsia" w:ascii="仿宋" w:hAnsi="仿宋" w:eastAsia="仿宋" w:cs="Segoe UI"/>
          <w:color w:val="333333"/>
          <w:kern w:val="0"/>
          <w:sz w:val="32"/>
          <w:szCs w:val="32"/>
        </w:rPr>
        <w:t>综合楼</w:t>
      </w:r>
      <w:r>
        <w:rPr>
          <w:rFonts w:hint="eastAsia" w:ascii="仿宋" w:hAnsi="仿宋" w:eastAsia="仿宋" w:cs="Segoe UI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Segoe UI"/>
          <w:color w:val="333333"/>
          <w:kern w:val="0"/>
          <w:sz w:val="32"/>
          <w:szCs w:val="32"/>
        </w:rPr>
        <w:t>楼</w:t>
      </w:r>
      <w:r>
        <w:rPr>
          <w:rFonts w:hint="eastAsia" w:ascii="仿宋" w:hAnsi="仿宋" w:eastAsia="仿宋" w:cs="Segoe UI"/>
          <w:color w:val="333333"/>
          <w:kern w:val="0"/>
          <w:sz w:val="32"/>
          <w:szCs w:val="32"/>
          <w:lang w:val="en-US" w:eastAsia="zh-CN"/>
        </w:rPr>
        <w:t>专家餐厅</w:t>
      </w:r>
      <w:r>
        <w:rPr>
          <w:rFonts w:ascii="仿宋" w:hAnsi="仿宋" w:eastAsia="仿宋" w:cs="Segoe UI"/>
          <w:color w:val="333333"/>
          <w:kern w:val="0"/>
          <w:sz w:val="32"/>
          <w:szCs w:val="32"/>
        </w:rPr>
        <w:t>。</w:t>
      </w:r>
    </w:p>
    <w:p>
      <w:pPr>
        <w:widowControl/>
        <w:shd w:val="clear" w:color="auto"/>
        <w:wordWrap w:val="0"/>
        <w:jc w:val="left"/>
        <w:rPr>
          <w:rFonts w:ascii="仿宋" w:hAnsi="仿宋" w:eastAsia="仿宋" w:cs="Segoe UI"/>
          <w:color w:val="333333"/>
          <w:kern w:val="0"/>
          <w:sz w:val="32"/>
          <w:szCs w:val="32"/>
        </w:rPr>
      </w:pPr>
      <w:r>
        <w:rPr>
          <w:rFonts w:ascii="仿宋" w:hAnsi="仿宋" w:eastAsia="仿宋" w:cs="Segoe UI"/>
          <w:color w:val="333333"/>
          <w:kern w:val="0"/>
          <w:sz w:val="32"/>
          <w:szCs w:val="32"/>
        </w:rPr>
        <w:t>3．产品介绍顺序由现场签到顺序决定。</w:t>
      </w:r>
    </w:p>
    <w:p>
      <w:pPr>
        <w:widowControl/>
        <w:shd w:val="clear" w:color="auto"/>
        <w:wordWrap w:val="0"/>
        <w:jc w:val="left"/>
        <w:rPr>
          <w:rFonts w:ascii="仿宋" w:hAnsi="仿宋" w:eastAsia="仿宋" w:cs="Segoe UI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Segoe UI"/>
          <w:color w:val="333333"/>
          <w:kern w:val="0"/>
          <w:sz w:val="32"/>
          <w:szCs w:val="32"/>
        </w:rPr>
        <w:t>四</w:t>
      </w:r>
      <w:r>
        <w:rPr>
          <w:rFonts w:ascii="仿宋" w:hAnsi="仿宋" w:eastAsia="仿宋" w:cs="Segoe UI"/>
          <w:color w:val="333333"/>
          <w:kern w:val="0"/>
          <w:sz w:val="32"/>
          <w:szCs w:val="32"/>
        </w:rPr>
        <w:t>、参会供应商注意事项：</w:t>
      </w:r>
    </w:p>
    <w:p>
      <w:pPr>
        <w:widowControl/>
        <w:shd w:val="clear" w:color="auto"/>
        <w:wordWrap w:val="0"/>
        <w:jc w:val="left"/>
        <w:rPr>
          <w:rFonts w:ascii="仿宋" w:hAnsi="仿宋" w:eastAsia="仿宋" w:cs="Segoe UI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Segoe UI"/>
          <w:color w:val="333333"/>
          <w:kern w:val="0"/>
          <w:sz w:val="32"/>
          <w:szCs w:val="32"/>
        </w:rPr>
        <w:t xml:space="preserve">1. </w:t>
      </w:r>
      <w:r>
        <w:rPr>
          <w:rFonts w:ascii="仿宋" w:hAnsi="仿宋" w:eastAsia="仿宋" w:cs="Segoe UI"/>
          <w:color w:val="333333"/>
          <w:kern w:val="0"/>
          <w:sz w:val="32"/>
          <w:szCs w:val="32"/>
        </w:rPr>
        <w:t>每家供应商有</w:t>
      </w:r>
      <w:r>
        <w:rPr>
          <w:rFonts w:hint="eastAsia" w:ascii="仿宋" w:hAnsi="仿宋" w:eastAsia="仿宋" w:cs="Segoe UI"/>
          <w:color w:val="333333"/>
          <w:kern w:val="0"/>
          <w:sz w:val="32"/>
          <w:szCs w:val="32"/>
        </w:rPr>
        <w:t>5</w:t>
      </w:r>
      <w:r>
        <w:rPr>
          <w:rFonts w:ascii="仿宋" w:hAnsi="仿宋" w:eastAsia="仿宋" w:cs="Segoe UI"/>
          <w:color w:val="333333"/>
          <w:kern w:val="0"/>
          <w:sz w:val="32"/>
          <w:szCs w:val="32"/>
        </w:rPr>
        <w:t>分钟时间</w:t>
      </w:r>
      <w:r>
        <w:rPr>
          <w:rFonts w:hint="eastAsia" w:ascii="仿宋" w:hAnsi="仿宋" w:eastAsia="仿宋" w:cs="Segoe UI"/>
          <w:color w:val="333333"/>
          <w:kern w:val="0"/>
          <w:sz w:val="32"/>
          <w:szCs w:val="32"/>
          <w:lang w:val="en-US" w:eastAsia="zh-CN"/>
        </w:rPr>
        <w:t>介绍产品情况</w:t>
      </w:r>
      <w:r>
        <w:rPr>
          <w:rFonts w:hint="eastAsia" w:ascii="仿宋" w:hAnsi="仿宋" w:eastAsia="仿宋" w:cs="Segoe UI"/>
          <w:color w:val="333333"/>
          <w:kern w:val="0"/>
          <w:sz w:val="32"/>
          <w:szCs w:val="32"/>
        </w:rPr>
        <w:t>，5分钟时间答疑</w:t>
      </w:r>
      <w:r>
        <w:rPr>
          <w:rFonts w:ascii="仿宋" w:hAnsi="仿宋" w:eastAsia="仿宋" w:cs="Segoe UI"/>
          <w:color w:val="333333"/>
          <w:kern w:val="0"/>
          <w:sz w:val="32"/>
          <w:szCs w:val="32"/>
        </w:rPr>
        <w:t>。</w:t>
      </w:r>
    </w:p>
    <w:p>
      <w:pPr>
        <w:widowControl/>
        <w:shd w:val="clear" w:color="auto"/>
        <w:wordWrap w:val="0"/>
        <w:jc w:val="left"/>
        <w:rPr>
          <w:rFonts w:ascii="仿宋" w:hAnsi="仿宋" w:eastAsia="仿宋" w:cs="Segoe UI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/>
          <w:color w:val="555555"/>
          <w:shd w:val="clear" w:color="auto" w:fill="FFFFFF"/>
        </w:rPr>
        <w:t>▲</w:t>
      </w:r>
      <w:r>
        <w:rPr>
          <w:rFonts w:hint="eastAsia" w:ascii="仿宋" w:hAnsi="仿宋" w:eastAsia="仿宋" w:cs="Segoe UI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Segoe UI"/>
          <w:color w:val="333333"/>
          <w:kern w:val="0"/>
          <w:sz w:val="32"/>
          <w:szCs w:val="32"/>
        </w:rPr>
        <w:t>.</w:t>
      </w:r>
      <w:r>
        <w:rPr>
          <w:rFonts w:hint="eastAsia"/>
          <w:b/>
        </w:rPr>
        <w:t xml:space="preserve"> </w:t>
      </w:r>
      <w:r>
        <w:rPr>
          <w:rFonts w:hint="eastAsia" w:ascii="仿宋" w:hAnsi="仿宋" w:eastAsia="仿宋" w:cs="Segoe UI"/>
          <w:b/>
          <w:color w:val="333333"/>
          <w:kern w:val="0"/>
          <w:sz w:val="32"/>
          <w:szCs w:val="32"/>
          <w:u w:val="single"/>
        </w:rPr>
        <w:t>必须携带推荐产品</w:t>
      </w:r>
      <w:r>
        <w:rPr>
          <w:rFonts w:hint="eastAsia" w:ascii="仿宋" w:hAnsi="仿宋" w:eastAsia="仿宋" w:cs="Segoe UI"/>
          <w:b/>
          <w:color w:val="333333"/>
          <w:kern w:val="0"/>
          <w:sz w:val="32"/>
          <w:szCs w:val="32"/>
          <w:u w:val="single"/>
          <w:lang w:val="en-US" w:eastAsia="zh-CN"/>
        </w:rPr>
        <w:t>样品、</w:t>
      </w:r>
      <w:r>
        <w:rPr>
          <w:rFonts w:hint="eastAsia" w:ascii="仿宋" w:hAnsi="仿宋" w:eastAsia="仿宋" w:cs="Segoe UI"/>
          <w:b/>
          <w:color w:val="333333"/>
          <w:kern w:val="0"/>
          <w:sz w:val="32"/>
          <w:szCs w:val="32"/>
          <w:u w:val="single"/>
        </w:rPr>
        <w:t>彩页资料及四川省内三甲医疗机构客户名单</w:t>
      </w:r>
      <w:r>
        <w:rPr>
          <w:rFonts w:hint="eastAsia" w:ascii="仿宋" w:hAnsi="仿宋" w:eastAsia="仿宋" w:cs="Segoe UI"/>
          <w:color w:val="333333"/>
          <w:kern w:val="0"/>
          <w:sz w:val="32"/>
          <w:szCs w:val="32"/>
        </w:rPr>
        <w:t>，提供中标通知书、合同复印件等报价佐证资料（加盖公司鲜章）。</w:t>
      </w:r>
    </w:p>
    <w:p>
      <w:pPr>
        <w:widowControl/>
        <w:shd w:val="clear" w:color="auto"/>
        <w:wordWrap w:val="0"/>
        <w:jc w:val="left"/>
        <w:rPr>
          <w:rFonts w:ascii="仿宋" w:hAnsi="仿宋" w:eastAsia="仿宋" w:cs="Segoe UI"/>
          <w:b/>
          <w:bCs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/>
          <w:color w:val="555555"/>
          <w:shd w:val="clear" w:color="auto" w:fill="FFFFFF"/>
        </w:rPr>
        <w:t>▲</w:t>
      </w:r>
      <w:r>
        <w:rPr>
          <w:rFonts w:hint="eastAsia" w:ascii="仿宋" w:hAnsi="仿宋" w:eastAsia="仿宋" w:cs="Segoe UI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Segoe UI"/>
          <w:color w:val="333333"/>
          <w:kern w:val="0"/>
          <w:sz w:val="32"/>
          <w:szCs w:val="32"/>
        </w:rPr>
        <w:t>．</w:t>
      </w:r>
      <w:r>
        <w:rPr>
          <w:rFonts w:hint="eastAsia" w:ascii="仿宋" w:hAnsi="仿宋" w:eastAsia="仿宋" w:cs="Segoe UI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Segoe UI"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Segoe UI"/>
          <w:color w:val="333333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Segoe UI"/>
          <w:color w:val="333333"/>
          <w:kern w:val="0"/>
          <w:sz w:val="32"/>
          <w:szCs w:val="32"/>
        </w:rPr>
        <w:t>日在医院官网发布的调研公告截止前未递交过调研资料的供应商，需在介绍会开始前一天17：00前递交调研资料（https://www.fybj.net/tender_sub/2024/nel7gldK.html），否则不能参会。</w:t>
      </w:r>
      <w:r>
        <w:rPr>
          <w:rFonts w:hint="eastAsia" w:ascii="仿宋" w:hAnsi="仿宋" w:eastAsia="仿宋" w:cs="Segoe UI"/>
          <w:b/>
          <w:bCs/>
          <w:color w:val="333333"/>
          <w:kern w:val="0"/>
          <w:sz w:val="32"/>
          <w:szCs w:val="32"/>
        </w:rPr>
        <w:t>已提交过资料的，无需再次提交。</w:t>
      </w:r>
    </w:p>
    <w:p>
      <w:pPr>
        <w:widowControl/>
        <w:shd w:val="clear" w:color="auto"/>
        <w:wordWrap w:val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Segoe UI"/>
          <w:color w:val="333333"/>
          <w:kern w:val="0"/>
          <w:sz w:val="32"/>
          <w:szCs w:val="32"/>
        </w:rPr>
        <w:t>五、项目</w:t>
      </w:r>
      <w:r>
        <w:rPr>
          <w:rFonts w:ascii="仿宋" w:hAnsi="仿宋" w:eastAsia="仿宋" w:cs="Segoe UI"/>
          <w:color w:val="333333"/>
          <w:kern w:val="0"/>
          <w:sz w:val="32"/>
          <w:szCs w:val="32"/>
        </w:rPr>
        <w:t>联系人</w:t>
      </w:r>
      <w:r>
        <w:rPr>
          <w:rFonts w:hint="eastAsia" w:ascii="仿宋" w:hAnsi="仿宋" w:eastAsia="仿宋" w:cs="Segoe UI"/>
          <w:color w:val="333333"/>
          <w:kern w:val="0"/>
          <w:sz w:val="32"/>
          <w:szCs w:val="32"/>
        </w:rPr>
        <w:t>卢</w:t>
      </w:r>
      <w:r>
        <w:rPr>
          <w:rFonts w:ascii="仿宋" w:hAnsi="仿宋" w:eastAsia="仿宋" w:cs="Segoe UI"/>
          <w:color w:val="333333"/>
          <w:kern w:val="0"/>
          <w:sz w:val="32"/>
          <w:szCs w:val="32"/>
        </w:rPr>
        <w:t>老师</w:t>
      </w:r>
      <w:r>
        <w:rPr>
          <w:rFonts w:ascii="Segoe UI" w:hAnsi="Segoe UI" w:eastAsia="仿宋" w:cs="Segoe UI"/>
          <w:color w:val="333333"/>
          <w:kern w:val="0"/>
          <w:sz w:val="32"/>
          <w:szCs w:val="32"/>
        </w:rPr>
        <w:t> </w:t>
      </w:r>
      <w:r>
        <w:rPr>
          <w:rFonts w:hint="eastAsia" w:ascii="Segoe UI" w:hAnsi="Segoe UI" w:eastAsia="仿宋" w:cs="Segoe UI"/>
          <w:color w:val="333333"/>
          <w:kern w:val="0"/>
          <w:sz w:val="32"/>
          <w:szCs w:val="32"/>
        </w:rPr>
        <w:t>，</w:t>
      </w:r>
      <w:r>
        <w:rPr>
          <w:rFonts w:hint="eastAsia" w:ascii="仿宋" w:hAnsi="仿宋" w:eastAsia="仿宋" w:cs="Segoe UI"/>
          <w:color w:val="333333"/>
          <w:kern w:val="0"/>
          <w:sz w:val="32"/>
          <w:szCs w:val="32"/>
        </w:rPr>
        <w:t>联系</w:t>
      </w:r>
      <w:r>
        <w:rPr>
          <w:rFonts w:ascii="仿宋" w:hAnsi="仿宋" w:eastAsia="仿宋" w:cs="Segoe UI"/>
          <w:color w:val="333333"/>
          <w:kern w:val="0"/>
          <w:sz w:val="32"/>
          <w:szCs w:val="32"/>
        </w:rPr>
        <w:t>电话028-65978372</w:t>
      </w:r>
      <w:r>
        <w:rPr>
          <w:rFonts w:ascii="Segoe UI" w:hAnsi="Segoe UI" w:eastAsia="仿宋" w:cs="Segoe UI"/>
          <w:color w:val="333333"/>
          <w:kern w:val="0"/>
          <w:sz w:val="32"/>
          <w:szCs w:val="32"/>
        </w:rPr>
        <w:t> </w:t>
      </w:r>
      <w:r>
        <w:rPr>
          <w:rFonts w:hint="eastAsia" w:ascii="Segoe UI" w:hAnsi="Segoe UI" w:eastAsia="仿宋" w:cs="Segoe UI"/>
          <w:color w:val="333333"/>
          <w:kern w:val="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247FDC"/>
    <w:multiLevelType w:val="singleLevel"/>
    <w:tmpl w:val="E9247FD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738124A"/>
    <w:multiLevelType w:val="multilevel"/>
    <w:tmpl w:val="3738124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5A64"/>
    <w:rsid w:val="000373C0"/>
    <w:rsid w:val="00076EE5"/>
    <w:rsid w:val="0009723B"/>
    <w:rsid w:val="000B27F4"/>
    <w:rsid w:val="000B3F56"/>
    <w:rsid w:val="000B548C"/>
    <w:rsid w:val="001B577E"/>
    <w:rsid w:val="00241EB2"/>
    <w:rsid w:val="00265718"/>
    <w:rsid w:val="00292ADF"/>
    <w:rsid w:val="003A3142"/>
    <w:rsid w:val="003A4B7D"/>
    <w:rsid w:val="003F27AA"/>
    <w:rsid w:val="00443A8A"/>
    <w:rsid w:val="00453250"/>
    <w:rsid w:val="00457A7C"/>
    <w:rsid w:val="004626EE"/>
    <w:rsid w:val="004C049C"/>
    <w:rsid w:val="004C0715"/>
    <w:rsid w:val="004E5F74"/>
    <w:rsid w:val="004F6C8E"/>
    <w:rsid w:val="0051631F"/>
    <w:rsid w:val="00584FA4"/>
    <w:rsid w:val="005B6306"/>
    <w:rsid w:val="00610D83"/>
    <w:rsid w:val="006845A4"/>
    <w:rsid w:val="006A244F"/>
    <w:rsid w:val="006C5A64"/>
    <w:rsid w:val="00705BB2"/>
    <w:rsid w:val="007070EF"/>
    <w:rsid w:val="00784E6F"/>
    <w:rsid w:val="007E07D4"/>
    <w:rsid w:val="007E29E5"/>
    <w:rsid w:val="007F3E17"/>
    <w:rsid w:val="00833534"/>
    <w:rsid w:val="008460EC"/>
    <w:rsid w:val="00877848"/>
    <w:rsid w:val="00891618"/>
    <w:rsid w:val="008B418E"/>
    <w:rsid w:val="008C17D9"/>
    <w:rsid w:val="008C732B"/>
    <w:rsid w:val="008E6DE6"/>
    <w:rsid w:val="00905CFA"/>
    <w:rsid w:val="009505AC"/>
    <w:rsid w:val="009B610F"/>
    <w:rsid w:val="009C038A"/>
    <w:rsid w:val="009E7C0C"/>
    <w:rsid w:val="00A102B0"/>
    <w:rsid w:val="00A31B76"/>
    <w:rsid w:val="00A47CA8"/>
    <w:rsid w:val="00A47FAB"/>
    <w:rsid w:val="00A50A89"/>
    <w:rsid w:val="00A659F7"/>
    <w:rsid w:val="00A7421D"/>
    <w:rsid w:val="00AE0E6C"/>
    <w:rsid w:val="00B154A2"/>
    <w:rsid w:val="00B21C6A"/>
    <w:rsid w:val="00B70612"/>
    <w:rsid w:val="00B911C4"/>
    <w:rsid w:val="00B96769"/>
    <w:rsid w:val="00BE269C"/>
    <w:rsid w:val="00BE3A7E"/>
    <w:rsid w:val="00BE5982"/>
    <w:rsid w:val="00BF7E51"/>
    <w:rsid w:val="00C316E2"/>
    <w:rsid w:val="00C5488A"/>
    <w:rsid w:val="00C80286"/>
    <w:rsid w:val="00CC7DCA"/>
    <w:rsid w:val="00CD2DEA"/>
    <w:rsid w:val="00D47C5E"/>
    <w:rsid w:val="00D728E5"/>
    <w:rsid w:val="00DC18E0"/>
    <w:rsid w:val="00DC1CD8"/>
    <w:rsid w:val="00DF1020"/>
    <w:rsid w:val="00DF1968"/>
    <w:rsid w:val="00E34344"/>
    <w:rsid w:val="00E62659"/>
    <w:rsid w:val="00E751F2"/>
    <w:rsid w:val="00EC5CE8"/>
    <w:rsid w:val="00ED7A7B"/>
    <w:rsid w:val="00F01938"/>
    <w:rsid w:val="00F653D6"/>
    <w:rsid w:val="0A0053C2"/>
    <w:rsid w:val="0C755AFC"/>
    <w:rsid w:val="0EA23DEE"/>
    <w:rsid w:val="0F9420DF"/>
    <w:rsid w:val="106F22A6"/>
    <w:rsid w:val="13C521D8"/>
    <w:rsid w:val="189E7B18"/>
    <w:rsid w:val="1F185624"/>
    <w:rsid w:val="250F3439"/>
    <w:rsid w:val="2B6D6D05"/>
    <w:rsid w:val="2F02438C"/>
    <w:rsid w:val="31FB0F7D"/>
    <w:rsid w:val="3373738B"/>
    <w:rsid w:val="37150BB1"/>
    <w:rsid w:val="3B632B84"/>
    <w:rsid w:val="4AC45A76"/>
    <w:rsid w:val="4ECE165D"/>
    <w:rsid w:val="51AB099F"/>
    <w:rsid w:val="53C84DCA"/>
    <w:rsid w:val="618A09BD"/>
    <w:rsid w:val="63C045E4"/>
    <w:rsid w:val="64D77DF2"/>
    <w:rsid w:val="65C77271"/>
    <w:rsid w:val="703D4C0D"/>
    <w:rsid w:val="73BE6138"/>
    <w:rsid w:val="78F12DAB"/>
    <w:rsid w:val="79C84C03"/>
    <w:rsid w:val="7AAC2DCE"/>
    <w:rsid w:val="7F9B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618</Characters>
  <Lines>5</Lines>
  <Paragraphs>1</Paragraphs>
  <TotalTime>23</TotalTime>
  <ScaleCrop>false</ScaleCrop>
  <LinksUpToDate>false</LinksUpToDate>
  <CharactersWithSpaces>725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2021-08-06T00:27:00Z</dcterms:created>
  <dc:creator>卢光丽</dc:creator>
  <cp:lastModifiedBy>卢</cp:lastModifiedBy>
  <dcterms:modified xsi:type="dcterms:W3CDTF">2024-04-26T07:38:04Z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