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highlight w:val="none"/>
          <w:lang w:val="en-US" w:eastAsia="zh-CN"/>
        </w:rPr>
      </w:pPr>
      <w:r>
        <w:rPr>
          <w:rFonts w:hint="eastAsia" w:ascii="方正小标宋简体" w:hAnsi="方正小标宋简体" w:eastAsia="方正小标宋简体" w:cs="方正小标宋简体"/>
          <w:b/>
          <w:bCs/>
          <w:color w:val="000000"/>
          <w:sz w:val="40"/>
          <w:szCs w:val="40"/>
          <w:highlight w:val="none"/>
          <w:lang w:val="en-US" w:eastAsia="zh-CN"/>
        </w:rPr>
        <w:t xml:space="preserve"> 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天府院区二次改造项目</w:t>
      </w:r>
      <w:r>
        <w:rPr>
          <w:rFonts w:hint="eastAsia" w:ascii="方正小标宋简体" w:hAnsi="方正小标宋简体" w:eastAsia="方正小标宋简体" w:cs="方正小标宋简体"/>
          <w:b/>
          <w:bCs/>
          <w:color w:val="000000"/>
          <w:sz w:val="40"/>
          <w:szCs w:val="40"/>
          <w:highlight w:val="none"/>
          <w:lang w:val="en-US" w:eastAsia="zh-CN"/>
        </w:rPr>
        <w:t>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w:t>
      </w:r>
      <w:r>
        <w:rPr>
          <w:rFonts w:hint="eastAsia" w:ascii="仿宋" w:hAnsi="仿宋" w:eastAsia="仿宋" w:cs="仿宋"/>
          <w:color w:val="000000"/>
          <w:sz w:val="32"/>
          <w:szCs w:val="32"/>
          <w:highlight w:val="none"/>
          <w:lang w:val="en-US" w:eastAsia="zh-CN"/>
        </w:rPr>
        <w:t>天府院区二次改造项目</w:t>
      </w:r>
      <w:r>
        <w:rPr>
          <w:rFonts w:hint="eastAsia" w:ascii="仿宋" w:hAnsi="仿宋" w:eastAsia="仿宋" w:cs="仿宋"/>
          <w:color w:val="000000"/>
          <w:sz w:val="32"/>
          <w:szCs w:val="32"/>
          <w:highlight w:val="none"/>
          <w:lang w:eastAsia="zh-CN"/>
        </w:rPr>
        <w:t>。</w:t>
      </w:r>
    </w:p>
    <w:p>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w:t>
      </w:r>
      <w:bookmarkStart w:id="3" w:name="_GoBack"/>
      <w:bookmarkEnd w:id="3"/>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lang w:val="en-US" w:eastAsia="zh-CN"/>
        </w:rPr>
        <w:t>2024年4月29日-2024年5月8日</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市场调研期间，请各符合条件的潜在供应商在工作日到我院后勤保障部提交资料。</w:t>
      </w:r>
    </w:p>
    <w:p>
      <w:pPr>
        <w:numPr>
          <w:ilvl w:val="0"/>
          <w:numId w:val="1"/>
        </w:numPr>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市场调研品目、需求：</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天府院区二次改造项目零星维修改造主要内容：包括但不限于院内房屋及室内的防水补漏、翻修、重做。院内雨污给水管网及配件的维修、更换。院内强弱电线路、照明、接口、电气配件检测、维修更新及改造。建筑装饰装修、室内装饰装修维修改造。室内墙面粉刷修复;各类门窗及五金配件等安装更换。院内各类洁具维修更换。地板、地胶、地面铺设及修补。钢筋混凝土板、梁、柱构件局部修补。总坪、房屋外立面、绿化、非机动车棚、临时建筑等翻新改造。医疗设备带安装改造。卫生间给排水改造。墙体拆除及吊顶地面修复。房间内增设隔断。墙体开门洞、窗户。辐射控制房间的改造。房屋暖通系统改造等医疗建筑工程相关维修改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1.封面（注明品目、公司名称、联系人、联系电话、加盖公司印章）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5.经办人授权委托书（原件，见附件）,法人、经办人身份证复印件。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6.国家规定的其它相关资质证明文件或其它涉及特许经营许可的须提供经营许可证书的复印件。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8.报价一览表。</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9.业绩证明文件（中标（成交）通知书或合同（协议）、竣工验收报告（复印件加盖单位公章））。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10.施工方案及施工工期。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六、报价要求</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1.以人民币报价（总价或下浮率）。</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2.报价表中的价格应包括货物设计、材料、制造、包装、运输、装卸、保险、关税、增值税、仓储、商检、卫检、报关、输机、清关手续费、调试、培训、质检、保修、其它伴随服务等所有费用。</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3.可提供多种备选产品，分别报价，并分别说明性能、配置及参数（提供电子版本）。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七、其他说明：</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2.如有，提供相关的产品技术资料。</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3.提供的所有资料须加盖鲜章。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5.如有，提供所报产品的样品。</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6.对技术指标的咨询：028-65978238 尚老师</w:t>
      </w:r>
    </w:p>
    <w:p>
      <w:pPr>
        <w:pStyle w:val="8"/>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7.附件格式可自拟。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八、市场调研书的递交：工作日08:00-12:00、14:00-17:30，递交截止时间</w:t>
      </w:r>
      <w:r>
        <w:rPr>
          <w:rFonts w:hint="eastAsia" w:ascii="仿宋" w:hAnsi="仿宋" w:eastAsia="仿宋" w:cs="仿宋"/>
          <w:color w:val="000000"/>
          <w:sz w:val="32"/>
          <w:szCs w:val="32"/>
          <w:highlight w:val="none"/>
          <w:lang w:val="en-US" w:eastAsia="zh-CN"/>
        </w:rPr>
        <w:t>2024年5月8</w:t>
      </w:r>
      <w:r>
        <w:rPr>
          <w:rFonts w:hint="eastAsia" w:ascii="仿宋" w:hAnsi="仿宋" w:eastAsia="仿宋" w:cs="仿宋"/>
          <w:color w:val="000000"/>
          <w:sz w:val="32"/>
          <w:szCs w:val="32"/>
          <w:highlight w:val="none"/>
          <w:lang w:val="en-US" w:eastAsia="zh-CN"/>
        </w:rPr>
        <w:t>日</w:t>
      </w:r>
      <w:r>
        <w:rPr>
          <w:rFonts w:hint="eastAsia" w:ascii="仿宋" w:hAnsi="仿宋" w:eastAsia="仿宋" w:cs="仿宋"/>
          <w:color w:val="000000"/>
          <w:sz w:val="32"/>
          <w:szCs w:val="32"/>
          <w:highlight w:val="none"/>
          <w:lang w:val="en-US" w:eastAsia="zh-CN"/>
        </w:rPr>
        <w:t>下午17:00。一式一份送交四川省妇幼保健院后勤保障部(综合楼203办公室，</w:t>
      </w:r>
      <w:r>
        <w:rPr>
          <w:rFonts w:hint="eastAsia" w:ascii="仿宋" w:hAnsi="仿宋" w:eastAsia="仿宋" w:cs="仿宋"/>
          <w:b/>
          <w:bCs/>
          <w:color w:val="000000"/>
          <w:sz w:val="32"/>
          <w:szCs w:val="32"/>
          <w:highlight w:val="none"/>
          <w:lang w:val="en-US" w:eastAsia="zh-CN"/>
        </w:rPr>
        <w:t>扫描纸质文件调研资料必须同步发送到工作人员邮箱897655200@qq.com，并备注好调研项目名称及公司名称、联系方式</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pPr>
        <w:spacing w:line="40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话：028-65978238</w:t>
      </w:r>
      <w:bookmarkStart w:id="0" w:name="_Toc237343703"/>
      <w:bookmarkStart w:id="1" w:name="_Toc174767233"/>
      <w:bookmarkStart w:id="2" w:name="_Toc95295163"/>
    </w:p>
    <w:p>
      <w:pPr>
        <w:spacing w:line="400" w:lineRule="exact"/>
        <w:rPr>
          <w:rFonts w:hint="eastAsia" w:ascii="仿宋" w:hAnsi="仿宋" w:eastAsia="仿宋" w:cs="仿宋"/>
          <w:color w:val="000000"/>
          <w:sz w:val="32"/>
          <w:szCs w:val="32"/>
          <w:highlight w:val="none"/>
          <w:lang w:val="en-US" w:eastAsia="zh-CN"/>
        </w:rPr>
      </w:pPr>
    </w:p>
    <w:p>
      <w:pPr>
        <w:spacing w:line="400" w:lineRule="exact"/>
        <w:rPr>
          <w:rFonts w:hint="eastAsia" w:ascii="黑体" w:hAnsi="宋体" w:eastAsia="黑体" w:cs="Times New Roman"/>
          <w:b/>
          <w:bCs/>
          <w:sz w:val="28"/>
          <w:szCs w:val="28"/>
          <w:highlight w:val="none"/>
        </w:rPr>
        <w:sectPr>
          <w:pgSz w:w="11906" w:h="16838"/>
          <w:pgMar w:top="1440" w:right="1800" w:bottom="1440" w:left="1800" w:header="851" w:footer="992" w:gutter="0"/>
          <w:cols w:space="425" w:num="1"/>
          <w:docGrid w:type="lines" w:linePitch="312" w:charSpace="0"/>
        </w:sectPr>
      </w:pPr>
    </w:p>
    <w:p>
      <w:pPr>
        <w:spacing w:line="400" w:lineRule="exact"/>
        <w:rPr>
          <w:rFonts w:ascii="黑体" w:hAnsi="宋体" w:eastAsia="黑体" w:cs="Times New Roman"/>
          <w:b/>
          <w:bCs/>
          <w:sz w:val="28"/>
          <w:szCs w:val="28"/>
          <w:highlight w:val="none"/>
        </w:rPr>
      </w:pPr>
      <w:r>
        <w:rPr>
          <w:rFonts w:hint="eastAsia" w:ascii="黑体" w:hAnsi="宋体" w:eastAsia="黑体" w:cs="Times New Roman"/>
          <w:b/>
          <w:bCs/>
          <w:sz w:val="28"/>
          <w:szCs w:val="28"/>
          <w:highlight w:val="none"/>
        </w:rPr>
        <w:t>附件：               法定代表人身份授权书</w:t>
      </w:r>
    </w:p>
    <w:p>
      <w:pPr>
        <w:tabs>
          <w:tab w:val="left" w:pos="6300"/>
        </w:tabs>
        <w:spacing w:line="360" w:lineRule="auto"/>
        <w:rPr>
          <w:rFonts w:hint="eastAsia" w:ascii="Calibri" w:hAnsi="Calibri" w:cs="Times New Roman"/>
          <w:color w:val="000000"/>
          <w:sz w:val="24"/>
          <w:szCs w:val="24"/>
          <w:highlight w:val="none"/>
          <w:lang w:val="zh-CN"/>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（采购单位名称）：</w:t>
      </w:r>
    </w:p>
    <w:p>
      <w:pPr>
        <w:tabs>
          <w:tab w:val="left" w:pos="720"/>
          <w:tab w:val="left" w:pos="6300"/>
        </w:tabs>
        <w:spacing w:line="360" w:lineRule="auto"/>
        <w:ind w:firstLine="573"/>
        <w:rPr>
          <w:rFonts w:hint="eastAsia" w:ascii="Calibri" w:hAnsi="Calibri" w:cs="Times New Roman"/>
          <w:color w:val="000000"/>
          <w:sz w:val="24"/>
          <w:szCs w:val="24"/>
          <w:highlight w:val="none"/>
          <w:u w:val="single"/>
          <w:lang w:val="zh-CN"/>
        </w:rPr>
      </w:pPr>
      <w:r>
        <w:rPr>
          <w:rFonts w:ascii="Calibri" w:hAnsi="Calibri" w:cs="Times New Roman"/>
          <w:color w:val="000000"/>
          <w:sz w:val="24"/>
          <w:szCs w:val="24"/>
          <w:highlight w:val="none"/>
          <w:lang w:val="zh-CN"/>
        </w:rPr>
        <w:t xml:space="preserve">   </w:t>
      </w:r>
      <w:r>
        <w:rPr>
          <w:rFonts w:hint="eastAsia" w:ascii="Calibri" w:hAnsi="Calibri" w:cs="Times New Roman"/>
          <w:color w:val="000000"/>
          <w:sz w:val="24"/>
          <w:szCs w:val="24"/>
          <w:highlight w:val="none"/>
          <w:lang w:val="zh-CN"/>
        </w:rPr>
        <w:t>本授权声明：</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（投标人名称）</w:t>
      </w:r>
      <w:r>
        <w:rPr>
          <w:rFonts w:hint="eastAsia" w:ascii="Calibri" w:hAnsi="Calibri" w:cs="Times New Roman"/>
          <w:color w:val="000000"/>
          <w:sz w:val="24"/>
          <w:szCs w:val="24"/>
          <w:highlight w:val="none"/>
          <w:u w:val="single"/>
          <w:lang w:val="zh-CN"/>
        </w:rPr>
        <w:t xml:space="preserve">           </w:t>
      </w:r>
    </w:p>
    <w:p>
      <w:pPr>
        <w:tabs>
          <w:tab w:val="left" w:pos="720"/>
          <w:tab w:val="left" w:pos="6300"/>
        </w:tabs>
        <w:spacing w:line="360" w:lineRule="auto"/>
        <w:rPr>
          <w:rFonts w:hint="eastAsia" w:ascii="宋体" w:hAnsi="宋体" w:cs="Times New Roman"/>
          <w:sz w:val="24"/>
          <w:szCs w:val="24"/>
          <w:highlight w:val="none"/>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（法定代表人姓名、职务）授权</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（被授权人姓名、职务）为我方</w:t>
      </w:r>
      <w:r>
        <w:rPr>
          <w:rFonts w:hint="eastAsia" w:ascii="Calibri" w:hAnsi="Calibri" w:cs="Times New Roman"/>
          <w:color w:val="000000"/>
          <w:sz w:val="24"/>
          <w:szCs w:val="24"/>
          <w:highlight w:val="none"/>
          <w:u w:val="single"/>
          <w:lang w:val="zh-CN"/>
        </w:rPr>
        <w:t xml:space="preserve"> “                                          ”</w:t>
      </w:r>
      <w:r>
        <w:rPr>
          <w:rFonts w:hint="eastAsia" w:ascii="Calibri" w:hAnsi="Calibri" w:cs="Times New Roman"/>
          <w:color w:val="000000"/>
          <w:sz w:val="24"/>
          <w:szCs w:val="24"/>
          <w:highlight w:val="none"/>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特此声明。</w:t>
      </w:r>
    </w:p>
    <w:p>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法定代表人</w:t>
      </w:r>
      <w:r>
        <w:rPr>
          <w:rFonts w:hint="eastAsia" w:ascii="宋体" w:hAnsi="宋体" w:cs="Times New Roman"/>
          <w:sz w:val="24"/>
          <w:szCs w:val="24"/>
          <w:highlight w:val="none"/>
          <w:lang w:eastAsia="zh-CN"/>
        </w:rPr>
        <w:t>或</w:t>
      </w:r>
      <w:r>
        <w:rPr>
          <w:rFonts w:hint="eastAsia" w:ascii="宋体" w:hAnsi="宋体" w:cs="Times New Roman"/>
          <w:sz w:val="24"/>
          <w:szCs w:val="24"/>
          <w:highlight w:val="none"/>
        </w:rPr>
        <w:t>授权代表签字：</w:t>
      </w:r>
    </w:p>
    <w:p>
      <w:pPr>
        <w:spacing w:line="360" w:lineRule="auto"/>
        <w:ind w:firstLine="480"/>
        <w:rPr>
          <w:rFonts w:hint="eastAsia" w:ascii="宋体" w:hAnsi="宋体" w:cs="Times New Roman"/>
          <w:sz w:val="24"/>
          <w:szCs w:val="24"/>
          <w:highlight w:val="none"/>
        </w:rPr>
      </w:pPr>
      <w:r>
        <w:rPr>
          <w:rFonts w:hint="eastAsia" w:ascii="宋体" w:hAnsi="宋体" w:cs="Times New Roman"/>
          <w:sz w:val="24"/>
          <w:szCs w:val="24"/>
          <w:highlight w:val="none"/>
        </w:rPr>
        <w:t>投标人名称：</w:t>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（加盖公章）</w:t>
      </w:r>
    </w:p>
    <w:p>
      <w:pPr>
        <w:spacing w:line="360" w:lineRule="auto"/>
        <w:ind w:firstLine="480"/>
        <w:rPr>
          <w:rFonts w:ascii="宋体" w:hAnsi="宋体" w:cs="Times New Roman"/>
          <w:sz w:val="24"/>
          <w:szCs w:val="24"/>
          <w:highlight w:val="none"/>
        </w:rPr>
      </w:pPr>
      <w:r>
        <w:rPr>
          <w:rFonts w:hint="eastAsia" w:ascii="宋体" w:hAnsi="宋体" w:cs="Times New Roman"/>
          <w:sz w:val="24"/>
          <w:szCs w:val="24"/>
          <w:highlight w:val="none"/>
        </w:rPr>
        <w:t>日期：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★说明：上述证明文件附有法定代表人、被授权代表身份证复印件（加盖公章）时才能生效。</w:t>
      </w:r>
      <w:bookmarkEnd w:id="0"/>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1B52A"/>
    <w:multiLevelType w:val="singleLevel"/>
    <w:tmpl w:val="DB21B5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06061E3"/>
    <w:rsid w:val="03BC3740"/>
    <w:rsid w:val="03E27EFE"/>
    <w:rsid w:val="0794182E"/>
    <w:rsid w:val="0B7A6020"/>
    <w:rsid w:val="0C664189"/>
    <w:rsid w:val="0FFB662B"/>
    <w:rsid w:val="10760B8E"/>
    <w:rsid w:val="12C94AA9"/>
    <w:rsid w:val="15EB1CF0"/>
    <w:rsid w:val="199159D4"/>
    <w:rsid w:val="1B8A1F05"/>
    <w:rsid w:val="1E3A0C0A"/>
    <w:rsid w:val="1EF250E8"/>
    <w:rsid w:val="23191D70"/>
    <w:rsid w:val="258F57D1"/>
    <w:rsid w:val="2AE220D6"/>
    <w:rsid w:val="2BA865F2"/>
    <w:rsid w:val="2BC00B12"/>
    <w:rsid w:val="30F262A4"/>
    <w:rsid w:val="315573FE"/>
    <w:rsid w:val="31B26E69"/>
    <w:rsid w:val="32B65C9F"/>
    <w:rsid w:val="3337123B"/>
    <w:rsid w:val="337614CE"/>
    <w:rsid w:val="368232C8"/>
    <w:rsid w:val="37403087"/>
    <w:rsid w:val="37EE6D9E"/>
    <w:rsid w:val="43135EAA"/>
    <w:rsid w:val="436E6AB3"/>
    <w:rsid w:val="469F0CE2"/>
    <w:rsid w:val="47CD34DF"/>
    <w:rsid w:val="48D576F1"/>
    <w:rsid w:val="49815597"/>
    <w:rsid w:val="4B8517A1"/>
    <w:rsid w:val="4CD30E13"/>
    <w:rsid w:val="4CEA6739"/>
    <w:rsid w:val="4D556D35"/>
    <w:rsid w:val="509F073A"/>
    <w:rsid w:val="55065454"/>
    <w:rsid w:val="566354CB"/>
    <w:rsid w:val="603B5578"/>
    <w:rsid w:val="60DB6B11"/>
    <w:rsid w:val="6C560C8C"/>
    <w:rsid w:val="6FCB5279"/>
    <w:rsid w:val="75647954"/>
    <w:rsid w:val="77B16E6F"/>
    <w:rsid w:val="77F24488"/>
    <w:rsid w:val="791B44F4"/>
    <w:rsid w:val="7B514CBD"/>
    <w:rsid w:val="7BE5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spacing w:after="120" w:line="360" w:lineRule="auto"/>
      <w:ind w:left="420" w:leftChars="200"/>
    </w:pPr>
    <w:rPr>
      <w:sz w:val="24"/>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hasee</cp:lastModifiedBy>
  <dcterms:modified xsi:type="dcterms:W3CDTF">2024-04-26T09:48:38Z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