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一次性使用引流管</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一次性使用引流管（具体项目详见附件）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14</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14</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bookmarkStart w:id="0" w:name="_GoBack"/>
      <w:bookmarkEnd w:id="0"/>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AE6175"/>
    <w:rsid w:val="02B33412"/>
    <w:rsid w:val="04E54C1D"/>
    <w:rsid w:val="05485CF6"/>
    <w:rsid w:val="06292254"/>
    <w:rsid w:val="071B0B6D"/>
    <w:rsid w:val="095E132A"/>
    <w:rsid w:val="0A2359F9"/>
    <w:rsid w:val="0B4B551A"/>
    <w:rsid w:val="0D4877B0"/>
    <w:rsid w:val="0DA03F0C"/>
    <w:rsid w:val="0F03151D"/>
    <w:rsid w:val="0FE755BE"/>
    <w:rsid w:val="0FEB459F"/>
    <w:rsid w:val="11923654"/>
    <w:rsid w:val="14884679"/>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D13149"/>
    <w:rsid w:val="31C96ECA"/>
    <w:rsid w:val="333518B8"/>
    <w:rsid w:val="34EA29AA"/>
    <w:rsid w:val="36360880"/>
    <w:rsid w:val="365E5330"/>
    <w:rsid w:val="36A9625C"/>
    <w:rsid w:val="37E95887"/>
    <w:rsid w:val="3865729E"/>
    <w:rsid w:val="3A282E3A"/>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6</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2024-05-06T06:36:15Z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