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rPr>
        <w:t>附件1 采购要求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一、</w:t>
      </w:r>
      <w:r>
        <w:rPr>
          <w:rFonts w:hint="eastAsia" w:ascii="仿宋" w:hAnsi="仿宋" w:eastAsia="仿宋" w:cs="仿宋"/>
          <w:b/>
          <w:bCs/>
          <w:i w:val="0"/>
          <w:caps w:val="0"/>
          <w:color w:val="auto"/>
          <w:spacing w:val="0"/>
          <w:sz w:val="28"/>
          <w:szCs w:val="28"/>
          <w:shd w:val="clear" w:fill="FFFFFF"/>
        </w:rPr>
        <w:t>项目概况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1.四川省妇幼保健院</w:t>
      </w:r>
      <w:r>
        <w:rPr>
          <w:rFonts w:hint="eastAsia" w:ascii="仿宋" w:hAnsi="仿宋" w:eastAsia="仿宋" w:cs="仿宋"/>
          <w:i w:val="0"/>
          <w:caps w:val="0"/>
          <w:color w:val="auto"/>
          <w:spacing w:val="0"/>
          <w:sz w:val="28"/>
          <w:szCs w:val="28"/>
          <w:shd w:val="clear" w:fill="FFFFFF"/>
          <w:lang w:val="en-US" w:eastAsia="zh-CN"/>
        </w:rPr>
        <w:t>拟引进第三方平台公司共建四川省妇幼保健的“互联网＋上门护理”服务平台：由第三方公司提供聚焦业务开展的技术平台和运营管理体系，我院则作为“互联网＋上门护理”提供服务的主体</w:t>
      </w:r>
      <w:r>
        <w:rPr>
          <w:rFonts w:hint="eastAsia" w:ascii="仿宋" w:hAnsi="仿宋" w:eastAsia="仿宋" w:cs="仿宋"/>
          <w:i w:val="0"/>
          <w:caps w:val="0"/>
          <w:color w:val="auto"/>
          <w:spacing w:val="0"/>
          <w:sz w:val="28"/>
          <w:szCs w:val="28"/>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2.项目名称：四川省妇幼保健院</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lang w:val="en-US" w:eastAsia="zh-CN"/>
        </w:rPr>
        <w:t>互联网+上门护理</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lang w:val="en-US" w:eastAsia="zh-CN"/>
        </w:rPr>
        <w:t>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3.项目位置：成都市武侯区沙堰西二街290号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b/>
          <w:bCs/>
          <w:i w:val="0"/>
          <w:caps w:val="0"/>
          <w:color w:val="auto"/>
          <w:spacing w:val="0"/>
          <w:sz w:val="28"/>
          <w:szCs w:val="28"/>
          <w:shd w:val="clear" w:fill="FFFFFF"/>
          <w:lang w:val="en-US" w:eastAsia="zh-CN"/>
        </w:rPr>
      </w:pPr>
      <w:r>
        <w:rPr>
          <w:rFonts w:hint="eastAsia" w:ascii="仿宋" w:hAnsi="仿宋" w:eastAsia="仿宋" w:cs="仿宋"/>
          <w:b/>
          <w:bCs/>
          <w:i w:val="0"/>
          <w:caps w:val="0"/>
          <w:color w:val="auto"/>
          <w:spacing w:val="0"/>
          <w:sz w:val="28"/>
          <w:szCs w:val="28"/>
          <w:shd w:val="clear" w:fill="FFFFFF"/>
        </w:rPr>
        <w:t> 二、</w:t>
      </w:r>
      <w:r>
        <w:rPr>
          <w:rFonts w:hint="eastAsia" w:ascii="仿宋" w:hAnsi="仿宋" w:eastAsia="仿宋" w:cs="仿宋"/>
          <w:b/>
          <w:bCs/>
          <w:i w:val="0"/>
          <w:caps w:val="0"/>
          <w:color w:val="auto"/>
          <w:spacing w:val="0"/>
          <w:sz w:val="28"/>
          <w:szCs w:val="28"/>
          <w:shd w:val="clear" w:fill="FFFFFF"/>
          <w:lang w:val="en-US" w:eastAsia="zh-CN"/>
        </w:rPr>
        <w:t>技术和服务要求：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b/>
          <w:bCs/>
          <w:i w:val="0"/>
          <w:caps w:val="0"/>
          <w:color w:val="auto"/>
          <w:spacing w:val="0"/>
          <w:sz w:val="28"/>
          <w:szCs w:val="28"/>
          <w:shd w:val="clear" w:fill="FFFFFF"/>
          <w:lang w:val="en-US" w:eastAsia="zh-CN"/>
        </w:rPr>
      </w:pPr>
      <w:r>
        <w:rPr>
          <w:rFonts w:hint="eastAsia" w:ascii="仿宋" w:hAnsi="仿宋" w:eastAsia="仿宋" w:cs="仿宋"/>
          <w:b/>
          <w:bCs/>
          <w:i w:val="0"/>
          <w:caps w:val="0"/>
          <w:color w:val="auto"/>
          <w:spacing w:val="0"/>
          <w:sz w:val="28"/>
          <w:szCs w:val="28"/>
          <w:shd w:val="clear" w:fill="FFFFFF"/>
          <w:lang w:val="en-US" w:eastAsia="zh-CN"/>
        </w:rPr>
        <w:t>（一）项目需求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需提供一项适用于四川省妇幼保健院的“互联网+上门护理”平台；需提供专人负责“互联网+上门护理”平台的运营</w:t>
      </w:r>
      <w:r>
        <w:rPr>
          <w:rFonts w:hint="eastAsia" w:ascii="仿宋" w:hAnsi="仿宋" w:eastAsia="仿宋" w:cs="仿宋"/>
          <w:i w:val="0"/>
          <w:caps w:val="0"/>
          <w:color w:val="auto"/>
          <w:spacing w:val="0"/>
          <w:sz w:val="28"/>
          <w:szCs w:val="28"/>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所有项目按四川省妇幼保健院项目进行配置，应在合同签订后的3个月内完成四川省妇幼保健“互联网+上门护理”平台的建设</w:t>
      </w:r>
      <w:r>
        <w:rPr>
          <w:rFonts w:hint="eastAsia" w:ascii="仿宋" w:hAnsi="仿宋" w:eastAsia="仿宋" w:cs="仿宋"/>
          <w:i w:val="0"/>
          <w:caps w:val="0"/>
          <w:color w:val="auto"/>
          <w:spacing w:val="0"/>
          <w:sz w:val="28"/>
          <w:szCs w:val="28"/>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val="en-US" w:eastAsia="zh-CN"/>
        </w:rPr>
        <w:t>系统</w:t>
      </w:r>
      <w:r>
        <w:rPr>
          <w:rFonts w:hint="eastAsia" w:ascii="仿宋" w:hAnsi="仿宋" w:eastAsia="仿宋" w:cs="仿宋"/>
          <w:i w:val="0"/>
          <w:caps w:val="0"/>
          <w:color w:val="auto"/>
          <w:spacing w:val="0"/>
          <w:sz w:val="28"/>
          <w:szCs w:val="28"/>
          <w:shd w:val="clear" w:fill="FFFFFF"/>
        </w:rPr>
        <w:t>运行中，发生故障，维护方必须在2小时内解决故障。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b/>
          <w:bCs/>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供应商</w:t>
      </w:r>
      <w:r>
        <w:rPr>
          <w:rFonts w:hint="eastAsia" w:ascii="仿宋" w:hAnsi="仿宋" w:eastAsia="仿宋" w:cs="仿宋"/>
          <w:i w:val="0"/>
          <w:caps w:val="0"/>
          <w:color w:val="auto"/>
          <w:spacing w:val="0"/>
          <w:sz w:val="28"/>
          <w:szCs w:val="28"/>
          <w:shd w:val="clear" w:fill="FFFFFF"/>
        </w:rPr>
        <w:t>将指派专人对我院的</w:t>
      </w:r>
      <w:r>
        <w:rPr>
          <w:rFonts w:hint="eastAsia" w:ascii="仿宋" w:hAnsi="仿宋" w:eastAsia="仿宋" w:cs="仿宋"/>
          <w:i w:val="0"/>
          <w:caps w:val="0"/>
          <w:color w:val="auto"/>
          <w:spacing w:val="0"/>
          <w:sz w:val="28"/>
          <w:szCs w:val="28"/>
          <w:shd w:val="clear" w:fill="FFFFFF"/>
          <w:lang w:val="en-US" w:eastAsia="zh-CN"/>
        </w:rPr>
        <w:t>平台</w:t>
      </w:r>
      <w:r>
        <w:rPr>
          <w:rFonts w:hint="eastAsia" w:ascii="仿宋" w:hAnsi="仿宋" w:eastAsia="仿宋" w:cs="仿宋"/>
          <w:i w:val="0"/>
          <w:caps w:val="0"/>
          <w:color w:val="auto"/>
          <w:spacing w:val="0"/>
          <w:sz w:val="28"/>
          <w:szCs w:val="28"/>
          <w:shd w:val="clear" w:fill="FFFFFF"/>
        </w:rPr>
        <w:t>进行</w:t>
      </w:r>
      <w:r>
        <w:rPr>
          <w:rFonts w:hint="eastAsia" w:ascii="仿宋" w:hAnsi="仿宋" w:eastAsia="仿宋" w:cs="仿宋"/>
          <w:i w:val="0"/>
          <w:caps w:val="0"/>
          <w:color w:val="auto"/>
          <w:spacing w:val="0"/>
          <w:sz w:val="28"/>
          <w:szCs w:val="28"/>
          <w:shd w:val="clear" w:fill="FFFFFF"/>
          <w:lang w:val="en-US" w:eastAsia="zh-CN"/>
        </w:rPr>
        <w:t>24小时</w:t>
      </w:r>
      <w:r>
        <w:rPr>
          <w:rFonts w:hint="eastAsia" w:ascii="仿宋" w:hAnsi="仿宋" w:eastAsia="仿宋" w:cs="仿宋"/>
          <w:i w:val="0"/>
          <w:caps w:val="0"/>
          <w:color w:val="auto"/>
          <w:spacing w:val="0"/>
          <w:sz w:val="28"/>
          <w:szCs w:val="28"/>
          <w:shd w:val="clear" w:fill="FFFFFF"/>
        </w:rPr>
        <w:t>跟踪服务。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b/>
          <w:bCs/>
          <w:i w:val="0"/>
          <w:caps w:val="0"/>
          <w:color w:val="auto"/>
          <w:spacing w:val="0"/>
          <w:sz w:val="28"/>
          <w:szCs w:val="28"/>
          <w:shd w:val="clear" w:fill="FFFFFF"/>
          <w:lang w:val="en-US" w:eastAsia="zh-CN"/>
        </w:rPr>
      </w:pPr>
      <w:r>
        <w:rPr>
          <w:rFonts w:hint="eastAsia" w:ascii="仿宋" w:hAnsi="仿宋" w:eastAsia="仿宋" w:cs="仿宋"/>
          <w:b/>
          <w:bCs/>
          <w:i w:val="0"/>
          <w:caps w:val="0"/>
          <w:color w:val="auto"/>
          <w:spacing w:val="0"/>
          <w:sz w:val="28"/>
          <w:szCs w:val="28"/>
          <w:shd w:val="clear" w:fill="FFFFFF"/>
          <w:lang w:eastAsia="zh-CN"/>
        </w:rPr>
        <w:t>（</w:t>
      </w:r>
      <w:r>
        <w:rPr>
          <w:rFonts w:hint="eastAsia" w:ascii="仿宋" w:hAnsi="仿宋" w:eastAsia="仿宋" w:cs="仿宋"/>
          <w:b/>
          <w:bCs/>
          <w:i w:val="0"/>
          <w:caps w:val="0"/>
          <w:color w:val="auto"/>
          <w:spacing w:val="0"/>
          <w:sz w:val="28"/>
          <w:szCs w:val="28"/>
          <w:shd w:val="clear" w:fill="FFFFFF"/>
          <w:lang w:val="en-US" w:eastAsia="zh-CN"/>
        </w:rPr>
        <w:t>二</w:t>
      </w:r>
      <w:r>
        <w:rPr>
          <w:rFonts w:hint="eastAsia" w:ascii="仿宋" w:hAnsi="仿宋" w:eastAsia="仿宋" w:cs="仿宋"/>
          <w:b/>
          <w:bCs/>
          <w:i w:val="0"/>
          <w:caps w:val="0"/>
          <w:color w:val="auto"/>
          <w:spacing w:val="0"/>
          <w:sz w:val="28"/>
          <w:szCs w:val="28"/>
          <w:shd w:val="clear" w:fill="FFFFFF"/>
          <w:lang w:eastAsia="zh-CN"/>
        </w:rPr>
        <w:t>）</w:t>
      </w:r>
      <w:r>
        <w:rPr>
          <w:rFonts w:hint="eastAsia" w:ascii="仿宋" w:hAnsi="仿宋" w:eastAsia="仿宋" w:cs="仿宋"/>
          <w:b/>
          <w:bCs/>
          <w:i w:val="0"/>
          <w:caps w:val="0"/>
          <w:color w:val="auto"/>
          <w:spacing w:val="0"/>
          <w:sz w:val="28"/>
          <w:szCs w:val="28"/>
          <w:shd w:val="clear" w:fill="FFFFFF"/>
          <w:lang w:val="en-US" w:eastAsia="zh-CN"/>
        </w:rPr>
        <w:t>功能清单</w:t>
      </w:r>
    </w:p>
    <w:tbl>
      <w:tblPr>
        <w:tblStyle w:val="5"/>
        <w:tblW w:w="94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17"/>
        <w:gridCol w:w="2200"/>
        <w:gridCol w:w="61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7" w:type="dxa"/>
            <w:shd w:val="pct10"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序号</w:t>
            </w:r>
          </w:p>
        </w:tc>
        <w:tc>
          <w:tcPr>
            <w:tcW w:w="2200" w:type="dxa"/>
            <w:shd w:val="pct10"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jc w:val="both"/>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功能模块</w:t>
            </w:r>
          </w:p>
        </w:tc>
        <w:tc>
          <w:tcPr>
            <w:tcW w:w="6170" w:type="dxa"/>
            <w:shd w:val="pct10"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主要功能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5" w:hRule="atLeast"/>
          <w:jc w:val="center"/>
        </w:trPr>
        <w:tc>
          <w:tcPr>
            <w:tcW w:w="111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1</w:t>
            </w:r>
          </w:p>
        </w:tc>
        <w:tc>
          <w:tcPr>
            <w:tcW w:w="220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PC端管理后台</w:t>
            </w:r>
          </w:p>
        </w:tc>
        <w:tc>
          <w:tcPr>
            <w:tcW w:w="617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首页展示平台服务总订单，科室服务订单等主要信息；展现护士位置实时监控，患者订单管理，风险告知书，安全中心，数据统计分析，护理项目配置，账单资产中心，账号设置等。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jc w:val="center"/>
        </w:trPr>
        <w:tc>
          <w:tcPr>
            <w:tcW w:w="111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2</w:t>
            </w:r>
          </w:p>
        </w:tc>
        <w:tc>
          <w:tcPr>
            <w:tcW w:w="220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管理员业务端</w:t>
            </w:r>
          </w:p>
        </w:tc>
        <w:tc>
          <w:tcPr>
            <w:tcW w:w="617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审核，指派订单。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2" w:hRule="atLeast"/>
          <w:jc w:val="center"/>
        </w:trPr>
        <w:tc>
          <w:tcPr>
            <w:tcW w:w="111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3</w:t>
            </w:r>
          </w:p>
        </w:tc>
        <w:tc>
          <w:tcPr>
            <w:tcW w:w="220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医护手机端</w:t>
            </w:r>
          </w:p>
        </w:tc>
        <w:tc>
          <w:tcPr>
            <w:tcW w:w="617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可以在手机端进行订单处理等。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47" w:hRule="atLeast"/>
          <w:jc w:val="center"/>
        </w:trPr>
        <w:tc>
          <w:tcPr>
            <w:tcW w:w="111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4</w:t>
            </w:r>
          </w:p>
        </w:tc>
        <w:tc>
          <w:tcPr>
            <w:tcW w:w="220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用户端</w:t>
            </w:r>
          </w:p>
        </w:tc>
        <w:tc>
          <w:tcPr>
            <w:tcW w:w="617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患者可以在手机端在线下单，包含手机验证，身份证上传，商业保险，患者基本病情上传，患者评估及在线订单支付，在线评价护理服务。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7" w:hRule="atLeast"/>
          <w:jc w:val="center"/>
        </w:trPr>
        <w:tc>
          <w:tcPr>
            <w:tcW w:w="111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5</w:t>
            </w:r>
          </w:p>
        </w:tc>
        <w:tc>
          <w:tcPr>
            <w:tcW w:w="220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微信公众号嵌入</w:t>
            </w:r>
          </w:p>
        </w:tc>
        <w:tc>
          <w:tcPr>
            <w:tcW w:w="617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软件可嵌入医院微信公众号，患者可以从宣传海报二维码或医院公众号进入平台选择服务。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1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6</w:t>
            </w:r>
          </w:p>
        </w:tc>
        <w:tc>
          <w:tcPr>
            <w:tcW w:w="220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客</w:t>
            </w:r>
            <w:r>
              <w:rPr>
                <w:rFonts w:hint="eastAsia" w:ascii="仿宋" w:hAnsi="仿宋" w:eastAsia="仿宋" w:cs="仿宋"/>
                <w:i w:val="0"/>
                <w:caps w:val="0"/>
                <w:color w:val="auto"/>
                <w:spacing w:val="0"/>
                <w:sz w:val="28"/>
                <w:szCs w:val="28"/>
                <w:shd w:val="clear" w:fill="FFFFFF"/>
              </w:rPr>
              <w:t>服中心端</w:t>
            </w:r>
          </w:p>
        </w:tc>
        <w:tc>
          <w:tcPr>
            <w:tcW w:w="617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服务回访、咨询管理。</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default" w:ascii="仿宋" w:hAnsi="仿宋" w:eastAsia="仿宋" w:cs="仿宋"/>
          <w:b/>
          <w:bCs/>
          <w:i w:val="0"/>
          <w:caps w:val="0"/>
          <w:color w:val="auto"/>
          <w:spacing w:val="0"/>
          <w:sz w:val="28"/>
          <w:szCs w:val="28"/>
          <w:shd w:val="clear" w:fill="FFFFFF"/>
          <w:lang w:val="en-US" w:eastAsia="zh-CN"/>
        </w:rPr>
      </w:pPr>
      <w:r>
        <w:rPr>
          <w:rFonts w:hint="eastAsia" w:ascii="仿宋" w:hAnsi="仿宋" w:eastAsia="仿宋" w:cs="仿宋"/>
          <w:b/>
          <w:bCs/>
          <w:i w:val="0"/>
          <w:caps w:val="0"/>
          <w:color w:val="auto"/>
          <w:spacing w:val="0"/>
          <w:sz w:val="28"/>
          <w:szCs w:val="28"/>
          <w:shd w:val="clear" w:fill="FFFFFF"/>
          <w:lang w:val="en-US" w:eastAsia="zh-CN"/>
        </w:rPr>
        <w:t>（三）技术参数</w:t>
      </w:r>
    </w:p>
    <w:tbl>
      <w:tblPr>
        <w:tblStyle w:val="4"/>
        <w:tblW w:w="9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1204"/>
        <w:gridCol w:w="1220"/>
        <w:gridCol w:w="5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315" w:type="dxa"/>
            <w:shd w:val="pct10"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序号</w:t>
            </w:r>
          </w:p>
        </w:tc>
        <w:tc>
          <w:tcPr>
            <w:tcW w:w="1204" w:type="dxa"/>
            <w:shd w:val="pct10"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功能模块</w:t>
            </w:r>
          </w:p>
        </w:tc>
        <w:tc>
          <w:tcPr>
            <w:tcW w:w="1220" w:type="dxa"/>
            <w:shd w:val="pct10"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功能点</w:t>
            </w:r>
          </w:p>
        </w:tc>
        <w:tc>
          <w:tcPr>
            <w:tcW w:w="5437" w:type="dxa"/>
            <w:shd w:val="pct10" w:color="auto" w:fill="auto"/>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1</w:t>
            </w:r>
          </w:p>
        </w:tc>
        <w:tc>
          <w:tcPr>
            <w:tcW w:w="2424" w:type="dxa"/>
            <w:gridSpan w:val="2"/>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总体要求</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提供患者端（微信小程序）、护士端（微信小程序）、管理端（PC WEB）三端系统，实现“线上申请、线下服务”。并通过互联网连接出院患者，可实现患者咨询、在线下单、审核派单、服务评价、工作量等功能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lang w:val="en-US" w:eastAsia="zh-CN"/>
              </w:rPr>
              <w:t>2</w:t>
            </w:r>
          </w:p>
        </w:tc>
        <w:tc>
          <w:tcPr>
            <w:tcW w:w="1204"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PC端管理后台</w:t>
            </w: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账号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登陆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可通过账号密码登录系统，触发权限接口，判断登陆角色；校验账号，密码正确；登陆密码加密处理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lang w:val="en-US" w:eastAsia="zh-CN"/>
              </w:rPr>
              <w:t>3</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忘记密码：校验绑定手机号，调起短信接口，发送验证码；校验密码格式是否正确，有错误机制及极端情况反应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4</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大数据地图</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接入第三方地图（包括但不限于腾讯地图、百度地图或高德地图等）接口，标记服务地址；可视化大数据面板设计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5</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指挥地图</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接口筛查订单状态，标记服务中护士；护士服务过程中，接收定位上报，实时跟踪护士所在位置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6</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报警机制：标记护士报警事件，闪烁报警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lang w:val="en-US" w:eastAsia="zh-CN"/>
              </w:rPr>
              <w:t>7</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护理项目</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服务项目库维护，服务配置多元化，包括耗材，风险告知书，接单评估，服务评估，服务详情</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lang w:val="en-US" w:eastAsia="zh-CN"/>
              </w:rPr>
              <w:t>护理记录</w:t>
            </w:r>
            <w:r>
              <w:rPr>
                <w:rFonts w:hint="eastAsia" w:ascii="仿宋" w:hAnsi="仿宋" w:eastAsia="仿宋" w:cs="仿宋"/>
                <w:i w:val="0"/>
                <w:caps w:val="0"/>
                <w:color w:val="auto"/>
                <w:spacing w:val="0"/>
                <w:sz w:val="28"/>
                <w:szCs w:val="28"/>
                <w:shd w:val="clear" w:fill="FFFFFF"/>
              </w:rPr>
              <w:t xml:space="preserve">等内容；项目状态维护，操作上架下架服务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8</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护理耗材配置：支持二级机构维护耗材；患者端可查看耗材大类及价格。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lang w:val="en-US" w:eastAsia="zh-CN"/>
              </w:rPr>
              <w:t>9</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订单记录</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订单列表可查看详情，实时订单信息，流程，评估信息，服务总结；关键信息检索，可从时间，患者信息，订单信息等维度快速检索订单数据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10</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护理过程中音频采集</w:t>
            </w:r>
            <w:r>
              <w:rPr>
                <w:rFonts w:hint="eastAsia" w:ascii="仿宋" w:hAnsi="仿宋" w:eastAsia="仿宋" w:cs="仿宋"/>
                <w:i w:val="0"/>
                <w:caps w:val="0"/>
                <w:color w:val="auto"/>
                <w:spacing w:val="0"/>
                <w:sz w:val="28"/>
                <w:szCs w:val="28"/>
                <w:shd w:val="clear" w:fill="FFFFFF"/>
                <w:lang w:val="en-US" w:eastAsia="zh-CN"/>
              </w:rPr>
              <w:t>与上传至管理云平台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1</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导出数据，支持导出订单数据，进行二次统计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2</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评价管理，存储记录患者对服务的评价信息，从服务态度，服务质量，系统使用维度进行综合评价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3</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安全中心</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护士服务过程中，产生的历史报警数据存储记录至数据库；标记待处理的报警记录，对报警状态进行提醒；云端存储护士上传的服务过程录制视频或音频或图片。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4</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用户管理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jc w:val="both"/>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个</w:t>
            </w:r>
            <w:r>
              <w:rPr>
                <w:rFonts w:hint="eastAsia" w:ascii="仿宋" w:hAnsi="仿宋" w:eastAsia="仿宋" w:cs="仿宋"/>
                <w:i w:val="0"/>
                <w:caps w:val="0"/>
                <w:color w:val="auto"/>
                <w:spacing w:val="0"/>
                <w:sz w:val="28"/>
                <w:szCs w:val="28"/>
                <w:shd w:val="clear" w:fill="FFFFFF"/>
              </w:rPr>
              <w:t>案管理师数据云端存储，禁用，启用个案管理师账号，关键信息检索，可从时间，姓名，状态等维度快速检索数据；提交审核数据。</w:t>
            </w:r>
          </w:p>
        </w:tc>
      </w:tr>
      <w:tr>
        <w:tblPrEx>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lang w:val="en-US" w:eastAsia="zh-CN"/>
              </w:rPr>
              <w:t>15</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医疗黑名单</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对产生纠纷或有潜在危险性的患者进行黑名单机制，管控黑名单患者预约服务。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6</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资产中心</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护士</w:t>
            </w:r>
            <w:r>
              <w:rPr>
                <w:rFonts w:hint="eastAsia" w:ascii="仿宋" w:hAnsi="仿宋" w:eastAsia="仿宋" w:cs="仿宋"/>
                <w:i w:val="0"/>
                <w:caps w:val="0"/>
                <w:color w:val="auto"/>
                <w:spacing w:val="0"/>
                <w:sz w:val="28"/>
                <w:szCs w:val="28"/>
                <w:shd w:val="clear" w:fill="FFFFFF"/>
              </w:rPr>
              <w:t>账户余额统计，余额明细记录；近一周流水数据，同时可快速调整查看流水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4"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7</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系统设置</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在个人设置中，支持重置密码，</w:t>
            </w:r>
            <w:r>
              <w:rPr>
                <w:rFonts w:hint="eastAsia" w:ascii="仿宋" w:hAnsi="仿宋" w:eastAsia="仿宋" w:cs="仿宋"/>
                <w:i w:val="0"/>
                <w:caps w:val="0"/>
                <w:color w:val="auto"/>
                <w:spacing w:val="0"/>
                <w:sz w:val="28"/>
                <w:szCs w:val="28"/>
                <w:shd w:val="clear" w:fill="FFFFFF"/>
                <w:lang w:val="en-US" w:eastAsia="zh-CN"/>
              </w:rPr>
              <w:t>对接</w:t>
            </w:r>
            <w:r>
              <w:rPr>
                <w:rFonts w:hint="eastAsia" w:ascii="仿宋" w:hAnsi="仿宋" w:eastAsia="仿宋" w:cs="仿宋"/>
                <w:i w:val="0"/>
                <w:caps w:val="0"/>
                <w:color w:val="auto"/>
                <w:spacing w:val="0"/>
                <w:sz w:val="28"/>
                <w:szCs w:val="28"/>
                <w:shd w:val="clear" w:fill="FFFFFF"/>
              </w:rPr>
              <w:t>第三方短信接口，校验手机号有效性；支持从个人，科室，医院三个层级做不同配置，医院专属</w:t>
            </w:r>
            <w:r>
              <w:rPr>
                <w:rFonts w:hint="eastAsia" w:ascii="仿宋" w:hAnsi="仿宋" w:eastAsia="仿宋" w:cs="仿宋"/>
                <w:i w:val="0"/>
                <w:caps w:val="0"/>
                <w:color w:val="auto"/>
                <w:spacing w:val="0"/>
                <w:sz w:val="28"/>
                <w:szCs w:val="28"/>
                <w:shd w:val="clear" w:fill="FFFFFF"/>
                <w:lang w:val="en-US" w:eastAsia="zh-CN"/>
              </w:rPr>
              <w:t>ID</w:t>
            </w:r>
            <w:r>
              <w:rPr>
                <w:rFonts w:hint="eastAsia" w:ascii="仿宋" w:hAnsi="仿宋" w:eastAsia="仿宋" w:cs="仿宋"/>
                <w:i w:val="0"/>
                <w:caps w:val="0"/>
                <w:color w:val="auto"/>
                <w:spacing w:val="0"/>
                <w:sz w:val="28"/>
                <w:szCs w:val="28"/>
                <w:shd w:val="clear" w:fill="FFFFFF"/>
              </w:rPr>
              <w:t>二维码，数据库唯一渠道码配置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8</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路费全局配置，项目中默认取其配置服务范围，配置最大服务范围，可按区域或公里维度配置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9</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角色权限管理：创建管理角色，以页面粒度配置各管理角色的访问权限，从而分类管理不同层级的管理员；支持按护理项目或者组别区隔审单权限；支持编辑/删除，查看各角色下管理员账户数量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0</w:t>
            </w:r>
          </w:p>
        </w:tc>
        <w:tc>
          <w:tcPr>
            <w:tcW w:w="1204"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管理员业务端</w:t>
            </w: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首页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信息</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综合查询：按查询需求提供订单名称，服务项目，患者姓名，费用，护士信息等情况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1"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1</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功能模块包含：首页，地图指挥中心，健康问卷，健康教育，护理项目，护理评估，订单管理，安全中心，数据分析，资产中心，组织架构，系统设置等</w:t>
            </w:r>
          </w:p>
        </w:tc>
      </w:tr>
      <w:tr>
        <w:tblPrEx>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2</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待办事宜展示包括：待处理订单，待处理报警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3</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首页展示：展示平台服务总订单，待办业务以及医院服务订单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4</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订单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患者信息：具备服务对象身份认证，病历资料采集存储等功能。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5</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订单处理：收到订单申请后由系统进行初评，初评通过方可进入下一流程，自动屏蔽黑名单患者。具备患者评估，审批，派单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6</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订单审核：审核新订单，经过接单评估后，若订单不通过需填写取消原因，提交后取消订单，发起自动全额退款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27</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派单机制：订单审核通过后，可直接指派指定护士，若不指派，则系统触发抢单机制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28</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护士指派功能：能够指派协同护士或协同医生，同时合理完成路费核定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29</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订单查询：查看上门服务订单的基本数据及详情，包括：订单详情，评估表，患者定位，订单流程，服务总结，出诊记录等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30</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护患互动：完成线下服务后，患者根据服务态度，服务效果等进行星级评价，对护士可以进行星级排行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val="en-US" w:eastAsia="zh-CN"/>
              </w:rPr>
              <w:t>1</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lang w:val="en-US" w:eastAsia="zh-CN"/>
              </w:rPr>
              <w:t>个</w:t>
            </w:r>
            <w:r>
              <w:rPr>
                <w:rFonts w:hint="eastAsia" w:ascii="仿宋" w:hAnsi="仿宋" w:eastAsia="仿宋" w:cs="仿宋"/>
                <w:i w:val="0"/>
                <w:caps w:val="0"/>
                <w:color w:val="auto"/>
                <w:spacing w:val="0"/>
                <w:sz w:val="28"/>
                <w:szCs w:val="28"/>
                <w:shd w:val="clear" w:fill="FFFFFF"/>
              </w:rPr>
              <w:t>案管理：对申请上门服务患者进行管理，可筛选调取患者信息，服务信息，护士评价情况等，对危险度较高或者不符合服务标准的患者可以加入黑名单。能展示患者既往申请及成功的项目及内容</w:t>
            </w:r>
          </w:p>
        </w:tc>
      </w:tr>
      <w:tr>
        <w:tblPrEx>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val="en-US" w:eastAsia="zh-CN"/>
              </w:rPr>
              <w:t>2</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护士管理：可添加，删除，编辑上门服务护士资料，展示护士个人简介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val="en-US" w:eastAsia="zh-CN"/>
              </w:rPr>
              <w:t>3</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安全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身份识别：平台与110管理系统对接，对接公安身份识别系统，通过身份证验证或人脸识别等人体特征识别技术对服务对象进行实名认证。避免严重失信人员或有犯罪记录人员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val="en-US" w:eastAsia="zh-CN"/>
              </w:rPr>
              <w:t>4</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指挥中心：具备护士手机定位追踪功能，能在大屏控制中心地图实时显示护士位置，配置护士工作记录仪，实现服务行为的全程留痕可追溯。可设置紧急联系人，进行位置分享和延时预警：系统后台时刻关注每一单医护人员安全情况，全程可追溯；系统全程自动录音，支持护士上传服务视频和服务照片，同时支持护士人工进行一键报警。乙方需配备相应的指挥中心服务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val="en-US" w:eastAsia="zh-CN"/>
              </w:rPr>
              <w:t>5</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可设置紧急联系人，进行位置分享和延时预警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val="en-US" w:eastAsia="zh-CN"/>
              </w:rPr>
              <w:t>6</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系统后台时刻关注每一单医护人员安全情况，全程可追溯；系统全程自动录音，支持护士上传服务视频和服务照片，同时支持护士人工进行一键报警</w:t>
            </w:r>
          </w:p>
        </w:tc>
      </w:tr>
      <w:tr>
        <w:tblPrEx>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37</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报警处理：收到报警信息能提醒管理人员第一时间处理。能够查看历史报警记录，对未完成报警进行管理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38</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项目管理：对医院开展上门护理项目进行综合管理，医院能自主配置项目名称，简要描述，项目诊断，护理工具，费用设置，适宜人群，服务内容，服务说明项目图标，项目专项评估单，护理记录单，结局评估单，服务后宣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39</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材料管理：对相关耗材进行管理，包括耗材价格及名称，单位设置等。支持对接医院线上便民商超，实现耗材管理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0</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费用设置：可设置评估费，路费计价方式可按一口价和按里程，退款比例等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1</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增值项目：可设置现场需要临时增加的服务相关项目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2</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操作标准：可查看每个项目服务标准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3</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费用收取：互联网+护理服务全部费用能够通过平台收到医院财务账号</w:t>
            </w:r>
          </w:p>
        </w:tc>
      </w:tr>
      <w:tr>
        <w:tblPrEx>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4</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支持预约后取消订单流程，二次收费等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5</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收费标准：支持框架搭建阶段不同项目收费标准核算以及交通费，护士收入等费用核算。能调整收费项目或收费标准，服务过程中对服务上门相关费用进行动态设置上门服务费、耗材费等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6</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账单明细：详细查看账号总额及近一周收支情况，日账单和月账单，查看每笔账单服务类型，订单金额，支付时间，收费类型，入账时间等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47</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权限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个人信息：个人信息修改，角色授权及密码管理，保障信息安全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48</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管理权限：分为个人管理，科室/专科小组管理和医院管理三个层级，设置不同管理权限，可新建，编辑具体信息，对执业护士资格认证进行审核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49</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服务资料：服务过程中产生的病例数据资料需全程留痕，可查询，可追溯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50</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订单分析：服务量，服务状态等订单详细数据等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54</w:t>
            </w:r>
          </w:p>
        </w:tc>
        <w:tc>
          <w:tcPr>
            <w:tcW w:w="1204"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医护手机端</w:t>
            </w: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订单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显示待处理订单和已完成订单，可查看订单详情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5</w:t>
            </w:r>
            <w:r>
              <w:rPr>
                <w:rFonts w:hint="eastAsia" w:ascii="仿宋" w:hAnsi="仿宋" w:eastAsia="仿宋" w:cs="仿宋"/>
                <w:i w:val="0"/>
                <w:caps w:val="0"/>
                <w:color w:val="auto"/>
                <w:spacing w:val="0"/>
                <w:sz w:val="28"/>
                <w:szCs w:val="28"/>
                <w:shd w:val="clear" w:fill="FFFFFF"/>
                <w:lang w:val="en-US" w:eastAsia="zh-CN"/>
              </w:rPr>
              <w:t>1</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处理分配的上门护理服务订单。包含未开始订单，进行中订单及完成订单。记录订单出发，开始服务，完成服务，护理总结，患者评价等，能实时定位跟踪。如患者临时取消订单，护士能在第一时间收到通知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5</w:t>
            </w:r>
            <w:r>
              <w:rPr>
                <w:rFonts w:hint="eastAsia" w:ascii="仿宋" w:hAnsi="仿宋" w:eastAsia="仿宋" w:cs="仿宋"/>
                <w:i w:val="0"/>
                <w:caps w:val="0"/>
                <w:color w:val="auto"/>
                <w:spacing w:val="0"/>
                <w:sz w:val="28"/>
                <w:szCs w:val="28"/>
                <w:shd w:val="clear" w:fill="FFFFFF"/>
                <w:lang w:val="en-US" w:eastAsia="zh-CN"/>
              </w:rPr>
              <w:t>2</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个人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中心</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个人信息：个人资料完善管理，账号设置等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▲5</w:t>
            </w:r>
            <w:r>
              <w:rPr>
                <w:rFonts w:hint="eastAsia" w:ascii="仿宋" w:hAnsi="仿宋" w:eastAsia="仿宋" w:cs="仿宋"/>
                <w:i w:val="0"/>
                <w:caps w:val="0"/>
                <w:color w:val="auto"/>
                <w:spacing w:val="0"/>
                <w:sz w:val="28"/>
                <w:szCs w:val="28"/>
                <w:shd w:val="clear" w:fill="FFFFFF"/>
                <w:lang w:val="en-US" w:eastAsia="zh-CN"/>
              </w:rPr>
              <w:t>3</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安全设置：实时位置设置，一键报警等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5</w:t>
            </w:r>
            <w:r>
              <w:rPr>
                <w:rFonts w:hint="eastAsia" w:ascii="仿宋" w:hAnsi="仿宋" w:eastAsia="仿宋" w:cs="仿宋"/>
                <w:i w:val="0"/>
                <w:caps w:val="0"/>
                <w:color w:val="auto"/>
                <w:spacing w:val="0"/>
                <w:sz w:val="28"/>
                <w:szCs w:val="28"/>
                <w:shd w:val="clear" w:fill="FFFFFF"/>
                <w:lang w:val="en-US" w:eastAsia="zh-CN"/>
              </w:rPr>
              <w:t>4</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接单/抢单</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针对点名的护理预约，支持接单操作；针对随机指派的护理预约，支持抢单操作；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5</w:t>
            </w:r>
            <w:r>
              <w:rPr>
                <w:rFonts w:hint="eastAsia" w:ascii="仿宋" w:hAnsi="仿宋" w:eastAsia="仿宋" w:cs="仿宋"/>
                <w:i w:val="0"/>
                <w:caps w:val="0"/>
                <w:color w:val="auto"/>
                <w:spacing w:val="0"/>
                <w:sz w:val="28"/>
                <w:szCs w:val="28"/>
                <w:shd w:val="clear" w:fill="FFFFFF"/>
                <w:lang w:val="en-US" w:eastAsia="zh-CN"/>
              </w:rPr>
              <w:t>5</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转单/拒单</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支持转单操作、拒单操作，可追溯转单交接记录、查看拒单理由；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56</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任务变更</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支持调整护理服务开始时间，调整后将以新的开始时间进行消息提醒；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57</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服务距离查看</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1.支持根据当前定位，查看距服务地址的距离； 2.同时支持切换出发地址查看距服务地址的距离；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58</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身份核验</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在服务开始前，支持护理人员与服务对象双向身份识别，包括姓名核验、手机号核验、扫码核验三种核验方式；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59</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联系患者</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支持通过拨打虚拟电话联系患者，双方真实号码通过虚拟中转不被泄露；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▲6</w:t>
            </w:r>
            <w:r>
              <w:rPr>
                <w:rFonts w:hint="eastAsia" w:ascii="仿宋" w:hAnsi="仿宋" w:eastAsia="仿宋" w:cs="仿宋"/>
                <w:i w:val="0"/>
                <w:caps w:val="0"/>
                <w:color w:val="auto"/>
                <w:spacing w:val="0"/>
                <w:sz w:val="28"/>
                <w:szCs w:val="28"/>
                <w:shd w:val="clear" w:fill="FFFFFF"/>
                <w:lang w:val="en-US" w:eastAsia="zh-CN"/>
              </w:rPr>
              <w:t>0</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服务时长监控</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护士完成服务后，系统自动计算本次服务时长，如已超时，可向患者发起超时费支付提醒；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61</w:t>
            </w:r>
          </w:p>
        </w:tc>
        <w:tc>
          <w:tcPr>
            <w:tcW w:w="1204"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用户端</w:t>
            </w: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身份认证</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通过上传身份资料(人脸识别或上传身份证等),手机验证码等确认患者身份，保障护士安全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62</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预约订单</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包含手机验证，身份证验证，保险信息提示，患者基本病情上传，患者评估，服务项目选择等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63</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知情同意</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在线签署知情同意告知书，默认勾选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64</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服务项目</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图文列表查看医院可开展的护理服务项目，内容及价格，查看患者本人既往已完成的服务项目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65</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订单管理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对已申请的订单进行管理，取消订单，跟踪订单进度，发起咨询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66</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服务评价</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服务结束后进行在线满意度评价，根据服务态度，服务效果等进行星级评价。同时可以反馈对平台或者订单的意见或建议。畅通“互联网+护理服务”投诉、评议渠道，接受社会监督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67</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在线支付</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患者可以在线支付费用，如取消订单可以原路退回费用，可以全额退或者根据百分比退费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68</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支持对接医院线上便民商超，实现耗材护理包的在线支付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69</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健康</w:t>
            </w:r>
            <w:r>
              <w:rPr>
                <w:rFonts w:hint="eastAsia" w:ascii="仿宋" w:hAnsi="仿宋" w:eastAsia="仿宋" w:cs="仿宋"/>
                <w:i w:val="0"/>
                <w:caps w:val="0"/>
                <w:color w:val="auto"/>
                <w:spacing w:val="0"/>
                <w:sz w:val="28"/>
                <w:szCs w:val="28"/>
                <w:shd w:val="clear" w:fill="FFFFFF"/>
                <w:lang w:val="en-US" w:eastAsia="zh-CN"/>
              </w:rPr>
              <w:t>科普</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患者可查看医院提供的相关健康宣教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eastAsia="zh-CN"/>
              </w:rPr>
            </w:pPr>
            <w:r>
              <w:rPr>
                <w:rFonts w:hint="eastAsia" w:ascii="仿宋" w:hAnsi="仿宋" w:eastAsia="仿宋" w:cs="仿宋"/>
                <w:i w:val="0"/>
                <w:caps w:val="0"/>
                <w:color w:val="auto"/>
                <w:spacing w:val="0"/>
                <w:sz w:val="28"/>
                <w:szCs w:val="28"/>
                <w:shd w:val="clear" w:fill="FFFFFF"/>
              </w:rPr>
              <w:t>▲7</w:t>
            </w:r>
            <w:r>
              <w:rPr>
                <w:rFonts w:hint="eastAsia" w:ascii="仿宋" w:hAnsi="仿宋" w:eastAsia="仿宋" w:cs="仿宋"/>
                <w:i w:val="0"/>
                <w:caps w:val="0"/>
                <w:color w:val="auto"/>
                <w:spacing w:val="0"/>
                <w:sz w:val="28"/>
                <w:szCs w:val="28"/>
                <w:shd w:val="clear" w:fill="FFFFFF"/>
                <w:lang w:val="en-US" w:eastAsia="zh-CN"/>
              </w:rPr>
              <w:t>0</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最近服务展示</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支持最近服务卡片展示，包含服务名称、服务状态、服务预约情况和便捷操作按钮；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71</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推荐护理专家</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支持热门推荐护理专家展示，点击可查看全部护理人员及护理人员详情；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72</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推荐机构</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支持热门推荐医院展示，点击可查看全部机构及机构详情； 按定位查看附近的护理机构以及具体距离；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73</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下单动态展示</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首页滚动展示用户下单动态；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74</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超时服务费</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如服务实际时长超出服务限定时长，支持支付服务超时费；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75</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再次预约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支持再次预约，服务项目、服务医护等预约信息不需要再次填写，方便快速预约操作；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76</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关注医护</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支持手动关注医护，收藏为“我的医护”；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77</w:t>
            </w:r>
          </w:p>
        </w:tc>
        <w:tc>
          <w:tcPr>
            <w:tcW w:w="1204" w:type="dxa"/>
            <w:vMerge w:val="restart"/>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MDT远程</w:t>
            </w:r>
            <w:r>
              <w:rPr>
                <w:rFonts w:hint="eastAsia" w:ascii="仿宋" w:hAnsi="仿宋" w:eastAsia="仿宋" w:cs="仿宋"/>
                <w:i w:val="0"/>
                <w:caps w:val="0"/>
                <w:color w:val="auto"/>
                <w:spacing w:val="0"/>
                <w:sz w:val="28"/>
                <w:szCs w:val="28"/>
                <w:shd w:val="clear" w:fill="FFFFFF"/>
                <w:lang w:val="en-US" w:eastAsia="zh-CN"/>
              </w:rPr>
              <w:t>协作</w:t>
            </w: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远程会诊首页</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查看远程会诊首页，含全部会诊记录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4"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7</w:t>
            </w:r>
            <w:r>
              <w:rPr>
                <w:rFonts w:hint="eastAsia" w:ascii="仿宋" w:hAnsi="仿宋" w:eastAsia="仿宋" w:cs="仿宋"/>
                <w:i w:val="0"/>
                <w:caps w:val="0"/>
                <w:color w:val="auto"/>
                <w:spacing w:val="0"/>
                <w:sz w:val="28"/>
                <w:szCs w:val="28"/>
                <w:shd w:val="clear" w:fill="FFFFFF"/>
              </w:rPr>
              <w:t>8</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会诊发起</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填写、补充会诊申请单；支付不同机构医护间发起远程会诊；支持不同场景下发起远程会诊服务，如居家护理场景；支持选择指定会诊专家；按指定条件匹配会诊专家；提交即时、预约会诊申请；支持取消会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7</w:t>
            </w:r>
            <w:r>
              <w:rPr>
                <w:rFonts w:hint="eastAsia" w:ascii="仿宋" w:hAnsi="仿宋" w:eastAsia="仿宋" w:cs="仿宋"/>
                <w:i w:val="0"/>
                <w:caps w:val="0"/>
                <w:color w:val="auto"/>
                <w:spacing w:val="0"/>
                <w:sz w:val="28"/>
                <w:szCs w:val="28"/>
                <w:shd w:val="clear" w:fill="FFFFFF"/>
              </w:rPr>
              <w:t>9</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支付费用</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支持微信在线支付会诊费用；支持生成付费二维码，由他人手机扫码支付费用；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80</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会诊评估</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支持同意会诊、拒绝会诊操作，支持输入拒绝理由；支持调整会诊时间；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81</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视频会诊</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支持创建诊间，在诊间进行图文、语音沟通；支持选择成员发起视频会诊；支持视频窗口缩小放大；视频进行中支持邀请成员；支持会诊意见填写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82</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我的会诊</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支持会诊评价；支持查看我的全部会诊；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83</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会诊管理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支持会诊团队维护，包括团队类型、性质、团队人员、团队会诊价格；支持会诊医护维护，包括医护介绍，是否接收会诊，会诊价格维护；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w:t>
            </w:r>
            <w:r>
              <w:rPr>
                <w:rFonts w:hint="eastAsia" w:ascii="仿宋" w:hAnsi="仿宋" w:eastAsia="仿宋" w:cs="仿宋"/>
                <w:i w:val="0"/>
                <w:caps w:val="0"/>
                <w:color w:val="auto"/>
                <w:spacing w:val="0"/>
                <w:sz w:val="28"/>
                <w:szCs w:val="28"/>
                <w:shd w:val="clear" w:fill="FFFFFF"/>
                <w:lang w:val="en-US" w:eastAsia="zh-CN"/>
              </w:rPr>
              <w:t>84</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会诊模板管理</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会诊目的模板维护，应用到科室、机构；发起人评估模板维护，应用到科室、机构；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会诊意见模板维护，应用到科室、机构；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85</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会诊订单</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全部会诊订单记录及订单详情查看；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15"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86</w:t>
            </w:r>
          </w:p>
        </w:tc>
        <w:tc>
          <w:tcPr>
            <w:tcW w:w="1204" w:type="dxa"/>
            <w:vMerge w:val="continue"/>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p>
        </w:tc>
        <w:tc>
          <w:tcPr>
            <w:tcW w:w="1220"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远程协作统计分析</w:t>
            </w:r>
          </w:p>
        </w:tc>
        <w:tc>
          <w:tcPr>
            <w:tcW w:w="5437" w:type="dxa"/>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支持按服务机构、按服务医护、按时间段统计远程协作订单数据；支持按服务机构、按时间段查看营收数据；支持按时间段查看开展远程协作的机构数、医护数、会诊项目数、服务患者数等；支持按机构查看远程协作完成数，依据会诊意见、咨询意见监管各服务机构的服务质量</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三、</w:t>
      </w:r>
      <w:r>
        <w:rPr>
          <w:rFonts w:hint="eastAsia" w:ascii="仿宋" w:hAnsi="仿宋" w:eastAsia="仿宋" w:cs="仿宋"/>
          <w:b/>
          <w:bCs/>
          <w:i w:val="0"/>
          <w:caps w:val="0"/>
          <w:color w:val="auto"/>
          <w:spacing w:val="0"/>
          <w:sz w:val="28"/>
          <w:szCs w:val="28"/>
          <w:shd w:val="clear" w:fill="FFFFFF"/>
        </w:rPr>
        <w:t>采购方式：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rPr>
        <w:t>院内竞争性</w:t>
      </w:r>
      <w:r>
        <w:rPr>
          <w:rFonts w:hint="eastAsia" w:ascii="仿宋" w:hAnsi="仿宋" w:eastAsia="仿宋" w:cs="仿宋"/>
          <w:i w:val="0"/>
          <w:caps w:val="0"/>
          <w:color w:val="auto"/>
          <w:spacing w:val="0"/>
          <w:sz w:val="28"/>
          <w:szCs w:val="28"/>
          <w:shd w:val="clear" w:fill="FFFFFF"/>
          <w:lang w:val="en-US" w:eastAsia="zh-CN"/>
        </w:rPr>
        <w:t>磋商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b/>
          <w:bCs/>
          <w:i w:val="0"/>
          <w:caps w:val="0"/>
          <w:color w:val="auto"/>
          <w:spacing w:val="0"/>
          <w:sz w:val="28"/>
          <w:szCs w:val="28"/>
          <w:shd w:val="clear" w:fill="FFFFFF"/>
        </w:rPr>
      </w:pPr>
      <w:r>
        <w:rPr>
          <w:rFonts w:hint="eastAsia" w:ascii="仿宋" w:hAnsi="仿宋" w:eastAsia="仿宋" w:cs="仿宋"/>
          <w:b/>
          <w:bCs/>
          <w:i w:val="0"/>
          <w:caps w:val="0"/>
          <w:color w:val="auto"/>
          <w:spacing w:val="0"/>
          <w:sz w:val="28"/>
          <w:szCs w:val="28"/>
          <w:shd w:val="clear" w:fill="FFFFFF"/>
          <w:lang w:val="en-US" w:eastAsia="zh-CN"/>
        </w:rPr>
        <w:t>四</w:t>
      </w:r>
      <w:r>
        <w:rPr>
          <w:rFonts w:hint="eastAsia" w:ascii="仿宋" w:hAnsi="仿宋" w:eastAsia="仿宋" w:cs="仿宋"/>
          <w:b/>
          <w:bCs/>
          <w:i w:val="0"/>
          <w:caps w:val="0"/>
          <w:color w:val="auto"/>
          <w:spacing w:val="0"/>
          <w:sz w:val="28"/>
          <w:szCs w:val="28"/>
          <w:shd w:val="clear" w:fill="FFFFFF"/>
        </w:rPr>
        <w:t>、服务期限：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仿宋" w:hAnsi="仿宋" w:eastAsia="仿宋" w:cs="仿宋"/>
          <w:b/>
          <w:bCs/>
          <w:i w:val="0"/>
          <w:caps w:val="0"/>
          <w:color w:val="auto"/>
          <w:spacing w:val="0"/>
          <w:sz w:val="28"/>
          <w:szCs w:val="28"/>
          <w:shd w:val="clear" w:fill="FFFFFF"/>
        </w:rPr>
      </w:pPr>
      <w:bookmarkStart w:id="0" w:name="_GoBack"/>
      <w:r>
        <w:rPr>
          <w:rFonts w:hint="eastAsia" w:ascii="仿宋" w:hAnsi="仿宋" w:eastAsia="仿宋" w:cs="仿宋"/>
          <w:b/>
          <w:bCs/>
          <w:i w:val="0"/>
          <w:caps w:val="0"/>
          <w:color w:val="auto"/>
          <w:spacing w:val="0"/>
          <w:sz w:val="28"/>
          <w:szCs w:val="28"/>
          <w:shd w:val="clear" w:fill="FFFFFF"/>
          <w:lang w:val="en-US" w:eastAsia="zh-CN"/>
        </w:rPr>
        <w:t>五、</w:t>
      </w:r>
      <w:r>
        <w:rPr>
          <w:rFonts w:hint="eastAsia" w:ascii="仿宋" w:hAnsi="仿宋" w:eastAsia="仿宋" w:cs="仿宋"/>
          <w:b/>
          <w:bCs/>
          <w:i w:val="0"/>
          <w:caps w:val="0"/>
          <w:color w:val="auto"/>
          <w:spacing w:val="0"/>
          <w:sz w:val="28"/>
          <w:szCs w:val="28"/>
          <w:shd w:val="clear" w:fill="FFFFFF"/>
        </w:rPr>
        <w:t>服务费用：</w:t>
      </w:r>
    </w:p>
    <w:bookmarkEnd w:id="0"/>
    <w:p>
      <w:pPr>
        <w:numPr>
          <w:ilvl w:val="0"/>
          <w:numId w:val="0"/>
        </w:numPr>
        <w:bidi w:val="0"/>
        <w:spacing w:line="360" w:lineRule="auto"/>
        <w:ind w:firstLine="560" w:firstLineChars="200"/>
        <w:rPr>
          <w:rFonts w:hint="eastAsia" w:ascii="仿宋" w:hAnsi="仿宋" w:eastAsia="仿宋" w:cs="仿宋"/>
          <w:sz w:val="24"/>
          <w:szCs w:val="24"/>
          <w:lang w:eastAsia="zh-CN"/>
        </w:rPr>
      </w:pPr>
      <w:r>
        <w:rPr>
          <w:rFonts w:hint="eastAsia" w:ascii="仿宋" w:hAnsi="仿宋" w:eastAsia="仿宋" w:cs="仿宋"/>
          <w:i w:val="0"/>
          <w:caps w:val="0"/>
          <w:color w:val="auto"/>
          <w:spacing w:val="0"/>
          <w:sz w:val="28"/>
          <w:szCs w:val="28"/>
          <w:shd w:val="clear" w:fill="FFFFFF"/>
          <w:lang w:val="en-US" w:eastAsia="zh-CN"/>
        </w:rPr>
        <w:t>1.单项上门护理服务平台运营管理费（含上门护理人员的保险费）最高限价</w:t>
      </w:r>
      <w:r>
        <w:rPr>
          <w:rFonts w:hint="eastAsia" w:ascii="仿宋" w:hAnsi="仿宋" w:eastAsia="仿宋" w:cs="仿宋"/>
          <w:i w:val="0"/>
          <w:caps w:val="0"/>
          <w:color w:val="auto"/>
          <w:spacing w:val="0"/>
          <w:kern w:val="0"/>
          <w:sz w:val="28"/>
          <w:szCs w:val="28"/>
          <w:shd w:val="clear" w:fill="FFFFFF"/>
          <w:lang w:val="en-US" w:eastAsia="zh-CN" w:bidi="ar"/>
        </w:rPr>
        <w:t>单项目：72元/项目、套餐项目：65元/项目</w:t>
      </w:r>
      <w:r>
        <w:rPr>
          <w:rFonts w:hint="eastAsia" w:ascii="仿宋" w:hAnsi="仿宋" w:eastAsia="仿宋" w:cs="仿宋"/>
          <w:i w:val="0"/>
          <w:caps w:val="0"/>
          <w:color w:val="auto"/>
          <w:spacing w:val="0"/>
          <w:sz w:val="28"/>
          <w:szCs w:val="28"/>
          <w:shd w:val="clear" w:fill="FFFFFF"/>
          <w:lang w:val="en-US" w:eastAsia="zh-CN"/>
        </w:rPr>
        <w:t>,每季度根据工作情况据实结算。</w:t>
      </w:r>
    </w:p>
    <w:p>
      <w:pPr>
        <w:spacing w:line="360" w:lineRule="auto"/>
        <w:ind w:firstLine="560" w:firstLineChars="200"/>
        <w:rPr>
          <w:rFonts w:hint="default" w:ascii="仿宋" w:hAnsi="仿宋" w:eastAsia="仿宋" w:cs="仿宋"/>
          <w:i w:val="0"/>
          <w:caps w:val="0"/>
          <w:color w:val="auto"/>
          <w:spacing w:val="0"/>
          <w:sz w:val="28"/>
          <w:szCs w:val="28"/>
          <w:shd w:val="clear" w:fill="FFFFFF"/>
          <w:lang w:val="en-US" w:eastAsia="zh-CN"/>
        </w:rPr>
      </w:pPr>
      <w:r>
        <w:rPr>
          <w:rFonts w:hint="eastAsia" w:ascii="仿宋" w:hAnsi="仿宋" w:eastAsia="仿宋" w:cs="仿宋"/>
          <w:i w:val="0"/>
          <w:caps w:val="0"/>
          <w:color w:val="auto"/>
          <w:spacing w:val="0"/>
          <w:sz w:val="28"/>
          <w:szCs w:val="28"/>
          <w:shd w:val="clear" w:fill="FFFFFF"/>
          <w:lang w:val="en-US" w:eastAsia="zh-CN"/>
        </w:rPr>
        <w:t>2.供应商每季度向采购人递交请款资料及发票，采购人收到供应商递交的请款资料及发票60日内进行付款。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D728B6"/>
    <w:rsid w:val="7F7A6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2024-05-21T00:39:00Z</dcterms:created>
  <dc:creator>hasee</dc:creator>
  <cp:lastModifiedBy>WangLan</cp:lastModifiedBy>
  <dcterms:modified xsi:type="dcterms:W3CDTF">2024-05-21T00:47:15Z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