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Theme="minorEastAsia" w:hAnsiTheme="minorEastAsia" w:eastAsiaTheme="minorEastAsia" w:cstheme="minorEastAsia"/>
          <w:lang w:val="en-US" w:eastAsia="zh-CN"/>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SCFY-YXZB202405-008（单）</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22.4</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984"/>
        <w:gridCol w:w="90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8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49"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323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3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984" w:type="dxa"/>
            <w:noWrap w:val="0"/>
            <w:vAlign w:val="center"/>
          </w:tcPr>
          <w:p>
            <w:pPr>
              <w:widowControl/>
              <w:jc w:val="center"/>
              <w:textAlignment w:val="center"/>
              <w:rPr>
                <w:rFonts w:hint="default" w:ascii="宋体" w:hAnsi="宋体" w:eastAsia="宋体"/>
                <w:lang w:val="en-US" w:eastAsia="zh-CN"/>
              </w:rPr>
            </w:pPr>
            <w:r>
              <w:rPr>
                <w:rFonts w:hint="eastAsia" w:ascii="宋体" w:hAnsi="宋体"/>
                <w:lang w:val="en-US" w:eastAsia="zh-CN"/>
              </w:rPr>
              <w:t>胶囊式内窥镜</w:t>
            </w:r>
          </w:p>
        </w:tc>
        <w:tc>
          <w:tcPr>
            <w:tcW w:w="984" w:type="dxa"/>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2800元</w:t>
            </w:r>
          </w:p>
        </w:tc>
        <w:tc>
          <w:tcPr>
            <w:tcW w:w="904" w:type="dxa"/>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80颗</w:t>
            </w:r>
          </w:p>
        </w:tc>
        <w:tc>
          <w:tcPr>
            <w:tcW w:w="6494" w:type="dxa"/>
            <w:noWrap w:val="0"/>
            <w:vAlign w:val="top"/>
          </w:tcPr>
          <w:p>
            <w:pPr>
              <w:widowControl/>
              <w:jc w:val="both"/>
              <w:textAlignment w:val="center"/>
              <w:rPr>
                <w:rFonts w:hint="eastAsia" w:ascii="宋体" w:hAnsi="宋体" w:eastAsia="宋体" w:cs="宋体"/>
                <w:kern w:val="2"/>
                <w:sz w:val="21"/>
                <w:szCs w:val="21"/>
                <w:lang w:val="en-US" w:eastAsia="zh-CN" w:bidi="ar-SA"/>
              </w:rPr>
            </w:pPr>
            <w:r>
              <w:rPr>
                <w:rFonts w:hint="eastAsia" w:ascii="Times New Roman" w:hAnsi="Times New Roman" w:eastAsia="宋体" w:cs="Times New Roman"/>
              </w:rPr>
              <w:t>▲</w:t>
            </w:r>
            <w:r>
              <w:rPr>
                <w:rFonts w:hint="eastAsia" w:ascii="宋体" w:hAnsi="宋体" w:eastAsia="宋体" w:cs="宋体"/>
                <w:kern w:val="2"/>
                <w:sz w:val="21"/>
                <w:szCs w:val="21"/>
                <w:lang w:val="en-US" w:eastAsia="zh-CN" w:bidi="ar-SA"/>
              </w:rPr>
              <w:t>用途：</w:t>
            </w:r>
            <w:r>
              <w:rPr>
                <w:rFonts w:hint="eastAsia"/>
                <w:color w:val="000000" w:themeColor="text1"/>
                <w:sz w:val="24"/>
                <w:lang w:val="en-US" w:eastAsia="zh-CN"/>
              </w:rPr>
              <w:t>配套医院现有设备胶囊式内窥镜系统（品牌：重庆金山；型号：SC100），</w:t>
            </w:r>
            <w:r>
              <w:rPr>
                <w:rFonts w:ascii="宋体" w:hAnsi="宋体" w:eastAsia="宋体" w:cs="宋体"/>
                <w:sz w:val="24"/>
                <w:szCs w:val="24"/>
              </w:rPr>
              <w:t>开展儿童胶囊内窥镜检查</w:t>
            </w:r>
            <w:r>
              <w:rPr>
                <w:rFonts w:hint="eastAsia" w:ascii="宋体" w:hAnsi="宋体" w:cs="宋体"/>
                <w:sz w:val="24"/>
                <w:szCs w:val="24"/>
                <w:lang w:eastAsia="zh-CN"/>
              </w:rPr>
              <w:t>。</w:t>
            </w:r>
          </w:p>
          <w:p>
            <w:pPr>
              <w:spacing w:line="400" w:lineRule="atLeast"/>
              <w:rPr>
                <w:rFonts w:hint="eastAsia" w:eastAsia="宋体"/>
                <w:sz w:val="24"/>
                <w:lang w:eastAsia="zh-CN"/>
              </w:rPr>
            </w:pPr>
            <w:r>
              <w:rPr>
                <w:rFonts w:hint="eastAsia" w:ascii="宋体" w:hAnsi="宋体" w:eastAsia="宋体" w:cs="宋体"/>
                <w:kern w:val="2"/>
                <w:sz w:val="21"/>
                <w:szCs w:val="21"/>
                <w:lang w:val="en-US" w:eastAsia="zh-CN" w:bidi="ar-SA"/>
              </w:rPr>
              <w:t>1.</w:t>
            </w:r>
            <w:r>
              <w:rPr>
                <w:rFonts w:hint="eastAsia"/>
                <w:sz w:val="24"/>
              </w:rPr>
              <w:t>光学特性</w:t>
            </w:r>
            <w:r>
              <w:rPr>
                <w:rFonts w:hint="eastAsia"/>
                <w:sz w:val="24"/>
                <w:lang w:eastAsia="zh-CN"/>
              </w:rPr>
              <w:t>：</w:t>
            </w:r>
            <w:r>
              <w:rPr>
                <w:rFonts w:hint="eastAsia"/>
                <w:sz w:val="24"/>
              </w:rPr>
              <w:t>顶点视场角</w:t>
            </w:r>
            <w:r>
              <w:rPr>
                <w:rFonts w:hint="eastAsia"/>
                <w:sz w:val="24"/>
                <w:lang w:val="en-US" w:eastAsia="zh-CN"/>
              </w:rPr>
              <w:t>≥</w:t>
            </w:r>
            <w:r>
              <w:rPr>
                <w:rFonts w:hint="eastAsia"/>
                <w:sz w:val="24"/>
              </w:rPr>
              <w:t>1</w:t>
            </w:r>
            <w:r>
              <w:rPr>
                <w:sz w:val="24"/>
              </w:rPr>
              <w:t>6</w:t>
            </w:r>
            <w:r>
              <w:rPr>
                <w:rFonts w:hint="eastAsia"/>
                <w:sz w:val="24"/>
              </w:rPr>
              <w:t>0</w:t>
            </w:r>
            <w:r>
              <w:rPr>
                <w:rFonts w:hint="eastAsia" w:ascii="宋体" w:hAnsi="宋体"/>
                <w:sz w:val="24"/>
              </w:rPr>
              <w:t>°</w:t>
            </w:r>
            <w:r>
              <w:rPr>
                <w:rFonts w:hint="eastAsia" w:ascii="宋体" w:hAnsi="宋体"/>
                <w:sz w:val="24"/>
                <w:lang w:eastAsia="zh-CN"/>
              </w:rPr>
              <w:t>。</w:t>
            </w:r>
          </w:p>
          <w:p>
            <w:pPr>
              <w:spacing w:line="400" w:lineRule="atLeast"/>
              <w:rPr>
                <w:rFonts w:hint="eastAsia" w:eastAsia="宋体"/>
                <w:sz w:val="24"/>
                <w:lang w:eastAsia="zh-CN"/>
              </w:rPr>
            </w:pPr>
            <w:r>
              <w:rPr>
                <w:rFonts w:hint="eastAsia"/>
                <w:sz w:val="24"/>
                <w:lang w:val="en-US" w:eastAsia="zh-CN"/>
              </w:rPr>
              <w:t>2.</w:t>
            </w:r>
            <w:r>
              <w:rPr>
                <w:rFonts w:hint="eastAsia"/>
                <w:sz w:val="24"/>
              </w:rPr>
              <w:t>景深0~35mm</w:t>
            </w:r>
            <w:r>
              <w:rPr>
                <w:rFonts w:hint="eastAsia"/>
                <w:sz w:val="24"/>
                <w:lang w:eastAsia="zh-CN"/>
              </w:rPr>
              <w:t>。</w:t>
            </w:r>
          </w:p>
          <w:p>
            <w:pPr>
              <w:spacing w:line="400" w:lineRule="atLeast"/>
              <w:rPr>
                <w:rFonts w:hint="eastAsia"/>
                <w:sz w:val="24"/>
                <w:lang w:val="en-US" w:eastAsia="zh-CN"/>
              </w:rPr>
            </w:pPr>
            <w:r>
              <w:rPr>
                <w:rFonts w:hint="eastAsia"/>
                <w:sz w:val="24"/>
                <w:lang w:val="en-US" w:eastAsia="zh-CN"/>
              </w:rPr>
              <w:t>3.分辨力</w:t>
            </w:r>
            <w:r>
              <w:rPr>
                <w:rFonts w:hint="eastAsia"/>
                <w:sz w:val="24"/>
              </w:rPr>
              <w:t>≥</w:t>
            </w:r>
            <w:r>
              <w:rPr>
                <w:rFonts w:hint="eastAsia"/>
                <w:sz w:val="24"/>
                <w:lang w:val="en-US" w:eastAsia="zh-CN"/>
              </w:rPr>
              <w:t xml:space="preserve"> 8lp/mm，</w:t>
            </w:r>
            <w:r>
              <w:rPr>
                <w:rFonts w:hint="eastAsia"/>
                <w:sz w:val="24"/>
              </w:rPr>
              <w:t>分辨率</w:t>
            </w:r>
            <w:r>
              <w:rPr>
                <w:sz w:val="24"/>
              </w:rPr>
              <w:t>512</w:t>
            </w:r>
            <w:r>
              <w:rPr>
                <w:rFonts w:hint="eastAsia"/>
                <w:sz w:val="24"/>
              </w:rPr>
              <w:t>×5</w:t>
            </w:r>
            <w:r>
              <w:rPr>
                <w:sz w:val="24"/>
              </w:rPr>
              <w:t>12</w:t>
            </w:r>
            <w:r>
              <w:rPr>
                <w:rFonts w:hint="eastAsia"/>
                <w:sz w:val="24"/>
                <w:lang w:val="en-US" w:eastAsia="zh-CN"/>
              </w:rPr>
              <w:t xml:space="preserve"> dpi。</w:t>
            </w:r>
          </w:p>
          <w:p>
            <w:pPr>
              <w:spacing w:line="400" w:lineRule="atLeast"/>
              <w:rPr>
                <w:rFonts w:hint="default"/>
                <w:lang w:val="en-US" w:eastAsia="zh-CN"/>
              </w:rPr>
            </w:pPr>
            <w:r>
              <w:rPr>
                <w:rFonts w:hint="eastAsia"/>
                <w:sz w:val="24"/>
                <w:lang w:val="en-US" w:eastAsia="zh-CN"/>
              </w:rPr>
              <w:t>4.</w:t>
            </w:r>
            <w:r>
              <w:rPr>
                <w:rFonts w:hint="eastAsia"/>
                <w:sz w:val="24"/>
              </w:rPr>
              <w:t>帧速率</w:t>
            </w:r>
            <w:r>
              <w:rPr>
                <w:sz w:val="24"/>
              </w:rPr>
              <w:t>2</w:t>
            </w:r>
            <w:r>
              <w:rPr>
                <w:rFonts w:hint="eastAsia"/>
                <w:sz w:val="24"/>
                <w:lang w:val="en-US" w:eastAsia="zh-CN"/>
              </w:rPr>
              <w:t>-10</w:t>
            </w:r>
            <w:r>
              <w:rPr>
                <w:rFonts w:hint="eastAsia"/>
                <w:sz w:val="24"/>
              </w:rPr>
              <w:t>fps，根据运动自适应变频</w:t>
            </w:r>
            <w:r>
              <w:rPr>
                <w:rFonts w:hint="eastAsia"/>
                <w:sz w:val="24"/>
                <w:lang w:eastAsia="zh-CN"/>
              </w:rPr>
              <w:t>。</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21676"/>
      <w:bookmarkStart w:id="4" w:name="_Toc21163"/>
      <w:bookmarkStart w:id="5" w:name="_Toc3414"/>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10689"/>
      <w:bookmarkStart w:id="9" w:name="_Toc5208"/>
      <w:bookmarkStart w:id="10" w:name="_Toc14802"/>
      <w:bookmarkStart w:id="11" w:name="_Toc12490"/>
      <w:bookmarkStart w:id="12" w:name="_Toc30494"/>
      <w:bookmarkStart w:id="13" w:name="_Toc60"/>
      <w:bookmarkStart w:id="14" w:name="_Toc5499"/>
      <w:bookmarkStart w:id="15" w:name="_Toc30275"/>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948"/>
      <w:bookmarkStart w:id="17" w:name="_Toc9131"/>
      <w:bookmarkStart w:id="18" w:name="_Toc32214"/>
      <w:bookmarkStart w:id="19" w:name="_Toc3081"/>
      <w:bookmarkStart w:id="20" w:name="_Toc3912"/>
      <w:bookmarkStart w:id="21" w:name="_Toc10183"/>
      <w:bookmarkStart w:id="22" w:name="_Toc26481"/>
      <w:bookmarkStart w:id="23" w:name="_Toc7067"/>
      <w:bookmarkStart w:id="24" w:name="_Toc28103"/>
      <w:bookmarkStart w:id="25" w:name="_Toc13021"/>
      <w:bookmarkStart w:id="26" w:name="_Toc30724"/>
      <w:bookmarkStart w:id="27" w:name="_Toc3447"/>
      <w:bookmarkStart w:id="28" w:name="_Toc18879"/>
      <w:bookmarkStart w:id="29" w:name="_Toc8717"/>
      <w:bookmarkStart w:id="30" w:name="_Toc18513"/>
      <w:bookmarkStart w:id="31" w:name="_Toc3392"/>
      <w:bookmarkStart w:id="32" w:name="_Toc19115"/>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0142"/>
      <w:bookmarkStart w:id="35" w:name="_Toc30649"/>
      <w:bookmarkStart w:id="36" w:name="_Toc30920"/>
      <w:bookmarkStart w:id="37" w:name="_Toc15196"/>
      <w:bookmarkStart w:id="38" w:name="_Toc9042"/>
      <w:bookmarkStart w:id="39" w:name="_Toc7249"/>
      <w:bookmarkStart w:id="40" w:name="_Toc22795"/>
      <w:bookmarkStart w:id="41" w:name="_Toc18259"/>
      <w:bookmarkStart w:id="42" w:name="_Toc2364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30083"/>
      <w:bookmarkStart w:id="47" w:name="_Toc24117"/>
      <w:bookmarkStart w:id="48" w:name="_Toc21988"/>
      <w:bookmarkStart w:id="49" w:name="_Toc4775"/>
      <w:bookmarkStart w:id="50" w:name="_Toc19600"/>
      <w:bookmarkStart w:id="51" w:name="_Toc25516"/>
      <w:bookmarkStart w:id="52" w:name="_Toc3004"/>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2198"/>
      <w:bookmarkStart w:id="55" w:name="_Toc27376"/>
      <w:bookmarkStart w:id="56" w:name="_Toc16764"/>
      <w:bookmarkStart w:id="57" w:name="_Toc14887"/>
      <w:bookmarkStart w:id="58" w:name="_Toc21982"/>
      <w:bookmarkStart w:id="59" w:name="_Toc3494"/>
      <w:bookmarkStart w:id="60" w:name="_Toc23192"/>
      <w:bookmarkStart w:id="61" w:name="_Toc32166"/>
      <w:bookmarkStart w:id="62" w:name="_Toc12333"/>
      <w:bookmarkStart w:id="63" w:name="_Toc691"/>
      <w:bookmarkStart w:id="64" w:name="_Toc166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0013"/>
      <w:bookmarkStart w:id="66" w:name="_Toc31581"/>
      <w:bookmarkStart w:id="67" w:name="_Toc11914"/>
      <w:bookmarkStart w:id="68" w:name="_Toc5412"/>
      <w:bookmarkStart w:id="69" w:name="_Toc14269"/>
      <w:bookmarkStart w:id="70" w:name="_Toc1371"/>
      <w:bookmarkStart w:id="71" w:name="_Toc9263"/>
      <w:bookmarkStart w:id="72" w:name="_Toc25068"/>
      <w:bookmarkStart w:id="73" w:name="_Toc22606"/>
      <w:bookmarkStart w:id="74" w:name="_Toc3943"/>
      <w:bookmarkStart w:id="75" w:name="_Toc4577"/>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2316"/>
      <w:bookmarkStart w:id="78" w:name="_Toc2937"/>
      <w:bookmarkStart w:id="79" w:name="_Toc11489"/>
      <w:bookmarkStart w:id="80" w:name="_Toc29190"/>
      <w:bookmarkStart w:id="81" w:name="_Toc13677"/>
      <w:bookmarkStart w:id="82" w:name="_Toc13267"/>
      <w:bookmarkStart w:id="83" w:name="_Toc3908"/>
      <w:bookmarkStart w:id="84" w:name="_Toc18935"/>
      <w:bookmarkStart w:id="85" w:name="_Toc10600"/>
      <w:bookmarkStart w:id="86" w:name="_Toc171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4122"/>
      <w:bookmarkStart w:id="88" w:name="_Toc14252"/>
      <w:bookmarkStart w:id="89" w:name="_Toc21351"/>
      <w:bookmarkStart w:id="90" w:name="_Toc15916"/>
      <w:bookmarkStart w:id="91" w:name="_Toc32365"/>
      <w:bookmarkStart w:id="92" w:name="_Toc31638"/>
      <w:bookmarkStart w:id="93" w:name="_Toc1313"/>
      <w:bookmarkStart w:id="94" w:name="_Toc26756"/>
      <w:bookmarkStart w:id="95" w:name="_Toc12088"/>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1278"/>
      <w:bookmarkStart w:id="98" w:name="_Toc26609"/>
      <w:bookmarkStart w:id="99" w:name="_Toc27985"/>
      <w:bookmarkStart w:id="100" w:name="_Toc15083"/>
      <w:bookmarkStart w:id="101" w:name="_Toc15894"/>
      <w:bookmarkStart w:id="102" w:name="_Toc9398"/>
      <w:bookmarkStart w:id="103" w:name="_Toc19589"/>
      <w:bookmarkStart w:id="104" w:name="_Toc22760"/>
      <w:bookmarkStart w:id="105" w:name="_Toc10583"/>
      <w:bookmarkStart w:id="106" w:name="_Toc23212"/>
      <w:bookmarkStart w:id="107" w:name="_Toc29215"/>
      <w:bookmarkStart w:id="108" w:name="_Toc18046"/>
      <w:bookmarkStart w:id="109" w:name="_Toc2794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757"/>
      <w:bookmarkStart w:id="111" w:name="_Toc8083"/>
      <w:bookmarkStart w:id="112" w:name="_Toc29648"/>
      <w:bookmarkStart w:id="113" w:name="_Toc27767"/>
      <w:bookmarkStart w:id="114" w:name="_Toc4116"/>
      <w:bookmarkStart w:id="115" w:name="_Toc24671"/>
      <w:bookmarkStart w:id="116" w:name="_Toc24107"/>
      <w:bookmarkStart w:id="117" w:name="_Toc8940"/>
      <w:bookmarkStart w:id="118" w:name="_Toc24655"/>
      <w:bookmarkStart w:id="119" w:name="_Toc8348"/>
      <w:bookmarkStart w:id="120" w:name="_Toc17204"/>
      <w:bookmarkStart w:id="121" w:name="_Toc17741"/>
      <w:bookmarkStart w:id="122" w:name="_Toc1454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4280"/>
      <w:bookmarkStart w:id="124" w:name="_Toc5840"/>
      <w:bookmarkStart w:id="125" w:name="_Toc10950"/>
      <w:bookmarkStart w:id="126" w:name="_Toc22243"/>
      <w:bookmarkStart w:id="127" w:name="_Toc2003"/>
      <w:bookmarkStart w:id="128" w:name="_Toc10308"/>
      <w:bookmarkStart w:id="129" w:name="_Toc12682"/>
      <w:bookmarkStart w:id="130" w:name="_Toc14781"/>
      <w:bookmarkStart w:id="131" w:name="_Toc15917"/>
      <w:bookmarkStart w:id="132" w:name="_Toc20745"/>
      <w:bookmarkStart w:id="133" w:name="_Toc8524"/>
      <w:bookmarkStart w:id="134" w:name="_Toc109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lang w:val="en-US" w:eastAsia="zh-CN"/>
        </w:rPr>
        <w:t>胶囊式内窥镜</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w:t>
      </w:r>
      <w:bookmarkStart w:id="135" w:name="_GoBack"/>
      <w:bookmarkEnd w:id="135"/>
      <w:r>
        <w:rPr>
          <w:rFonts w:hint="eastAsia" w:ascii="仿宋_GB2312" w:hAnsi="仿宋_GB2312" w:eastAsia="仿宋_GB2312" w:cs="仿宋_GB2312"/>
          <w:sz w:val="28"/>
          <w:szCs w:val="28"/>
        </w:rPr>
        <w:t>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291"/>
    <w:multiLevelType w:val="singleLevel"/>
    <w:tmpl w:val="510162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161F52"/>
    <w:rsid w:val="022669F2"/>
    <w:rsid w:val="03F5665A"/>
    <w:rsid w:val="075E1FC2"/>
    <w:rsid w:val="07953CAB"/>
    <w:rsid w:val="07B925A7"/>
    <w:rsid w:val="0BF815CE"/>
    <w:rsid w:val="0C062A11"/>
    <w:rsid w:val="0C716207"/>
    <w:rsid w:val="0E911C5D"/>
    <w:rsid w:val="0E96611E"/>
    <w:rsid w:val="103C350A"/>
    <w:rsid w:val="10954EC2"/>
    <w:rsid w:val="12A81059"/>
    <w:rsid w:val="13121811"/>
    <w:rsid w:val="14456F80"/>
    <w:rsid w:val="15413DFA"/>
    <w:rsid w:val="183222A4"/>
    <w:rsid w:val="187D5F52"/>
    <w:rsid w:val="195D2073"/>
    <w:rsid w:val="1A37043E"/>
    <w:rsid w:val="1D594420"/>
    <w:rsid w:val="1F047C98"/>
    <w:rsid w:val="2262170C"/>
    <w:rsid w:val="228C2840"/>
    <w:rsid w:val="23D628AE"/>
    <w:rsid w:val="26B45C99"/>
    <w:rsid w:val="272816FC"/>
    <w:rsid w:val="28115C73"/>
    <w:rsid w:val="28203DA9"/>
    <w:rsid w:val="2E8A7141"/>
    <w:rsid w:val="327851DE"/>
    <w:rsid w:val="357C4381"/>
    <w:rsid w:val="364F4E7F"/>
    <w:rsid w:val="365344A5"/>
    <w:rsid w:val="396510AC"/>
    <w:rsid w:val="3B4C1295"/>
    <w:rsid w:val="3ED3727D"/>
    <w:rsid w:val="405F3E1B"/>
    <w:rsid w:val="41EE0E8D"/>
    <w:rsid w:val="44DA14CD"/>
    <w:rsid w:val="46CD4878"/>
    <w:rsid w:val="48983A5D"/>
    <w:rsid w:val="49066EC5"/>
    <w:rsid w:val="4AE36A9A"/>
    <w:rsid w:val="4B7A520A"/>
    <w:rsid w:val="4EE10A0C"/>
    <w:rsid w:val="51CB3FD0"/>
    <w:rsid w:val="54407E70"/>
    <w:rsid w:val="5536063D"/>
    <w:rsid w:val="55B75F0E"/>
    <w:rsid w:val="55F211D3"/>
    <w:rsid w:val="577A7592"/>
    <w:rsid w:val="577B25E6"/>
    <w:rsid w:val="59EE5898"/>
    <w:rsid w:val="5A5D2D65"/>
    <w:rsid w:val="5C452678"/>
    <w:rsid w:val="5C7C0F06"/>
    <w:rsid w:val="5FEC0FA4"/>
    <w:rsid w:val="61DB5EE7"/>
    <w:rsid w:val="623634FB"/>
    <w:rsid w:val="62FA0171"/>
    <w:rsid w:val="637366D0"/>
    <w:rsid w:val="63E72E68"/>
    <w:rsid w:val="64ED5044"/>
    <w:rsid w:val="65C660EF"/>
    <w:rsid w:val="65DA011F"/>
    <w:rsid w:val="66D20681"/>
    <w:rsid w:val="67150AF1"/>
    <w:rsid w:val="672843F4"/>
    <w:rsid w:val="6A052BEC"/>
    <w:rsid w:val="6A38583D"/>
    <w:rsid w:val="6A5556C8"/>
    <w:rsid w:val="6C0F1984"/>
    <w:rsid w:val="6CF82393"/>
    <w:rsid w:val="6F375634"/>
    <w:rsid w:val="701306BF"/>
    <w:rsid w:val="710D63F2"/>
    <w:rsid w:val="71D57369"/>
    <w:rsid w:val="75233D75"/>
    <w:rsid w:val="75CD041A"/>
    <w:rsid w:val="77490A08"/>
    <w:rsid w:val="78BA1DAC"/>
    <w:rsid w:val="799A6260"/>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陈胜科</cp:lastModifiedBy>
  <cp:lastPrinted>2024-01-19T03:48:00Z</cp:lastPrinted>
  <dcterms:modified xsi:type="dcterms:W3CDTF">2024-05-22T07:35:21Z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