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</w:t>
      </w:r>
    </w:p>
    <w:p>
      <w:pPr>
        <w:pStyle w:val="5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  <w:t>母婴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  <w:lang w:val="en-US" w:eastAsia="zh-CN"/>
        </w:rPr>
        <w:t>专科护士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  <w:t>基地简介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四川省妇幼保健院是国家级母婴安全优质服务示范单位，</w:t>
      </w:r>
      <w:r>
        <w:rPr>
          <w:rFonts w:hint="eastAsia" w:ascii="仿宋_GB2312" w:hAnsi="仿宋_GB2312" w:eastAsia="仿宋_GB2312" w:cs="仿宋_GB2312"/>
          <w:sz w:val="30"/>
          <w:szCs w:val="30"/>
        </w:rPr>
        <w:t>全国百家优秀爱婴医院，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产科作为国家孕产期保健特色专科，在孕产期保健、促进自然分娩、规范助产以及急危重症的救治方面发挥了对全省的引领示范作用。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四川省妇幼保健院产科是四川省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shd w:val="clear" w:color="auto" w:fill="FFFFFF"/>
        </w:rPr>
        <w:t>危重孕产妇和危重新生儿救治中心，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四川省医学重点学科、四川省妇幼保健系统产科转诊中心，四川省分娩镇痛首批试点单位。</w:t>
      </w:r>
      <w:r>
        <w:rPr>
          <w:rFonts w:hint="eastAsia" w:ascii="仿宋_GB2312" w:hAnsi="仿宋_GB2312" w:eastAsia="仿宋_GB2312" w:cs="仿宋_GB2312"/>
          <w:sz w:val="30"/>
          <w:szCs w:val="30"/>
        </w:rPr>
        <w:t>2018年荣获国家卫健委健康医政医管局健康报社“进一步改善医疗服务示范科室”；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2020年获评“国家孕产期保健特色专科建设单位”，2021年妇产科获批国家临床重点专科建设项目。产科目前为国家级规范化医师培训基地、中国妇幼保健协会专科助产士临床培训基地、省级母婴专科护士培训基地、省级助产士专科护士培训基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目前产科分为产科门诊、产前病房、产房、母婴同室区（晋阳院区普通病房及VIP病房，开放床位131张；天府院区开放床位25张）。年门诊量185000人次，年分娩量9000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  <w:lang w:val="en-US" w:eastAsia="zh-CN"/>
        </w:rPr>
        <w:t>余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例，阴道分娩量近6000例。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产科共有医护人员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175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人，医师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人，护士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113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人，助产士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人。其中高级职称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人，中级职称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人；医学博士1人、在读博士2人，医学硕士3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人；护理学硕士2人，护理学在读硕士2人。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四川省学术技术带头人及后备人选数人，成都医学院硕士研究生导师2人。产科梯队中有产科高级生命支持教程国家级、省级师资5人，新生儿复苏省级师资2人、世界卫生组织新生儿早期基本保健省级师资9人，中国疾病预防中心妇幼中心助产士规范化培训基地省级师资2人。四川省护理学会妇产科副主任委员单位。教师队伍中，具有高级职称13人；具有研究生学历以上教师6人，本科学历教师15人；具有高校教师资格证4人，承担成都医学院护理学本科及专科妇产科护理学授课，成都职业技术学院护理学专科授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我院产科技术精湛，关注发展产科危急重症处置的能力，产科继续本着“以人为本，促进自然分娩”的理念，优化服务环境和设施，积极推广多种特色服务。开设妊娠合并糖尿病、双胎、妊娠期高血压疾病、凶险性前置胎盘、FGR、VBAC等亚专业，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shd w:val="clear" w:color="auto" w:fill="FFFFFF"/>
          <w:lang w:bidi="ar"/>
        </w:rPr>
        <w:t>2023年我院高危孕妇比例占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shd w:val="clear" w:color="auto" w:fill="FFFFFF"/>
          <w:lang w:val="en-US" w:eastAsia="zh-CN" w:bidi="ar"/>
        </w:rPr>
        <w:t>64.67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shd w:val="clear" w:color="auto" w:fill="FFFFFF"/>
          <w:lang w:bidi="ar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护理团队建设母乳喂养、妊娠期高血压疾病、前置胎盘、产后快速康复等8个一病一品项目。开设母乳喂养咨询门诊、助产士门诊、伤口门诊等护理专科门诊，为出院后产妇给予母乳喂养的延伸服务；2019年，我院作为全国21家项目试点机构全面开展了母婴同室早产儿袋鼠式护理；同时产科开展了CVC及深静脉置管评估及护理、子宫动脉栓塞等多种介入手术护理、疼痛管理、产后快速康复、膀胱功能训练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shd w:val="clear" w:color="auto" w:fill="FFFFFF"/>
          <w:lang w:bidi="ar"/>
        </w:rPr>
        <w:t>砭石通乳、中药浴足、耳穴压豆</w:t>
      </w:r>
      <w:r>
        <w:rPr>
          <w:rFonts w:hint="eastAsia" w:ascii="仿宋_GB2312" w:hAnsi="仿宋_GB2312" w:eastAsia="仿宋_GB2312" w:cs="仿宋_GB2312"/>
          <w:sz w:val="30"/>
          <w:szCs w:val="30"/>
          <w:shd w:val="clear" w:color="auto" w:fill="FFFFFF"/>
        </w:rPr>
        <w:t>等中医特色护理服务。在爱婴医院管理方面管理方式及理念先进，培训基地负责人有丰富的爱婴医院管理经验。承担国家重点研发计划项目、四川省卫生厅及四川省护理学会及院内科技创新课题等多项课题。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</w:pPr>
    </w:p>
    <w:p>
      <w:pP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5382B7-EEDB-41CD-9E77-DD2DD80B87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2560104-8B82-4770-BE56-248BC63F4E3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25171DF-AA5D-47DD-BAB4-27BB1A1C0A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1B8A5CA-A907-4C9A-8307-BE9BE90603CE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thinThickSmallGap" w:color="FF0000" w:sz="12" w:space="1"/>
      </w:pBdr>
      <w:jc w:val="center"/>
      <w:rPr>
        <w:rFonts w:ascii="黑体" w:hAnsi="黑体" w:eastAsia="黑体" w:cs="黑体"/>
        <w:color w:val="FF0000"/>
        <w:sz w:val="44"/>
        <w:szCs w:val="44"/>
      </w:rPr>
    </w:pPr>
    <w:r>
      <w:rPr>
        <w:rFonts w:hint="eastAsia" w:ascii="黑体" w:hAnsi="黑体" w:eastAsia="黑体" w:cs="黑体"/>
        <w:color w:val="FF0000"/>
        <w:sz w:val="44"/>
        <w:szCs w:val="44"/>
      </w:rPr>
      <w:t>四川省妇幼保健院四川省妇女儿童医院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WQyN2EyMmZlYjFhMGIwZTQ5MzkyNDE2YTRiOTUifQ=="/>
  </w:docVars>
  <w:rsids>
    <w:rsidRoot w:val="00000000"/>
    <w:rsid w:val="019448B7"/>
    <w:rsid w:val="071B5D2B"/>
    <w:rsid w:val="09B53482"/>
    <w:rsid w:val="0ED63BF3"/>
    <w:rsid w:val="0F3A448D"/>
    <w:rsid w:val="10E5667A"/>
    <w:rsid w:val="116A6B7F"/>
    <w:rsid w:val="13413ACA"/>
    <w:rsid w:val="16507D95"/>
    <w:rsid w:val="18E054A6"/>
    <w:rsid w:val="1A953643"/>
    <w:rsid w:val="21686A42"/>
    <w:rsid w:val="23307C29"/>
    <w:rsid w:val="261E4E9E"/>
    <w:rsid w:val="263578BE"/>
    <w:rsid w:val="26A0480B"/>
    <w:rsid w:val="2CD721DE"/>
    <w:rsid w:val="2EED1450"/>
    <w:rsid w:val="31C72A34"/>
    <w:rsid w:val="3288037A"/>
    <w:rsid w:val="33536F6E"/>
    <w:rsid w:val="3B49101C"/>
    <w:rsid w:val="3F84793E"/>
    <w:rsid w:val="42385237"/>
    <w:rsid w:val="4D68390C"/>
    <w:rsid w:val="4EF4120E"/>
    <w:rsid w:val="4F8D7D7E"/>
    <w:rsid w:val="520167CC"/>
    <w:rsid w:val="53B536AF"/>
    <w:rsid w:val="57E04A72"/>
    <w:rsid w:val="59351E55"/>
    <w:rsid w:val="5A1E363A"/>
    <w:rsid w:val="5B4C378D"/>
    <w:rsid w:val="5EDB17CC"/>
    <w:rsid w:val="62655B73"/>
    <w:rsid w:val="64A94C8E"/>
    <w:rsid w:val="654E0456"/>
    <w:rsid w:val="68B47F81"/>
    <w:rsid w:val="695847ED"/>
    <w:rsid w:val="6B7832F2"/>
    <w:rsid w:val="6D6E2DED"/>
    <w:rsid w:val="6DB66549"/>
    <w:rsid w:val="6EFF182A"/>
    <w:rsid w:val="6F6B39E4"/>
    <w:rsid w:val="714E0F08"/>
    <w:rsid w:val="72BC2114"/>
    <w:rsid w:val="78197361"/>
    <w:rsid w:val="791D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5704</Words>
  <Characters>6046</Characters>
  <Lines>55</Lines>
  <Paragraphs>15</Paragraphs>
  <TotalTime>11</TotalTime>
  <ScaleCrop>false</ScaleCrop>
  <LinksUpToDate>false</LinksUpToDate>
  <CharactersWithSpaces>6058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2023-05-19T11:52:00Z</dcterms:created>
  <dc:creator>Administrator</dc:creator>
  <cp:lastModifiedBy>苗野萩</cp:lastModifiedBy>
  <dcterms:modified xsi:type="dcterms:W3CDTF">2024-06-05T06:31:43Z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B0E592E3E34A4DE9B1E241FD6EAA49E1_13</vt:lpwstr>
  </property>
</Properties>
</file>