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四川省妇幼保健院  四川省妇女儿童医院</w:t>
      </w:r>
    </w:p>
    <w:p>
      <w:pPr>
        <w:pStyle w:val="13"/>
        <w:widowControl/>
        <w:spacing w:before="0" w:beforeAutospacing="0" w:after="136" w:afterAutospacing="0" w:line="360" w:lineRule="auto"/>
        <w:jc w:val="center"/>
        <w:rPr>
          <w:rFonts w:hint="default" w:ascii="黑体" w:hAnsi="黑体" w:eastAsia="黑体" w:cs="黑体"/>
          <w:b/>
          <w:sz w:val="32"/>
          <w:szCs w:val="32"/>
          <w:lang w:val="en-US" w:eastAsia="zh-CN"/>
        </w:rPr>
      </w:pPr>
      <w:r>
        <w:rPr>
          <w:rFonts w:hint="eastAsia" w:ascii="黑体" w:hAnsi="黑体" w:eastAsia="黑体" w:cs="黑体"/>
          <w:b/>
          <w:sz w:val="32"/>
          <w:szCs w:val="32"/>
        </w:rPr>
        <w:t>晋阳院区生殖医学中心实验室不锈钢操作台采购项目</w:t>
      </w:r>
      <w:r>
        <w:rPr>
          <w:rFonts w:hint="eastAsia" w:ascii="黑体" w:hAnsi="黑体" w:eastAsia="黑体" w:cs="黑体"/>
          <w:b/>
          <w:sz w:val="32"/>
          <w:szCs w:val="32"/>
          <w:lang w:eastAsia="zh-CN"/>
        </w:rPr>
        <w:t>（</w:t>
      </w:r>
      <w:r>
        <w:rPr>
          <w:rFonts w:hint="eastAsia" w:ascii="黑体" w:hAnsi="黑体" w:eastAsia="黑体" w:cs="黑体"/>
          <w:b/>
          <w:sz w:val="32"/>
          <w:szCs w:val="32"/>
          <w:lang w:val="en-US" w:eastAsia="zh-CN"/>
        </w:rPr>
        <w:t>第二次）</w:t>
      </w:r>
    </w:p>
    <w:p>
      <w:pPr>
        <w:pStyle w:val="13"/>
        <w:widowControl/>
        <w:spacing w:before="0" w:beforeAutospacing="0" w:after="136" w:afterAutospacing="0" w:line="360" w:lineRule="auto"/>
        <w:jc w:val="center"/>
        <w:rPr>
          <w:rFonts w:ascii="黑体" w:hAnsi="黑体" w:eastAsia="黑体" w:cs="黑体"/>
          <w:b/>
          <w:sz w:val="32"/>
          <w:szCs w:val="32"/>
        </w:rPr>
      </w:pPr>
      <w:r>
        <w:rPr>
          <w:rFonts w:hint="eastAsia" w:ascii="黑体" w:hAnsi="黑体" w:eastAsia="黑体" w:cs="黑体"/>
          <w:b/>
          <w:sz w:val="32"/>
          <w:szCs w:val="32"/>
        </w:rPr>
        <w:t>采购公告</w:t>
      </w:r>
    </w:p>
    <w:p>
      <w:pPr>
        <w:pStyle w:val="13"/>
        <w:widowControl/>
        <w:spacing w:before="0" w:beforeAutospacing="0" w:after="136" w:afterAutospacing="0" w:line="360" w:lineRule="auto"/>
        <w:jc w:val="center"/>
        <w:rPr>
          <w:rFonts w:ascii="黑体" w:hAnsi="黑体" w:eastAsia="黑体" w:cs="黑体"/>
          <w:b/>
          <w:sz w:val="32"/>
          <w:szCs w:val="32"/>
        </w:rPr>
      </w:pPr>
      <w:r>
        <w:rPr>
          <w:rFonts w:hint="eastAsia" w:ascii="黑体" w:hAnsi="黑体" w:eastAsia="黑体" w:cs="黑体"/>
          <w:b/>
          <w:sz w:val="32"/>
          <w:szCs w:val="32"/>
        </w:rPr>
        <w:t>采购编号：SCFY-HQ202405-002（磋）</w:t>
      </w:r>
    </w:p>
    <w:p>
      <w:pPr>
        <w:pStyle w:val="13"/>
        <w:widowControl/>
        <w:spacing w:before="0" w:beforeAutospacing="0" w:after="136" w:afterAutospacing="0" w:line="360" w:lineRule="auto"/>
        <w:jc w:val="center"/>
        <w:rPr>
          <w:rFonts w:ascii="黑体" w:hAnsi="黑体" w:eastAsia="黑体" w:cs="黑体"/>
          <w:b/>
          <w:sz w:val="32"/>
          <w:szCs w:val="32"/>
        </w:rPr>
      </w:pPr>
    </w:p>
    <w:p>
      <w:pPr>
        <w:pStyle w:val="13"/>
        <w:widowControl/>
        <w:spacing w:before="0" w:beforeAutospacing="0" w:after="136" w:afterAutospacing="0" w:line="360" w:lineRule="auto"/>
        <w:jc w:val="both"/>
        <w:rPr>
          <w:rFonts w:ascii="宋体" w:hAnsi="宋体" w:cs="宋体"/>
          <w:shd w:val="clear" w:color="auto" w:fill="FFFFFF"/>
        </w:rPr>
      </w:pPr>
      <w:r>
        <w:rPr>
          <w:rFonts w:hint="eastAsia" w:ascii="宋体" w:hAnsi="宋体" w:cs="宋体"/>
          <w:shd w:val="clear" w:color="auto" w:fill="FFFFFF"/>
        </w:rPr>
        <w:t>潜在供应商：</w:t>
      </w:r>
    </w:p>
    <w:p>
      <w:pPr>
        <w:spacing w:line="360" w:lineRule="auto"/>
        <w:rPr>
          <w:rFonts w:ascii="宋体" w:hAnsi="宋体" w:cs="宋体"/>
          <w:sz w:val="24"/>
          <w:shd w:val="clear" w:color="auto" w:fill="FFFFFF"/>
        </w:rPr>
      </w:pPr>
      <w:r>
        <w:rPr>
          <w:rFonts w:hint="eastAsia" w:ascii="宋体" w:hAnsi="宋体" w:cs="宋体"/>
          <w:sz w:val="24"/>
          <w:shd w:val="clear" w:color="auto" w:fill="FFFFFF"/>
        </w:rPr>
        <w:t xml:space="preserve">    我院将召开“晋阳院区生殖医学中心实验室不锈钢操作台采购项目</w:t>
      </w:r>
      <w:r>
        <w:rPr>
          <w:rFonts w:hint="eastAsia" w:ascii="宋体" w:hAnsi="宋体" w:cs="宋体"/>
          <w:sz w:val="24"/>
          <w:shd w:val="clear" w:color="auto" w:fill="FFFFFF"/>
          <w:lang w:eastAsia="zh-CN"/>
        </w:rPr>
        <w:t>（</w:t>
      </w:r>
      <w:r>
        <w:rPr>
          <w:rFonts w:hint="eastAsia" w:ascii="宋体" w:hAnsi="宋体" w:cs="宋体"/>
          <w:sz w:val="24"/>
          <w:shd w:val="clear" w:color="auto" w:fill="FFFFFF"/>
          <w:lang w:val="en-US" w:eastAsia="zh-CN"/>
        </w:rPr>
        <w:t>第二次）</w:t>
      </w:r>
      <w:r>
        <w:rPr>
          <w:rFonts w:hint="eastAsia" w:ascii="宋体" w:hAnsi="宋体" w:cs="宋体"/>
          <w:sz w:val="24"/>
          <w:shd w:val="clear" w:color="auto" w:fill="FFFFFF"/>
        </w:rPr>
        <w:t>”院内采购会议，会议由后勤保障部组织。届时，请投标人准时参加，务必提供公司资质文件（密封盖章）、采购投标文件（密封盖章）、报价一览表（密封盖章）等资料，具体事项如下：</w:t>
      </w:r>
    </w:p>
    <w:p>
      <w:pPr>
        <w:pStyle w:val="13"/>
        <w:widowControl/>
        <w:numPr>
          <w:ilvl w:val="0"/>
          <w:numId w:val="1"/>
        </w:numPr>
        <w:spacing w:beforeAutospacing="0" w:after="136" w:line="360" w:lineRule="auto"/>
        <w:ind w:firstLine="420"/>
        <w:jc w:val="both"/>
        <w:rPr>
          <w:rFonts w:ascii="宋体" w:hAnsi="宋体" w:cs="宋体"/>
          <w:b/>
          <w:bCs/>
          <w:shd w:val="clear" w:color="auto" w:fill="FFFFFF"/>
        </w:rPr>
      </w:pPr>
      <w:r>
        <w:rPr>
          <w:rFonts w:hint="eastAsia" w:ascii="宋体" w:hAnsi="宋体" w:cs="宋体"/>
          <w:b/>
          <w:bCs/>
          <w:shd w:val="clear" w:color="auto" w:fill="FFFFFF"/>
        </w:rPr>
        <w:t>会议时间：</w:t>
      </w:r>
      <w:r>
        <w:rPr>
          <w:rFonts w:hint="eastAsia" w:ascii="宋体" w:hAnsi="宋体" w:cs="宋体"/>
          <w:b/>
          <w:bCs/>
          <w:shd w:val="clear" w:color="auto" w:fill="FFFFFF"/>
          <w:lang w:eastAsia="zh-CN"/>
        </w:rPr>
        <w:t>2024年7月9日（星期二）上午09:00</w:t>
      </w:r>
    </w:p>
    <w:p>
      <w:pPr>
        <w:pStyle w:val="13"/>
        <w:widowControl/>
        <w:numPr>
          <w:ilvl w:val="0"/>
          <w:numId w:val="1"/>
        </w:numPr>
        <w:spacing w:beforeAutospacing="0" w:after="136" w:line="360" w:lineRule="auto"/>
        <w:ind w:firstLine="420"/>
        <w:jc w:val="both"/>
        <w:rPr>
          <w:rFonts w:ascii="宋体" w:hAnsi="宋体" w:cs="宋体"/>
          <w:shd w:val="clear" w:color="auto" w:fill="FFFFFF"/>
        </w:rPr>
      </w:pPr>
      <w:r>
        <w:rPr>
          <w:rFonts w:hint="eastAsia" w:ascii="宋体" w:hAnsi="宋体" w:cs="宋体"/>
          <w:b/>
          <w:bCs/>
          <w:shd w:val="clear" w:color="auto" w:fill="FFFFFF"/>
        </w:rPr>
        <w:t>会议地点：四川省妇幼保健院（晋阳院区）-综合楼五楼小会议室 </w:t>
      </w:r>
      <w:r>
        <w:rPr>
          <w:rFonts w:hint="eastAsia" w:ascii="宋体" w:hAnsi="宋体" w:cs="宋体"/>
          <w:shd w:val="clear" w:color="auto" w:fill="FFFFFF"/>
        </w:rPr>
        <w:t xml:space="preserve">     </w:t>
      </w:r>
    </w:p>
    <w:p>
      <w:pPr>
        <w:pStyle w:val="13"/>
        <w:widowControl/>
        <w:spacing w:beforeAutospacing="0" w:after="136" w:line="360" w:lineRule="auto"/>
        <w:jc w:val="both"/>
        <w:rPr>
          <w:rFonts w:ascii="宋体" w:hAnsi="宋体" w:cs="宋体"/>
          <w:shd w:val="clear" w:color="auto" w:fill="FFFFFF"/>
        </w:rPr>
      </w:pPr>
      <w:r>
        <w:rPr>
          <w:rFonts w:hint="eastAsia" w:ascii="宋体" w:hAnsi="宋体" w:cs="宋体"/>
          <w:shd w:val="clear" w:color="auto" w:fill="FFFFFF"/>
        </w:rPr>
        <w:t>3.采购方式说明：</w:t>
      </w:r>
    </w:p>
    <w:p>
      <w:pPr>
        <w:pStyle w:val="13"/>
        <w:widowControl/>
        <w:spacing w:beforeAutospacing="0" w:after="136" w:line="360" w:lineRule="auto"/>
        <w:ind w:left="420"/>
        <w:jc w:val="both"/>
        <w:rPr>
          <w:rFonts w:ascii="宋体" w:hAnsi="宋体" w:cs="宋体"/>
          <w:shd w:val="clear" w:color="auto" w:fill="FFFFFF"/>
        </w:rPr>
      </w:pPr>
      <w:r>
        <w:rPr>
          <w:rFonts w:hint="eastAsia" w:ascii="宋体" w:hAnsi="宋体" w:cs="宋体"/>
          <w:shd w:val="clear" w:color="auto" w:fill="FFFFFF"/>
        </w:rPr>
        <w:t>3.1本次采购拟采用竞争性磋商方式，评审小组成员由后勤保障部及院外专家共5名人员组成。根据投标人制作的《采购投标文件》(一式5份)、现场最终报价函以及磋商情况予以评标，推荐成交投标人。评审结束7个工作日内，医院将中标结果通知投标人。</w:t>
      </w:r>
    </w:p>
    <w:p>
      <w:pPr>
        <w:spacing w:line="360" w:lineRule="auto"/>
        <w:ind w:left="479" w:leftChars="228"/>
        <w:rPr>
          <w:rFonts w:ascii="宋体" w:hAnsi="宋体" w:cs="宋体"/>
          <w:sz w:val="24"/>
          <w:shd w:val="clear" w:color="auto" w:fill="FFFFFF"/>
        </w:rPr>
      </w:pPr>
      <w:r>
        <w:rPr>
          <w:rFonts w:hint="eastAsia" w:ascii="宋体" w:hAnsi="宋体" w:cs="宋体"/>
          <w:sz w:val="24"/>
          <w:shd w:val="clear" w:color="auto" w:fill="FFFFFF"/>
        </w:rPr>
        <w:t>3.2请仔细阅读《采购文件》的相关内容，如有贻误，后果自负。</w:t>
      </w:r>
    </w:p>
    <w:p>
      <w:pPr>
        <w:spacing w:line="36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3.3如果本次采购项目，存在不符合市场调查、资格主体异常、过程违规等情况，可以暂不采购，无义务向投标人解释具体原因。</w:t>
      </w:r>
    </w:p>
    <w:p>
      <w:pPr>
        <w:spacing w:line="360" w:lineRule="auto"/>
        <w:rPr>
          <w:rFonts w:ascii="宋体" w:hAnsi="宋体" w:cs="宋体"/>
          <w:b/>
          <w:bCs/>
          <w:sz w:val="24"/>
          <w:shd w:val="clear" w:color="auto" w:fill="FFFFFF"/>
        </w:rPr>
      </w:pPr>
      <w:r>
        <w:rPr>
          <w:rFonts w:hint="eastAsia" w:ascii="宋体" w:hAnsi="宋体" w:cs="宋体"/>
          <w:b/>
          <w:bCs/>
          <w:sz w:val="24"/>
          <w:shd w:val="clear" w:color="auto" w:fill="FFFFFF"/>
        </w:rPr>
        <w:t>4.投标人的要求（其中4.2.1-4.2.4为资格证明文件）（需单独密封）：</w:t>
      </w:r>
    </w:p>
    <w:p>
      <w:pPr>
        <w:spacing w:line="360" w:lineRule="auto"/>
        <w:ind w:left="420"/>
        <w:rPr>
          <w:rFonts w:ascii="宋体" w:hAnsi="宋体" w:cs="宋体"/>
          <w:b/>
          <w:bCs/>
          <w:sz w:val="24"/>
          <w:shd w:val="clear" w:color="auto" w:fill="FFFFFF"/>
        </w:rPr>
      </w:pPr>
      <w:r>
        <w:rPr>
          <w:rFonts w:hint="eastAsia" w:ascii="宋体" w:hAnsi="宋体" w:cs="宋体"/>
          <w:sz w:val="24"/>
          <w:shd w:val="clear" w:color="auto" w:fill="FFFFFF"/>
        </w:rPr>
        <w:t>4.1在中国境内注册并具有独立法人资格的合法企业；</w:t>
      </w:r>
    </w:p>
    <w:p>
      <w:pPr>
        <w:spacing w:line="360" w:lineRule="auto"/>
        <w:ind w:left="420"/>
        <w:rPr>
          <w:rFonts w:ascii="宋体" w:hAnsi="宋体" w:cs="宋体"/>
          <w:b/>
          <w:bCs/>
          <w:sz w:val="24"/>
          <w:shd w:val="clear" w:color="auto" w:fill="FFFFFF"/>
        </w:rPr>
      </w:pPr>
      <w:r>
        <w:rPr>
          <w:rFonts w:hint="eastAsia" w:ascii="宋体" w:hAnsi="宋体" w:cs="宋体"/>
          <w:sz w:val="24"/>
          <w:shd w:val="clear" w:color="auto" w:fill="FFFFFF"/>
        </w:rPr>
        <w:t>4.2投标人应提供以下资料(复印件加盖鲜章)：</w:t>
      </w:r>
    </w:p>
    <w:p>
      <w:pPr>
        <w:spacing w:line="360" w:lineRule="auto"/>
        <w:ind w:left="420"/>
        <w:rPr>
          <w:rFonts w:ascii="宋体" w:hAnsi="宋体" w:cs="宋体"/>
          <w:b/>
          <w:bCs/>
          <w:sz w:val="24"/>
          <w:shd w:val="clear" w:color="auto" w:fill="FFFFFF"/>
        </w:rPr>
      </w:pPr>
      <w:r>
        <w:rPr>
          <w:rFonts w:hint="eastAsia" w:ascii="宋体" w:hAnsi="宋体" w:cs="宋体"/>
          <w:b/>
          <w:bCs/>
          <w:sz w:val="24"/>
          <w:shd w:val="clear" w:color="auto" w:fill="FFFFFF"/>
        </w:rPr>
        <w:t>4.2.1有效的三证合一营业执照（副本）；</w:t>
      </w:r>
    </w:p>
    <w:p>
      <w:pPr>
        <w:spacing w:line="360" w:lineRule="auto"/>
        <w:ind w:left="420"/>
        <w:rPr>
          <w:rFonts w:ascii="宋体" w:hAnsi="宋体" w:cs="宋体"/>
          <w:b/>
          <w:bCs/>
          <w:sz w:val="24"/>
          <w:shd w:val="clear" w:color="auto" w:fill="FFFFFF"/>
        </w:rPr>
      </w:pPr>
      <w:r>
        <w:rPr>
          <w:rFonts w:hint="eastAsia" w:ascii="宋体" w:hAnsi="宋体" w:cs="宋体"/>
          <w:b/>
          <w:bCs/>
          <w:sz w:val="24"/>
          <w:shd w:val="clear" w:color="auto" w:fill="FFFFFF"/>
        </w:rPr>
        <w:t>4.2.2法定代表人身份授权书（原件，格式见附件2-2）,法定代表人和经办人身份证复印件；</w:t>
      </w:r>
    </w:p>
    <w:p>
      <w:pPr>
        <w:spacing w:line="360" w:lineRule="auto"/>
        <w:ind w:left="420"/>
        <w:rPr>
          <w:rFonts w:ascii="宋体" w:hAnsi="宋体" w:cs="宋体"/>
          <w:b/>
          <w:bCs/>
          <w:sz w:val="24"/>
          <w:shd w:val="clear" w:color="auto" w:fill="FFFFFF"/>
        </w:rPr>
      </w:pPr>
      <w:r>
        <w:rPr>
          <w:rFonts w:hint="eastAsia" w:ascii="宋体" w:hAnsi="宋体" w:cs="宋体"/>
          <w:b/>
          <w:bCs/>
          <w:sz w:val="24"/>
          <w:shd w:val="clear" w:color="auto" w:fill="FFFFFF"/>
        </w:rPr>
        <w:t>4.2.3具有良好的商业信誉和健全的财务会计制度，投标人提供承诺函（见附件2-4）；</w:t>
      </w:r>
    </w:p>
    <w:p>
      <w:pPr>
        <w:spacing w:line="360" w:lineRule="auto"/>
        <w:ind w:left="420"/>
        <w:rPr>
          <w:rFonts w:ascii="宋体" w:hAnsi="宋体" w:cs="宋体"/>
          <w:b/>
          <w:bCs/>
          <w:sz w:val="24"/>
          <w:shd w:val="clear" w:color="auto" w:fill="FFFFFF"/>
        </w:rPr>
      </w:pPr>
      <w:r>
        <w:rPr>
          <w:rFonts w:hint="eastAsia" w:ascii="宋体" w:hAnsi="宋体" w:cs="宋体"/>
          <w:b/>
          <w:bCs/>
          <w:sz w:val="24"/>
          <w:shd w:val="clear" w:color="auto" w:fill="FFFFFF"/>
        </w:rPr>
        <w:t>4.2.4具有履行合同所必须的设备和专业技术能力，投标人提供承诺函（见附件2-5）；</w:t>
      </w:r>
    </w:p>
    <w:p>
      <w:pPr>
        <w:spacing w:line="360" w:lineRule="auto"/>
        <w:ind w:left="420"/>
        <w:rPr>
          <w:rFonts w:ascii="宋体" w:hAnsi="宋体" w:cs="宋体"/>
          <w:sz w:val="24"/>
          <w:shd w:val="clear" w:color="auto" w:fill="FFFFFF"/>
        </w:rPr>
      </w:pPr>
      <w:r>
        <w:rPr>
          <w:rFonts w:hint="eastAsia" w:ascii="宋体" w:hAnsi="宋体" w:cs="宋体"/>
          <w:sz w:val="24"/>
          <w:shd w:val="clear" w:color="auto" w:fill="FFFFFF"/>
        </w:rPr>
        <w:t>4.2.5投标人应能够按照采购人要求及时签署合同，按照购销合同规定的品牌、产地、质量、价格、规格、有效期等。</w:t>
      </w:r>
    </w:p>
    <w:p>
      <w:pPr>
        <w:spacing w:line="360" w:lineRule="auto"/>
        <w:ind w:left="420"/>
        <w:rPr>
          <w:rFonts w:ascii="宋体" w:hAnsi="宋体" w:cs="宋体"/>
          <w:sz w:val="24"/>
          <w:shd w:val="clear" w:color="auto" w:fill="FFFFFF"/>
        </w:rPr>
      </w:pPr>
      <w:r>
        <w:rPr>
          <w:rFonts w:hint="eastAsia" w:ascii="宋体" w:hAnsi="宋体" w:cs="宋体"/>
          <w:sz w:val="24"/>
          <w:shd w:val="clear" w:color="auto" w:fill="FFFFFF"/>
        </w:rPr>
        <w:t>4.2.6投标人应在采购文件书中按采购公告的规定和要求附上所有的资格证明文件，要求提供复印件的必须加盖单位印章，并在必要时提供原件备查。</w:t>
      </w:r>
    </w:p>
    <w:p>
      <w:pPr>
        <w:spacing w:line="360" w:lineRule="auto"/>
        <w:rPr>
          <w:rFonts w:ascii="宋体" w:hAnsi="宋体" w:cs="宋体"/>
          <w:sz w:val="24"/>
          <w:shd w:val="clear" w:color="auto" w:fill="FFFFFF"/>
        </w:rPr>
      </w:pPr>
      <w:r>
        <w:rPr>
          <w:rFonts w:hint="eastAsia" w:ascii="宋体" w:hAnsi="宋体" w:cs="宋体"/>
          <w:sz w:val="24"/>
          <w:shd w:val="clear" w:color="auto" w:fill="FFFFFF"/>
        </w:rPr>
        <w:t>5.报价要求：</w:t>
      </w:r>
    </w:p>
    <w:p>
      <w:pPr>
        <w:pStyle w:val="13"/>
        <w:widowControl/>
        <w:spacing w:before="0" w:beforeAutospacing="0" w:after="136" w:afterAutospacing="0" w:line="360" w:lineRule="auto"/>
        <w:ind w:firstLine="420"/>
        <w:jc w:val="both"/>
        <w:rPr>
          <w:rFonts w:ascii="宋体" w:hAnsi="宋体" w:cs="宋体"/>
          <w:shd w:val="clear" w:color="auto" w:fill="FFFFFF"/>
        </w:rPr>
      </w:pPr>
      <w:r>
        <w:rPr>
          <w:rFonts w:hint="eastAsia" w:ascii="宋体" w:hAnsi="宋体" w:cs="宋体"/>
          <w:shd w:val="clear" w:color="auto" w:fill="FFFFFF"/>
        </w:rPr>
        <w:t xml:space="preserve">5.1以人民币报价；报价请按照“报价一览表”（格式见附件2-1）的格式填写; </w:t>
      </w:r>
    </w:p>
    <w:p>
      <w:pPr>
        <w:pStyle w:val="13"/>
        <w:widowControl/>
        <w:spacing w:before="0" w:beforeAutospacing="0" w:after="136" w:afterAutospacing="0" w:line="360" w:lineRule="auto"/>
        <w:ind w:firstLine="420"/>
        <w:jc w:val="both"/>
        <w:rPr>
          <w:rFonts w:ascii="宋体" w:hAnsi="宋体" w:cs="宋体"/>
          <w:shd w:val="clear" w:color="auto" w:fill="FFFFFF"/>
        </w:rPr>
      </w:pPr>
      <w:r>
        <w:rPr>
          <w:rFonts w:hint="eastAsia" w:ascii="宋体" w:hAnsi="宋体" w:cs="宋体"/>
          <w:shd w:val="clear" w:color="auto" w:fill="FFFFFF"/>
        </w:rPr>
        <w:t>5.2报价表中的价格应包括劳务、培训、保险、税等各项费用，即参会供应商对采购方的实际供应价。</w:t>
      </w:r>
    </w:p>
    <w:p>
      <w:pPr>
        <w:pStyle w:val="13"/>
        <w:widowControl/>
        <w:spacing w:before="0" w:beforeAutospacing="0" w:after="136" w:afterAutospacing="0" w:line="360" w:lineRule="auto"/>
        <w:ind w:firstLine="420"/>
        <w:jc w:val="both"/>
        <w:rPr>
          <w:rFonts w:ascii="宋体" w:hAnsi="宋体" w:cs="宋体"/>
          <w:shd w:val="clear" w:color="auto" w:fill="FFFFFF"/>
        </w:rPr>
      </w:pPr>
      <w:r>
        <w:rPr>
          <w:rFonts w:hint="eastAsia" w:ascii="宋体" w:hAnsi="宋体" w:cs="宋体"/>
          <w:shd w:val="clear" w:color="auto" w:fill="FFFFFF"/>
        </w:rPr>
        <w:t>5.3报价原则：原则上所有投标品种报价不得高于四川省内其他地市中标价格或医疗机构近两年的历史采购最低价。</w:t>
      </w:r>
    </w:p>
    <w:p>
      <w:pPr>
        <w:pStyle w:val="13"/>
        <w:widowControl/>
        <w:spacing w:before="0" w:beforeAutospacing="0" w:after="136" w:afterAutospacing="0" w:line="360" w:lineRule="auto"/>
        <w:jc w:val="both"/>
        <w:rPr>
          <w:rFonts w:ascii="宋体" w:hAnsi="宋体" w:cs="宋体"/>
          <w:shd w:val="clear" w:color="auto" w:fill="FFFFFF"/>
        </w:rPr>
      </w:pPr>
      <w:r>
        <w:rPr>
          <w:rFonts w:hint="eastAsia" w:ascii="宋体" w:hAnsi="宋体" w:cs="宋体"/>
          <w:shd w:val="clear" w:color="auto" w:fill="FFFFFF"/>
        </w:rPr>
        <w:t>6.付款方式：按照合同约定进度付款。</w:t>
      </w:r>
    </w:p>
    <w:p>
      <w:pPr>
        <w:pStyle w:val="13"/>
        <w:widowControl/>
        <w:spacing w:before="0" w:beforeAutospacing="0" w:after="136" w:afterAutospacing="0" w:line="360" w:lineRule="auto"/>
        <w:jc w:val="both"/>
        <w:rPr>
          <w:rFonts w:ascii="宋体" w:hAnsi="宋体" w:cs="宋体"/>
          <w:shd w:val="clear" w:color="auto" w:fill="FFFFFF"/>
        </w:rPr>
      </w:pPr>
      <w:r>
        <w:rPr>
          <w:rFonts w:hint="eastAsia" w:ascii="宋体" w:hAnsi="宋体" w:cs="宋体"/>
          <w:shd w:val="clear" w:color="auto" w:fill="FFFFFF"/>
        </w:rPr>
        <w:t>7.</w:t>
      </w:r>
      <w:r>
        <w:rPr>
          <w:rFonts w:hint="eastAsia" w:ascii="宋体" w:hAnsi="宋体" w:cs="宋体"/>
          <w:b/>
          <w:bCs/>
          <w:i w:val="0"/>
          <w:iCs w:val="0"/>
          <w:caps w:val="0"/>
          <w:color w:val="auto"/>
          <w:spacing w:val="0"/>
          <w:sz w:val="24"/>
          <w:szCs w:val="24"/>
          <w:highlight w:val="none"/>
          <w:shd w:val="clear" w:color="auto" w:fill="FFFFFF"/>
          <w:lang w:val="en-US" w:eastAsia="zh-CN"/>
        </w:rPr>
        <w:t>会前要求：</w:t>
      </w:r>
      <w:r>
        <w:rPr>
          <w:rFonts w:hint="eastAsia" w:ascii="宋体" w:hAnsi="宋体" w:eastAsia="宋体" w:cs="宋体"/>
          <w:b/>
          <w:bCs/>
          <w:i w:val="0"/>
          <w:iCs w:val="0"/>
          <w:caps w:val="0"/>
          <w:color w:val="auto"/>
          <w:spacing w:val="0"/>
          <w:sz w:val="24"/>
          <w:szCs w:val="24"/>
          <w:highlight w:val="none"/>
          <w:shd w:val="clear" w:color="auto" w:fill="FFFFFF"/>
        </w:rPr>
        <w:t>拟参会供应商需于</w:t>
      </w:r>
      <w:r>
        <w:rPr>
          <w:rFonts w:hint="eastAsia" w:ascii="宋体" w:hAnsi="宋体" w:eastAsia="宋体" w:cs="宋体"/>
          <w:b/>
          <w:bCs/>
          <w:i w:val="0"/>
          <w:iCs w:val="0"/>
          <w:caps w:val="0"/>
          <w:color w:val="auto"/>
          <w:spacing w:val="0"/>
          <w:sz w:val="24"/>
          <w:szCs w:val="24"/>
          <w:highlight w:val="none"/>
          <w:shd w:val="clear" w:color="auto" w:fill="FFFFFF"/>
          <w:lang w:val="en-US" w:eastAsia="zh-CN"/>
        </w:rPr>
        <w:t>2024年7月</w:t>
      </w:r>
      <w:r>
        <w:rPr>
          <w:rFonts w:hint="eastAsia" w:ascii="宋体" w:hAnsi="宋体" w:cs="宋体"/>
          <w:b/>
          <w:bCs/>
          <w:i w:val="0"/>
          <w:iCs w:val="0"/>
          <w:caps w:val="0"/>
          <w:color w:val="auto"/>
          <w:spacing w:val="0"/>
          <w:sz w:val="24"/>
          <w:szCs w:val="24"/>
          <w:highlight w:val="none"/>
          <w:shd w:val="clear" w:color="auto" w:fill="FFFFFF"/>
          <w:lang w:val="en-US" w:eastAsia="zh-CN"/>
        </w:rPr>
        <w:t>8</w:t>
      </w:r>
      <w:r>
        <w:rPr>
          <w:rFonts w:hint="eastAsia" w:ascii="宋体" w:hAnsi="宋体" w:eastAsia="宋体" w:cs="宋体"/>
          <w:b/>
          <w:bCs/>
          <w:i w:val="0"/>
          <w:iCs w:val="0"/>
          <w:caps w:val="0"/>
          <w:color w:val="auto"/>
          <w:spacing w:val="0"/>
          <w:sz w:val="24"/>
          <w:szCs w:val="24"/>
          <w:highlight w:val="none"/>
          <w:shd w:val="clear" w:color="auto" w:fill="FFFFFF"/>
          <w:lang w:val="en-US" w:eastAsia="zh-CN"/>
        </w:rPr>
        <w:t>日</w:t>
      </w:r>
      <w:r>
        <w:rPr>
          <w:rFonts w:hint="eastAsia" w:ascii="宋体" w:hAnsi="宋体" w:cs="宋体"/>
          <w:b/>
          <w:bCs/>
          <w:i w:val="0"/>
          <w:iCs w:val="0"/>
          <w:caps w:val="0"/>
          <w:color w:val="auto"/>
          <w:spacing w:val="0"/>
          <w:sz w:val="24"/>
          <w:szCs w:val="24"/>
          <w:highlight w:val="none"/>
          <w:shd w:val="clear" w:color="auto" w:fill="FFFFFF"/>
          <w:lang w:val="en-US" w:eastAsia="zh-CN"/>
        </w:rPr>
        <w:t>（星期一）</w:t>
      </w:r>
      <w:r>
        <w:rPr>
          <w:rFonts w:hint="eastAsia" w:ascii="宋体" w:hAnsi="宋体" w:eastAsia="宋体" w:cs="宋体"/>
          <w:b/>
          <w:bCs/>
          <w:i w:val="0"/>
          <w:iCs w:val="0"/>
          <w:caps w:val="0"/>
          <w:color w:val="auto"/>
          <w:spacing w:val="0"/>
          <w:sz w:val="24"/>
          <w:szCs w:val="24"/>
          <w:highlight w:val="none"/>
          <w:shd w:val="clear" w:color="auto" w:fill="FFFFFF"/>
          <w:lang w:val="en-US" w:eastAsia="zh-CN"/>
        </w:rPr>
        <w:t>12：00前向</w:t>
      </w:r>
      <w:r>
        <w:rPr>
          <w:rFonts w:hint="eastAsia" w:ascii="宋体" w:hAnsi="宋体" w:cs="宋体"/>
          <w:b/>
          <w:bCs/>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提供4.2.1-4.2.4资格证明文件，发送到</w:t>
      </w:r>
      <w:r>
        <w:rPr>
          <w:rFonts w:hint="eastAsia" w:ascii="宋体" w:hAnsi="宋体" w:cs="宋体"/>
          <w:b/>
          <w:bCs/>
          <w:i w:val="0"/>
          <w:iCs w:val="0"/>
          <w:caps w:val="0"/>
          <w:color w:val="auto"/>
          <w:spacing w:val="0"/>
          <w:sz w:val="24"/>
          <w:szCs w:val="24"/>
          <w:highlight w:val="none"/>
          <w:shd w:val="clear" w:color="auto" w:fill="FFFFFF"/>
          <w:lang w:val="en-US" w:eastAsia="zh-CN"/>
        </w:rPr>
        <w:t>411348364</w:t>
      </w:r>
      <w:r>
        <w:rPr>
          <w:rFonts w:hint="eastAsia" w:ascii="宋体" w:hAnsi="宋体" w:eastAsia="宋体" w:cs="宋体"/>
          <w:b/>
          <w:bCs/>
          <w:i w:val="0"/>
          <w:iCs w:val="0"/>
          <w:caps w:val="0"/>
          <w:color w:val="auto"/>
          <w:spacing w:val="0"/>
          <w:sz w:val="24"/>
          <w:szCs w:val="24"/>
          <w:highlight w:val="none"/>
          <w:shd w:val="clear" w:color="auto" w:fill="FFFFFF"/>
          <w:lang w:val="en-US" w:eastAsia="zh-CN"/>
        </w:rPr>
        <w:t>@qq.com邮箱进行资格前审查。</w:t>
      </w:r>
    </w:p>
    <w:p>
      <w:pPr>
        <w:pStyle w:val="13"/>
        <w:widowControl/>
        <w:spacing w:before="0" w:beforeAutospacing="0" w:after="136" w:afterAutospacing="0" w:line="360" w:lineRule="auto"/>
        <w:jc w:val="both"/>
        <w:rPr>
          <w:rFonts w:ascii="宋体" w:hAnsi="宋体" w:cs="宋体"/>
          <w:shd w:val="clear" w:color="auto" w:fill="FFFFFF"/>
        </w:rPr>
      </w:pPr>
      <w:r>
        <w:rPr>
          <w:rFonts w:hint="eastAsia" w:ascii="宋体" w:hAnsi="宋体" w:cs="宋体"/>
          <w:shd w:val="clear" w:color="auto" w:fill="FFFFFF"/>
        </w:rPr>
        <w:t>8.会议安排：</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8.1　</w:t>
      </w:r>
      <w:r>
        <w:rPr>
          <w:rFonts w:hint="eastAsia" w:ascii="宋体" w:hAnsi="宋体" w:cs="宋体"/>
          <w:shd w:val="clear" w:color="auto" w:fill="FFFFFF"/>
          <w:lang w:eastAsia="zh-CN"/>
        </w:rPr>
        <w:t>2024年7月9日（星期二）上午09:00</w:t>
      </w:r>
      <w:r>
        <w:rPr>
          <w:rFonts w:hint="eastAsia" w:ascii="宋体" w:hAnsi="宋体" w:cs="宋体"/>
          <w:shd w:val="clear" w:color="auto" w:fill="FFFFFF"/>
        </w:rPr>
        <w:t>以前，投标人必须携带“采购资质文件”（一式一份，密封盖章）“报价一览表”（一式一份，密封盖章）、《采购投标文件》（一式五份，正本1份,副本4份，并分别在右上角标明“正本”和“副本”字样）密封盖章（按采购公告中产品分包密封）至综合楼五楼小会议室。采购文件必须在投标截止时间前送达采购公告要求地点。逾期送达或密封不符合采购公告规定和未报送“报价一览表”的恕不接受。</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8.2后勤保障部负责组织评审专家审核投标人的资格，并填写《院内自行采购资格审查表》。</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8.3会前，后勤保障部组织成立磋商小组，主持人宣布磋商步骤，强调磋商工作纪律，介绍总体目标、工作安排、分工、磋商文件、确定成交供应商的方法和标准。</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8.4　</w:t>
      </w:r>
      <w:r>
        <w:rPr>
          <w:rFonts w:hint="eastAsia" w:ascii="宋体" w:hAnsi="宋体" w:cs="宋体"/>
          <w:shd w:val="clear" w:color="auto" w:fill="FFFFFF"/>
          <w:lang w:eastAsia="zh-CN"/>
        </w:rPr>
        <w:t>2024年7月9日（星期二）上午09:00</w:t>
      </w:r>
      <w:r>
        <w:rPr>
          <w:rFonts w:hint="eastAsia" w:ascii="宋体" w:hAnsi="宋体" w:cs="宋体"/>
          <w:shd w:val="clear" w:color="auto" w:fill="FFFFFF"/>
        </w:rPr>
        <w:t>，投标人进入会场，后勤保障部通报资格审查情况，宣布参加评审的投标商名单；</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8.5后勤保障部汇总填写《采购评审报告》，逐级上报。7个工作日内，将磋商结果在医院官方网站上公示。</w:t>
      </w:r>
    </w:p>
    <w:p>
      <w:pPr>
        <w:pStyle w:val="13"/>
        <w:widowControl/>
        <w:numPr>
          <w:ilvl w:val="0"/>
          <w:numId w:val="2"/>
        </w:numPr>
        <w:spacing w:before="0" w:beforeAutospacing="0" w:after="136" w:afterAutospacing="0" w:line="360" w:lineRule="auto"/>
        <w:jc w:val="both"/>
        <w:rPr>
          <w:rFonts w:ascii="宋体" w:hAnsi="宋体" w:cs="宋体"/>
          <w:shd w:val="clear" w:color="auto" w:fill="FFFFFF"/>
        </w:rPr>
      </w:pPr>
      <w:r>
        <w:rPr>
          <w:rFonts w:hint="eastAsia" w:ascii="宋体" w:hAnsi="宋体" w:cs="宋体"/>
          <w:shd w:val="clear" w:color="auto" w:fill="FFFFFF"/>
        </w:rPr>
        <w:t>其它说明：</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9.1采购投标文件(一式五份)的编制、装订：根据要求及自身实际用A4纸编制，严格按照《采购投标文件装订顺序》（见附件3）的要求进行装订。提供的所有资料须加盖鲜章，并按要求密封。</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9.2确定的成交投标人需在约定时间内完成此次采购项目交付。</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9.3</w:t>
      </w:r>
      <w:r>
        <w:rPr>
          <w:rFonts w:hint="eastAsia" w:ascii="宋体" w:hAnsi="宋体" w:cs="宋体"/>
        </w:rPr>
        <w:t>项目</w:t>
      </w:r>
      <w:r>
        <w:rPr>
          <w:rFonts w:hint="eastAsia" w:ascii="宋体" w:hAnsi="宋体" w:cs="宋体"/>
          <w:shd w:val="clear" w:color="auto" w:fill="FFFFFF"/>
        </w:rPr>
        <w:t>参数、要求（见附件1）及报价表的解释权归后勤保障部。</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联系人：王老师028-65978223。</w:t>
      </w:r>
    </w:p>
    <w:p>
      <w:pPr>
        <w:pStyle w:val="13"/>
        <w:widowControl/>
        <w:spacing w:before="0" w:beforeAutospacing="0" w:after="136" w:afterAutospacing="0" w:line="360" w:lineRule="auto"/>
        <w:ind w:firstLine="480" w:firstLineChars="200"/>
        <w:jc w:val="both"/>
        <w:rPr>
          <w:rFonts w:ascii="宋体" w:hAnsi="宋体" w:cs="宋体"/>
          <w:shd w:val="clear" w:color="auto" w:fill="FFFFFF"/>
        </w:rPr>
      </w:pPr>
      <w:r>
        <w:rPr>
          <w:rFonts w:hint="eastAsia" w:ascii="宋体" w:hAnsi="宋体" w:cs="宋体"/>
          <w:shd w:val="clear" w:color="auto" w:fill="FFFFFF"/>
        </w:rPr>
        <w:t>9.4后勤保障部采购事宜联系人：罗老师028-65978238。</w:t>
      </w:r>
    </w:p>
    <w:p>
      <w:pPr>
        <w:pStyle w:val="13"/>
        <w:widowControl/>
        <w:spacing w:before="0" w:beforeAutospacing="0" w:after="136" w:afterAutospacing="0" w:line="360" w:lineRule="auto"/>
        <w:jc w:val="both"/>
        <w:rPr>
          <w:rFonts w:hint="eastAsia" w:ascii="宋体" w:hAnsi="宋体" w:eastAsia="宋体" w:cs="宋体"/>
          <w:shd w:val="clear" w:color="auto" w:fill="FFFFFF"/>
          <w:lang w:eastAsia="zh-CN"/>
        </w:rPr>
      </w:pPr>
      <w:r>
        <w:rPr>
          <w:rFonts w:hint="eastAsia" w:ascii="宋体" w:hAnsi="宋体" w:cs="宋体"/>
          <w:shd w:val="clear" w:color="auto" w:fill="FFFFFF"/>
        </w:rPr>
        <w:t>10.参会供应商法人或授权代表需携带身份证原件。</w:t>
      </w:r>
    </w:p>
    <w:p>
      <w:pPr>
        <w:pStyle w:val="13"/>
        <w:widowControl/>
        <w:spacing w:before="0" w:beforeAutospacing="0" w:after="136" w:afterAutospacing="0" w:line="360" w:lineRule="auto"/>
        <w:jc w:val="both"/>
        <w:rPr>
          <w:rFonts w:hint="eastAsia" w:ascii="宋体" w:hAnsi="宋体" w:eastAsia="宋体" w:cs="宋体"/>
          <w:shd w:val="clear" w:color="auto" w:fill="FFFFFF"/>
          <w:lang w:eastAsia="zh-CN"/>
        </w:rPr>
      </w:pPr>
    </w:p>
    <w:p>
      <w:pPr>
        <w:pStyle w:val="13"/>
        <w:widowControl/>
        <w:spacing w:before="0" w:beforeAutospacing="0" w:after="136" w:afterAutospacing="0" w:line="360" w:lineRule="auto"/>
        <w:jc w:val="both"/>
        <w:rPr>
          <w:rFonts w:ascii="宋体" w:hAnsi="宋体" w:cs="宋体"/>
          <w:shd w:val="clear" w:color="auto" w:fill="FFFFFF"/>
        </w:rPr>
      </w:pPr>
      <w:r>
        <w:rPr>
          <w:rFonts w:hint="eastAsia" w:ascii="宋体" w:hAnsi="宋体" w:cs="宋体"/>
          <w:shd w:val="clear" w:color="auto" w:fill="FFFFFF"/>
        </w:rPr>
        <w:t>附件：</w:t>
      </w:r>
    </w:p>
    <w:p>
      <w:pPr>
        <w:spacing w:line="360" w:lineRule="auto"/>
        <w:rPr>
          <w:rFonts w:ascii="宋体" w:hAnsi="宋体" w:cs="宋体"/>
          <w:sz w:val="24"/>
        </w:rPr>
      </w:pPr>
      <w:r>
        <w:rPr>
          <w:rFonts w:hint="eastAsia" w:ascii="宋体" w:hAnsi="宋体" w:cs="宋体"/>
          <w:sz w:val="24"/>
        </w:rPr>
        <w:t>1：采购需求</w:t>
      </w:r>
    </w:p>
    <w:p>
      <w:pPr>
        <w:spacing w:line="360" w:lineRule="auto"/>
        <w:rPr>
          <w:rFonts w:ascii="宋体" w:hAnsi="宋体" w:cs="宋体"/>
          <w:sz w:val="24"/>
        </w:rPr>
      </w:pPr>
      <w:r>
        <w:rPr>
          <w:rFonts w:hint="eastAsia" w:ascii="宋体" w:hAnsi="宋体" w:cs="宋体"/>
          <w:sz w:val="24"/>
        </w:rPr>
        <w:t>2：主要表格格式</w:t>
      </w:r>
    </w:p>
    <w:p>
      <w:pPr>
        <w:tabs>
          <w:tab w:val="left" w:pos="6645"/>
        </w:tabs>
        <w:spacing w:line="360" w:lineRule="auto"/>
        <w:jc w:val="left"/>
        <w:rPr>
          <w:rFonts w:ascii="宋体" w:hAnsi="宋体" w:cs="宋体"/>
          <w:sz w:val="24"/>
        </w:rPr>
      </w:pPr>
      <w:r>
        <w:rPr>
          <w:rFonts w:hint="eastAsia" w:ascii="宋体" w:hAnsi="宋体" w:cs="宋体"/>
          <w:sz w:val="24"/>
        </w:rPr>
        <w:t>3：采购投标文件装订顺序</w:t>
      </w:r>
    </w:p>
    <w:p>
      <w:pPr>
        <w:tabs>
          <w:tab w:val="left" w:pos="6645"/>
        </w:tabs>
        <w:spacing w:line="360" w:lineRule="auto"/>
        <w:jc w:val="left"/>
        <w:rPr>
          <w:rFonts w:ascii="宋体" w:hAnsi="宋体" w:cs="宋体"/>
          <w:sz w:val="24"/>
        </w:rPr>
      </w:pPr>
      <w:r>
        <w:rPr>
          <w:rFonts w:hint="eastAsia" w:ascii="宋体" w:hAnsi="宋体" w:cs="宋体"/>
          <w:sz w:val="24"/>
        </w:rPr>
        <w:t>4：反商业贿赂承诺书</w:t>
      </w:r>
    </w:p>
    <w:p>
      <w:pPr>
        <w:pStyle w:val="2"/>
        <w:spacing w:line="360" w:lineRule="auto"/>
        <w:rPr>
          <w:rFonts w:hint="eastAsia" w:ascii="宋体" w:hAnsi="宋体" w:cs="宋体"/>
          <w:sz w:val="24"/>
        </w:rPr>
      </w:pPr>
      <w:r>
        <w:rPr>
          <w:rFonts w:hint="eastAsia" w:ascii="宋体" w:hAnsi="宋体" w:cs="宋体"/>
          <w:sz w:val="24"/>
        </w:rPr>
        <w:t>5：纪律承诺书</w:t>
      </w:r>
    </w:p>
    <w:p>
      <w:pPr>
        <w:tabs>
          <w:tab w:val="left" w:pos="6645"/>
        </w:tabs>
        <w:spacing w:line="360" w:lineRule="auto"/>
        <w:jc w:val="left"/>
        <w:rPr>
          <w:rFonts w:hint="eastAsia" w:ascii="宋体" w:hAnsi="宋体" w:eastAsia="宋体" w:cs="宋体"/>
          <w:sz w:val="24"/>
          <w:lang w:val="en-US" w:eastAsia="zh-CN"/>
        </w:rPr>
      </w:pPr>
      <w:r>
        <w:rPr>
          <w:rFonts w:hint="eastAsia" w:ascii="宋体" w:hAnsi="宋体" w:eastAsia="宋体" w:cs="宋体"/>
          <w:sz w:val="24"/>
          <w:lang w:val="en-US" w:eastAsia="zh-CN"/>
        </w:rPr>
        <w:t>其它附件：</w:t>
      </w:r>
    </w:p>
    <w:p>
      <w:pPr>
        <w:tabs>
          <w:tab w:val="left" w:pos="6645"/>
        </w:tabs>
        <w:spacing w:line="360" w:lineRule="auto"/>
        <w:jc w:val="left"/>
        <w:rPr>
          <w:rFonts w:hint="eastAsia" w:ascii="宋体" w:hAnsi="宋体" w:eastAsia="宋体" w:cs="宋体"/>
          <w:sz w:val="24"/>
          <w:lang w:val="en-US" w:eastAsia="zh-CN"/>
        </w:rPr>
      </w:pPr>
      <w:r>
        <w:rPr>
          <w:rFonts w:hint="eastAsia" w:ascii="宋体" w:hAnsi="宋体" w:eastAsia="宋体" w:cs="宋体"/>
          <w:sz w:val="24"/>
          <w:lang w:val="en-US" w:eastAsia="zh-CN"/>
        </w:rPr>
        <w:t>采购清单</w:t>
      </w:r>
    </w:p>
    <w:p>
      <w:pPr>
        <w:tabs>
          <w:tab w:val="left" w:pos="6645"/>
        </w:tabs>
        <w:spacing w:line="360" w:lineRule="auto"/>
        <w:jc w:val="left"/>
        <w:rPr>
          <w:rFonts w:hint="default" w:ascii="宋体" w:hAnsi="宋体" w:eastAsia="宋体" w:cs="宋体"/>
          <w:sz w:val="24"/>
          <w:lang w:val="en-US" w:eastAsia="zh-CN"/>
        </w:rPr>
      </w:pPr>
      <w:r>
        <w:rPr>
          <w:rFonts w:hint="eastAsia" w:ascii="宋体" w:hAnsi="宋体" w:eastAsia="宋体" w:cs="宋体"/>
          <w:sz w:val="24"/>
          <w:lang w:val="en-US" w:eastAsia="zh-CN"/>
        </w:rPr>
        <w:t>平面图</w:t>
      </w:r>
    </w:p>
    <w:p>
      <w:pPr>
        <w:spacing w:line="360" w:lineRule="auto"/>
        <w:jc w:val="left"/>
        <w:rPr>
          <w:rFonts w:hint="eastAsia" w:ascii="宋体" w:hAnsi="宋体" w:cs="宋体"/>
          <w:b/>
          <w:bCs/>
          <w:sz w:val="24"/>
          <w:shd w:val="clear" w:color="auto" w:fill="FFFFFF"/>
        </w:rPr>
      </w:pPr>
    </w:p>
    <w:p>
      <w:pPr>
        <w:spacing w:line="360" w:lineRule="auto"/>
        <w:jc w:val="left"/>
        <w:rPr>
          <w:rFonts w:ascii="宋体" w:hAnsi="宋体" w:cs="宋体"/>
          <w:b/>
          <w:bCs/>
          <w:sz w:val="24"/>
          <w:shd w:val="clear" w:color="auto" w:fill="FFFFFF"/>
        </w:rPr>
      </w:pPr>
      <w:r>
        <w:rPr>
          <w:rFonts w:hint="eastAsia" w:ascii="宋体" w:hAnsi="宋体" w:cs="宋体"/>
          <w:b/>
          <w:bCs/>
          <w:sz w:val="24"/>
          <w:shd w:val="clear" w:color="auto" w:fill="FFFFFF"/>
        </w:rPr>
        <w:t>附件1：采购需求</w:t>
      </w:r>
    </w:p>
    <w:p>
      <w:pPr>
        <w:pStyle w:val="20"/>
        <w:spacing w:line="360" w:lineRule="auto"/>
        <w:rPr>
          <w:rFonts w:hAnsi="宋体"/>
          <w:b/>
          <w:bCs/>
          <w:color w:val="auto"/>
          <w:shd w:val="clear" w:color="auto" w:fill="FFFFFF"/>
        </w:rPr>
      </w:pPr>
    </w:p>
    <w:p>
      <w:pPr>
        <w:spacing w:line="360" w:lineRule="auto"/>
        <w:jc w:val="center"/>
        <w:rPr>
          <w:rFonts w:ascii="宋体" w:hAnsi="宋体" w:cs="宋体"/>
          <w:b/>
          <w:sz w:val="24"/>
        </w:rPr>
      </w:pPr>
      <w:r>
        <w:rPr>
          <w:rFonts w:hint="eastAsia" w:ascii="宋体" w:hAnsi="宋体" w:cs="宋体"/>
          <w:b/>
          <w:sz w:val="24"/>
        </w:rPr>
        <w:t>技术参数</w:t>
      </w:r>
    </w:p>
    <w:p>
      <w:pPr>
        <w:spacing w:line="360" w:lineRule="auto"/>
        <w:jc w:val="center"/>
        <w:rPr>
          <w:rFonts w:ascii="宋体" w:hAnsi="宋体" w:cs="宋体"/>
          <w:b/>
          <w:sz w:val="24"/>
        </w:rPr>
      </w:pPr>
    </w:p>
    <w:p>
      <w:pPr>
        <w:spacing w:line="360" w:lineRule="auto"/>
        <w:rPr>
          <w:rFonts w:ascii="宋体" w:hAnsi="宋体" w:cs="宋体"/>
          <w:sz w:val="24"/>
        </w:rPr>
      </w:pPr>
      <w:r>
        <w:rPr>
          <w:rFonts w:hint="eastAsia" w:ascii="宋体" w:hAnsi="宋体" w:cs="宋体"/>
          <w:sz w:val="24"/>
        </w:rPr>
        <w:t>一、产品描述</w:t>
      </w:r>
    </w:p>
    <w:p>
      <w:pPr>
        <w:spacing w:line="360" w:lineRule="auto"/>
        <w:ind w:firstLine="480" w:firstLineChars="200"/>
        <w:rPr>
          <w:rFonts w:ascii="宋体" w:hAnsi="宋体" w:cs="宋体"/>
          <w:sz w:val="24"/>
        </w:rPr>
      </w:pPr>
      <w:r>
        <w:rPr>
          <w:rFonts w:hint="eastAsia" w:ascii="宋体" w:hAnsi="宋体" w:cs="宋体"/>
          <w:sz w:val="24"/>
        </w:rPr>
        <w:t>不锈钢操作台又称为不锈钢工作台，不锈钢工作桌。采用优质不锈钢，整体耐高温、氧化，有良好的耐腐蚀性，且表面简洁，光洁度高，易清洁、易于打理保养，各种类型的工作桌均采用组合式设计、拆装组合容易且稳固、耐用;适用于各种实验室、净化室等</w:t>
      </w:r>
    </w:p>
    <w:p>
      <w:pPr>
        <w:spacing w:line="360" w:lineRule="auto"/>
        <w:rPr>
          <w:rFonts w:ascii="宋体" w:hAnsi="宋体" w:cs="宋体"/>
          <w:sz w:val="24"/>
        </w:rPr>
      </w:pPr>
      <w:r>
        <w:rPr>
          <w:rFonts w:hint="eastAsia" w:ascii="宋体" w:hAnsi="宋体" w:cs="宋体"/>
          <w:sz w:val="24"/>
        </w:rPr>
        <w:t>二、设计参数</w:t>
      </w:r>
    </w:p>
    <w:p>
      <w:pPr>
        <w:spacing w:line="360" w:lineRule="auto"/>
        <w:ind w:firstLine="240" w:firstLineChars="100"/>
        <w:rPr>
          <w:rFonts w:ascii="宋体" w:hAnsi="宋体" w:cs="宋体"/>
          <w:sz w:val="24"/>
        </w:rPr>
      </w:pPr>
      <w:r>
        <w:rPr>
          <w:rFonts w:hint="eastAsia" w:ascii="宋体" w:hAnsi="宋体" w:cs="宋体"/>
          <w:sz w:val="24"/>
        </w:rPr>
        <w:t>1、不锈钢台采用 304 不锈钢，由台面、H 型框架组合而成，可设计为拆装、整装款式;</w:t>
      </w:r>
    </w:p>
    <w:p>
      <w:pPr>
        <w:spacing w:line="360" w:lineRule="auto"/>
        <w:ind w:firstLine="240" w:firstLineChars="100"/>
        <w:rPr>
          <w:rFonts w:ascii="宋体" w:hAnsi="宋体" w:cs="宋体"/>
          <w:sz w:val="24"/>
        </w:rPr>
      </w:pPr>
      <w:r>
        <w:rPr>
          <w:rFonts w:hint="eastAsia" w:ascii="宋体" w:hAnsi="宋体" w:cs="宋体"/>
          <w:sz w:val="24"/>
        </w:rPr>
        <w:t>2、台面为双层结构，内嵌中纤板，台面整体承重较好耐压性好，可减少撞击时发出的响声以减少噪音;</w:t>
      </w:r>
    </w:p>
    <w:p>
      <w:pPr>
        <w:spacing w:line="360" w:lineRule="auto"/>
        <w:ind w:firstLine="240" w:firstLineChars="100"/>
        <w:rPr>
          <w:rFonts w:ascii="宋体" w:hAnsi="宋体" w:cs="宋体"/>
          <w:sz w:val="24"/>
        </w:rPr>
      </w:pPr>
      <w:r>
        <w:rPr>
          <w:rFonts w:hint="eastAsia" w:ascii="宋体" w:hAnsi="宋体" w:cs="宋体"/>
          <w:sz w:val="24"/>
        </w:rPr>
        <w:t>3、框架采用方管焊接而成，管材焊接处无裂、叠，外露管口端面封闭，固定部位牢固无松动、无少件、透钉、漏钉，表面无剥落、反锈，最大程度提高实用性;</w:t>
      </w:r>
    </w:p>
    <w:p>
      <w:pPr>
        <w:spacing w:line="360" w:lineRule="auto"/>
        <w:ind w:firstLine="240" w:firstLineChars="100"/>
        <w:rPr>
          <w:rFonts w:hint="eastAsia" w:ascii="宋体" w:hAnsi="宋体" w:cs="宋体"/>
          <w:sz w:val="24"/>
        </w:rPr>
      </w:pPr>
      <w:r>
        <w:rPr>
          <w:rFonts w:hint="eastAsia" w:ascii="宋体" w:hAnsi="宋体" w:cs="宋体"/>
          <w:sz w:val="24"/>
        </w:rPr>
        <w:t>4、立柱配可调节脚、(采用尼龙材质，防滑、防刮，用于调整与现场地面高低、水平、倾斜的调整)、或移动轮子(可轻松灵活移动，对于一些需要经常更改、移动的室内适用);</w:t>
      </w:r>
    </w:p>
    <w:p>
      <w:pPr>
        <w:spacing w:line="360" w:lineRule="auto"/>
        <w:ind w:firstLine="240" w:firstLineChars="100"/>
        <w:rPr>
          <w:rFonts w:ascii="宋体" w:hAnsi="宋体" w:cs="宋体"/>
          <w:sz w:val="24"/>
        </w:rPr>
      </w:pPr>
      <w:r>
        <w:rPr>
          <w:rFonts w:hint="eastAsia" w:ascii="宋体" w:hAnsi="宋体" w:cs="宋体"/>
          <w:sz w:val="24"/>
        </w:rPr>
        <w:t>5、所有板件经数控激光切割、模具冲压、数控折弯、亚弧/激光焊接、机器打磨、抛光、拉丝而成，人体接触或收藏物品的部位无毛刺、刃口、棱角。</w:t>
      </w:r>
    </w:p>
    <w:p>
      <w:pPr>
        <w:spacing w:line="360" w:lineRule="auto"/>
        <w:ind w:firstLine="240" w:firstLineChars="100"/>
        <w:rPr>
          <w:rFonts w:ascii="宋体" w:hAnsi="宋体" w:cs="宋体"/>
          <w:sz w:val="24"/>
        </w:rPr>
      </w:pPr>
      <w:r>
        <w:rPr>
          <w:rFonts w:hint="eastAsia" w:ascii="宋体" w:hAnsi="宋体" w:cs="宋体"/>
          <w:sz w:val="24"/>
        </w:rPr>
        <w:t>三、性能参数</w:t>
      </w:r>
    </w:p>
    <w:p>
      <w:pPr>
        <w:spacing w:line="360" w:lineRule="auto"/>
        <w:ind w:firstLine="240" w:firstLineChars="100"/>
        <w:rPr>
          <w:rFonts w:ascii="宋体" w:hAnsi="宋体" w:cs="宋体"/>
          <w:sz w:val="24"/>
        </w:rPr>
      </w:pPr>
      <w:r>
        <w:rPr>
          <w:rFonts w:hint="eastAsia" w:ascii="宋体" w:hAnsi="宋体" w:cs="宋体"/>
          <w:sz w:val="24"/>
        </w:rPr>
        <w:t>1.产品表面抗盐雾测试,18h，直径1.5mm以下锈点≤20点/dm2,其中直径&gt;1.0mm锈点不超过5点</w:t>
      </w:r>
    </w:p>
    <w:p>
      <w:pPr>
        <w:spacing w:line="360" w:lineRule="auto"/>
        <w:ind w:firstLine="240" w:firstLineChars="100"/>
        <w:rPr>
          <w:rFonts w:ascii="宋体" w:hAnsi="宋体" w:cs="宋体"/>
          <w:sz w:val="24"/>
        </w:rPr>
      </w:pPr>
      <w:r>
        <w:rPr>
          <w:rFonts w:hint="eastAsia" w:ascii="宋体" w:hAnsi="宋体" w:cs="宋体"/>
          <w:sz w:val="24"/>
        </w:rPr>
        <w:t>2.冲击强度测试:冲击高度 400mm,无剥落、裂纹、皱纹</w:t>
      </w:r>
    </w:p>
    <w:p>
      <w:pPr>
        <w:spacing w:line="360" w:lineRule="auto"/>
        <w:ind w:firstLine="240" w:firstLineChars="100"/>
        <w:rPr>
          <w:rFonts w:ascii="宋体" w:hAnsi="宋体" w:cs="宋体"/>
          <w:sz w:val="24"/>
        </w:rPr>
      </w:pPr>
      <w:r>
        <w:rPr>
          <w:rFonts w:hint="eastAsia" w:ascii="宋体" w:hAnsi="宋体" w:cs="宋体"/>
          <w:sz w:val="24"/>
        </w:rPr>
        <w:t>3. 防腐蚀测试:100h 内，观察在溶液中样板上划道两侧3mm2以外，无鼓泡产生;100h 后，检查划道两侧 3mm 处无锈迹、剥落、起皱、变色和失光等现象。</w:t>
      </w:r>
    </w:p>
    <w:p>
      <w:pPr>
        <w:spacing w:line="360" w:lineRule="auto"/>
        <w:ind w:firstLine="241" w:firstLineChars="100"/>
        <w:rPr>
          <w:rFonts w:hint="eastAsia" w:ascii="宋体" w:hAnsi="宋体" w:eastAsia="宋体" w:cs="宋体"/>
          <w:sz w:val="24"/>
          <w:lang w:val="en-US" w:eastAsia="zh-CN"/>
        </w:rPr>
      </w:pPr>
      <w:r>
        <w:rPr>
          <w:rFonts w:hint="eastAsia" w:ascii="宋体" w:hAnsi="宋体" w:cs="宋体"/>
          <w:b/>
          <w:bCs/>
          <w:sz w:val="24"/>
        </w:rPr>
        <w:t>4.详细技术要求</w:t>
      </w:r>
    </w:p>
    <w:p>
      <w:pPr>
        <w:spacing w:line="360" w:lineRule="auto"/>
        <w:rPr>
          <w:rFonts w:ascii="宋体" w:hAnsi="宋体" w:cs="宋体"/>
          <w:sz w:val="24"/>
        </w:rPr>
      </w:pPr>
      <w:r>
        <w:rPr>
          <w:rFonts w:hint="eastAsia" w:ascii="宋体" w:hAnsi="宋体" w:cs="宋体"/>
          <w:sz w:val="24"/>
        </w:rPr>
        <w:drawing>
          <wp:inline distT="0" distB="0" distL="0" distR="0">
            <wp:extent cx="3472180" cy="1620520"/>
            <wp:effectExtent l="0" t="0" r="13970" b="17780"/>
            <wp:docPr id="4" name="图片 4" descr="O:\品牌部\工程项目照片\2023\广西大学\修图\DSC032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O:\品牌部\工程项目照片\2023\广西大学\修图\DSC03278.jpg"/>
                    <pic:cNvPicPr>
                      <a:picLocks noChangeAspect="1" noChangeArrowheads="1"/>
                    </pic:cNvPicPr>
                  </pic:nvPicPr>
                  <pic:blipFill>
                    <a:blip r:embed="rId6" cstate="print">
                      <a:extLst>
                        <a:ext uri="{28A0092B-C50C-407E-A947-70E740481C1C}">
                          <a14:useLocalDpi xmlns:a14="http://schemas.microsoft.com/office/drawing/2010/main" val="0"/>
                        </a:ext>
                      </a:extLst>
                    </a:blip>
                    <a:srcRect l="1" t="30199" r="319"/>
                    <a:stretch>
                      <a:fillRect/>
                    </a:stretch>
                  </pic:blipFill>
                  <pic:spPr>
                    <a:xfrm>
                      <a:off x="0" y="0"/>
                      <a:ext cx="3474496" cy="1621759"/>
                    </a:xfrm>
                    <a:prstGeom prst="rect">
                      <a:avLst/>
                    </a:prstGeom>
                    <a:noFill/>
                    <a:ln>
                      <a:noFill/>
                    </a:ln>
                  </pic:spPr>
                </pic:pic>
              </a:graphicData>
            </a:graphic>
          </wp:inline>
        </w:drawing>
      </w:r>
    </w:p>
    <w:p>
      <w:pPr>
        <w:spacing w:line="360" w:lineRule="auto"/>
        <w:rPr>
          <w:rFonts w:ascii="宋体" w:hAnsi="宋体" w:cs="宋体"/>
          <w:sz w:val="24"/>
        </w:rPr>
      </w:pPr>
      <w:r>
        <w:rPr>
          <w:rFonts w:hint="eastAsia" w:ascii="宋体" w:hAnsi="宋体" w:cs="宋体"/>
          <w:sz w:val="24"/>
        </w:rPr>
        <w:t>4.1设计制造标准</w:t>
      </w:r>
    </w:p>
    <w:p>
      <w:pPr>
        <w:spacing w:line="360" w:lineRule="auto"/>
        <w:rPr>
          <w:rFonts w:ascii="宋体" w:hAnsi="宋体" w:cs="宋体"/>
          <w:sz w:val="24"/>
        </w:rPr>
      </w:pPr>
      <w:r>
        <w:rPr>
          <w:rFonts w:hint="eastAsia" w:ascii="宋体" w:hAnsi="宋体" w:cs="宋体"/>
          <w:sz w:val="24"/>
        </w:rPr>
        <w:t>4.1.1《金属家具通用技术条件》（GB/T 3325-2008）；</w:t>
      </w:r>
    </w:p>
    <w:p>
      <w:pPr>
        <w:spacing w:line="360" w:lineRule="auto"/>
        <w:rPr>
          <w:rFonts w:ascii="宋体" w:hAnsi="宋体" w:cs="宋体"/>
          <w:sz w:val="24"/>
        </w:rPr>
      </w:pPr>
      <w:r>
        <w:rPr>
          <w:rFonts w:hint="eastAsia" w:ascii="宋体" w:hAnsi="宋体" w:cs="宋体"/>
          <w:sz w:val="24"/>
        </w:rPr>
        <w:t>4.1.2《实验室家具通用技术条件》（GB 24820-2009）</w:t>
      </w:r>
    </w:p>
    <w:p>
      <w:pPr>
        <w:spacing w:line="360" w:lineRule="auto"/>
        <w:rPr>
          <w:rFonts w:ascii="宋体" w:hAnsi="宋体" w:cs="宋体"/>
          <w:sz w:val="24"/>
        </w:rPr>
      </w:pPr>
      <w:r>
        <w:rPr>
          <w:rFonts w:hint="eastAsia" w:ascii="宋体" w:hAnsi="宋体" w:cs="宋体"/>
          <w:sz w:val="24"/>
        </w:rPr>
        <w:t>4.1.3《美国科学设备暨实验室家具国际协会》SEFA 8 M （实验室等级钢制柜体要求）；</w:t>
      </w:r>
    </w:p>
    <w:p>
      <w:pPr>
        <w:spacing w:line="360" w:lineRule="auto"/>
        <w:rPr>
          <w:rFonts w:ascii="宋体" w:hAnsi="宋体" w:cs="宋体"/>
          <w:sz w:val="24"/>
        </w:rPr>
      </w:pPr>
      <w:r>
        <w:rPr>
          <w:rFonts w:hint="eastAsia" w:ascii="宋体" w:hAnsi="宋体" w:cs="宋体"/>
          <w:sz w:val="24"/>
        </w:rPr>
        <w:t>4.2承重要求</w:t>
      </w:r>
    </w:p>
    <w:p>
      <w:pPr>
        <w:spacing w:line="360" w:lineRule="auto"/>
        <w:rPr>
          <w:rFonts w:ascii="宋体" w:hAnsi="宋体" w:cs="宋体"/>
          <w:sz w:val="24"/>
        </w:rPr>
      </w:pPr>
      <w:r>
        <w:rPr>
          <w:rFonts w:hint="eastAsia" w:ascii="宋体" w:hAnsi="宋体" w:cs="宋体"/>
          <w:sz w:val="24"/>
        </w:rPr>
        <w:t>4.2.1每延米承重不小于400kg；</w:t>
      </w:r>
    </w:p>
    <w:p>
      <w:pPr>
        <w:spacing w:line="360" w:lineRule="auto"/>
        <w:rPr>
          <w:rFonts w:ascii="宋体" w:hAnsi="宋体" w:cs="宋体"/>
          <w:sz w:val="24"/>
        </w:rPr>
      </w:pPr>
      <w:r>
        <w:rPr>
          <w:rFonts w:hint="eastAsia" w:ascii="宋体" w:hAnsi="宋体" w:cs="宋体"/>
          <w:sz w:val="24"/>
        </w:rPr>
        <w:t>4.2.2 抽屉承重不小于40kg；</w:t>
      </w:r>
    </w:p>
    <w:p>
      <w:pPr>
        <w:spacing w:line="360" w:lineRule="auto"/>
        <w:rPr>
          <w:rFonts w:ascii="宋体" w:hAnsi="宋体" w:cs="宋体"/>
          <w:sz w:val="24"/>
        </w:rPr>
      </w:pPr>
      <w:r>
        <w:rPr>
          <w:rFonts w:hint="eastAsia" w:ascii="宋体" w:hAnsi="宋体" w:cs="宋体"/>
          <w:sz w:val="24"/>
        </w:rPr>
        <w:t>4.2.3门板承重不小于40kg；</w:t>
      </w:r>
    </w:p>
    <w:p>
      <w:pPr>
        <w:spacing w:line="360" w:lineRule="auto"/>
        <w:rPr>
          <w:rFonts w:ascii="宋体" w:hAnsi="宋体" w:cs="宋体"/>
          <w:sz w:val="24"/>
        </w:rPr>
      </w:pPr>
      <w:r>
        <w:rPr>
          <w:rFonts w:hint="eastAsia" w:ascii="宋体" w:hAnsi="宋体" w:cs="宋体"/>
          <w:sz w:val="24"/>
        </w:rPr>
        <w:t>4.2.4箱体层板承重不小于40kg</w:t>
      </w:r>
    </w:p>
    <w:p>
      <w:pPr>
        <w:tabs>
          <w:tab w:val="left" w:pos="993"/>
        </w:tabs>
        <w:spacing w:line="360" w:lineRule="auto"/>
        <w:rPr>
          <w:rFonts w:ascii="宋体" w:hAnsi="宋体" w:cs="宋体"/>
          <w:sz w:val="24"/>
        </w:rPr>
      </w:pPr>
      <w:r>
        <w:rPr>
          <w:rFonts w:hint="eastAsia" w:ascii="宋体" w:hAnsi="宋体" w:cs="宋体"/>
          <w:sz w:val="24"/>
        </w:rPr>
        <w:t>4.3 试验台参数</w:t>
      </w:r>
    </w:p>
    <w:p>
      <w:pPr>
        <w:tabs>
          <w:tab w:val="left" w:pos="993"/>
        </w:tabs>
        <w:spacing w:line="360" w:lineRule="auto"/>
        <w:rPr>
          <w:rFonts w:ascii="宋体" w:hAnsi="宋体" w:cs="宋体"/>
          <w:sz w:val="24"/>
        </w:rPr>
      </w:pPr>
      <w:r>
        <w:rPr>
          <w:rFonts w:hint="eastAsia" w:ascii="宋体" w:hAnsi="宋体" w:cs="宋体"/>
          <w:sz w:val="24"/>
        </w:rPr>
        <w:t>4.3.1 实验台标准尺寸为L*1500（750）*850（mm）长、宽、高误差点≤3mm；邻边垂直度：台面对角线、框架对角线1000mm以下≤2mm； 1000mm以上≤3mm；</w:t>
      </w:r>
    </w:p>
    <w:p>
      <w:pPr>
        <w:spacing w:line="360" w:lineRule="auto"/>
        <w:ind w:left="720" w:hanging="720" w:hangingChars="300"/>
        <w:rPr>
          <w:rFonts w:ascii="宋体" w:hAnsi="宋体" w:cs="宋体"/>
          <w:sz w:val="24"/>
        </w:rPr>
      </w:pPr>
      <w:r>
        <w:rPr>
          <w:rFonts w:hint="eastAsia" w:ascii="宋体" w:hAnsi="宋体" w:cs="宋体"/>
          <w:sz w:val="24"/>
        </w:rPr>
        <w:t>▲4.3.2. 实验台使用模块化任意组合，主箱体采用现代积木组合、</w:t>
      </w:r>
    </w:p>
    <w:p>
      <w:pPr>
        <w:spacing w:line="360" w:lineRule="auto"/>
        <w:ind w:left="720" w:hanging="720" w:hangingChars="300"/>
        <w:rPr>
          <w:rFonts w:ascii="宋体" w:hAnsi="宋体" w:cs="宋体"/>
          <w:sz w:val="24"/>
        </w:rPr>
      </w:pPr>
      <w:r>
        <w:rPr>
          <w:rFonts w:hint="eastAsia" w:ascii="宋体" w:hAnsi="宋体" w:cs="宋体"/>
          <w:sz w:val="24"/>
        </w:rPr>
        <w:t>分上中下三层重叠凸面设计立体层次视觉效果好，上梁整体结构为现</w:t>
      </w:r>
    </w:p>
    <w:p>
      <w:pPr>
        <w:spacing w:line="360" w:lineRule="auto"/>
        <w:ind w:left="720" w:hanging="720" w:hangingChars="300"/>
        <w:rPr>
          <w:rFonts w:ascii="宋体" w:hAnsi="宋体" w:cs="宋体"/>
          <w:sz w:val="24"/>
        </w:rPr>
      </w:pPr>
      <w:r>
        <w:rPr>
          <w:rFonts w:hint="eastAsia" w:ascii="宋体" w:hAnsi="宋体" w:cs="宋体"/>
          <w:sz w:val="24"/>
        </w:rPr>
        <w:t>场安装提供便利提升安装效率、质量，均衡的受力面使整体的承重能</w:t>
      </w:r>
    </w:p>
    <w:p>
      <w:pPr>
        <w:spacing w:line="360" w:lineRule="auto"/>
        <w:ind w:left="720" w:hanging="720" w:hangingChars="300"/>
        <w:rPr>
          <w:rFonts w:ascii="宋体" w:hAnsi="宋体" w:cs="宋体"/>
          <w:sz w:val="24"/>
        </w:rPr>
      </w:pPr>
      <w:r>
        <w:rPr>
          <w:rFonts w:hint="eastAsia" w:ascii="宋体" w:hAnsi="宋体" w:cs="宋体"/>
          <w:sz w:val="24"/>
        </w:rPr>
        <w:t>力得到加强，采用上下分色涂层外观上层次分明、美观耐污性好，书</w:t>
      </w:r>
    </w:p>
    <w:p>
      <w:pPr>
        <w:spacing w:line="360" w:lineRule="auto"/>
        <w:ind w:left="720" w:hanging="720" w:hangingChars="300"/>
        <w:rPr>
          <w:rFonts w:ascii="宋体" w:hAnsi="宋体" w:cs="宋体"/>
          <w:sz w:val="24"/>
        </w:rPr>
      </w:pPr>
      <w:r>
        <w:rPr>
          <w:rFonts w:hint="eastAsia" w:ascii="宋体" w:hAnsi="宋体" w:cs="宋体"/>
          <w:sz w:val="24"/>
        </w:rPr>
        <w:t>写操作位配置可拆装式背板方便安装维护，中间水盆台凹进式设计方</w:t>
      </w:r>
    </w:p>
    <w:p>
      <w:pPr>
        <w:spacing w:line="360" w:lineRule="auto"/>
        <w:ind w:left="720" w:hanging="720" w:hangingChars="300"/>
        <w:rPr>
          <w:rFonts w:ascii="宋体" w:hAnsi="宋体" w:cs="宋体"/>
          <w:sz w:val="24"/>
        </w:rPr>
      </w:pPr>
      <w:r>
        <w:rPr>
          <w:rFonts w:hint="eastAsia" w:ascii="宋体" w:hAnsi="宋体" w:cs="宋体"/>
          <w:sz w:val="24"/>
        </w:rPr>
        <w:t>便上下水的安装维护，桌面配置多功能铝合金试剂架及智能光感电动</w:t>
      </w:r>
    </w:p>
    <w:p>
      <w:pPr>
        <w:spacing w:line="360" w:lineRule="auto"/>
        <w:ind w:left="720" w:hanging="720" w:hangingChars="300"/>
        <w:rPr>
          <w:rFonts w:ascii="宋体" w:hAnsi="宋体" w:cs="宋体"/>
          <w:sz w:val="24"/>
        </w:rPr>
      </w:pPr>
      <w:r>
        <w:rPr>
          <w:rFonts w:hint="eastAsia" w:ascii="宋体" w:hAnsi="宋体" w:cs="宋体"/>
          <w:sz w:val="24"/>
        </w:rPr>
        <w:t>上翻门吊柜；</w:t>
      </w:r>
    </w:p>
    <w:p>
      <w:pPr>
        <w:spacing w:line="360" w:lineRule="auto"/>
        <w:ind w:left="720" w:hanging="720" w:hangingChars="300"/>
        <w:rPr>
          <w:rFonts w:ascii="宋体" w:hAnsi="宋体" w:cs="宋体"/>
          <w:sz w:val="24"/>
        </w:rPr>
      </w:pPr>
      <w:r>
        <w:rPr>
          <w:rFonts w:hint="eastAsia" w:ascii="宋体" w:hAnsi="宋体" w:cs="宋体"/>
          <w:sz w:val="24"/>
        </w:rPr>
        <w:t>4.3.3 钢制部件表处理（含所有钢制箱体、封板、支架等钢制工件），</w:t>
      </w:r>
    </w:p>
    <w:p>
      <w:pPr>
        <w:spacing w:line="360" w:lineRule="auto"/>
        <w:ind w:left="720" w:hanging="720" w:hangingChars="300"/>
        <w:rPr>
          <w:rFonts w:ascii="宋体" w:hAnsi="宋体" w:cs="宋体"/>
          <w:sz w:val="24"/>
        </w:rPr>
      </w:pPr>
      <w:r>
        <w:rPr>
          <w:rFonts w:hint="eastAsia" w:ascii="宋体" w:hAnsi="宋体" w:cs="宋体"/>
          <w:sz w:val="24"/>
        </w:rPr>
        <w:t>所有切割、冲压、钻孔件要去披锋平毛刺；表面经脱脂、水洗、酸洗、</w:t>
      </w:r>
    </w:p>
    <w:p>
      <w:pPr>
        <w:spacing w:line="360" w:lineRule="auto"/>
        <w:ind w:left="720" w:hanging="720" w:hangingChars="300"/>
        <w:rPr>
          <w:rFonts w:ascii="宋体" w:hAnsi="宋体" w:cs="宋体"/>
          <w:sz w:val="24"/>
        </w:rPr>
      </w:pPr>
      <w:r>
        <w:rPr>
          <w:rFonts w:hint="eastAsia" w:ascii="宋体" w:hAnsi="宋体" w:cs="宋体"/>
          <w:sz w:val="24"/>
        </w:rPr>
        <w:t>水洗、中和、磷化、水洗、高压冲洗、烘干后使用环氧树脂喷涂粉末</w:t>
      </w:r>
    </w:p>
    <w:p>
      <w:pPr>
        <w:spacing w:line="360" w:lineRule="auto"/>
        <w:ind w:left="720" w:hanging="720" w:hangingChars="300"/>
        <w:rPr>
          <w:rFonts w:ascii="宋体" w:hAnsi="宋体" w:cs="宋体"/>
          <w:sz w:val="24"/>
        </w:rPr>
      </w:pPr>
      <w:r>
        <w:rPr>
          <w:rFonts w:hint="eastAsia" w:ascii="宋体" w:hAnsi="宋体" w:cs="宋体"/>
          <w:sz w:val="24"/>
        </w:rPr>
        <w:t>进行喷涂高温固化，涂层厚度 ≥75μm，满足实验室家具硬度、耐腐</w:t>
      </w:r>
    </w:p>
    <w:p>
      <w:pPr>
        <w:spacing w:line="360" w:lineRule="auto"/>
        <w:ind w:left="720" w:hanging="720" w:hangingChars="300"/>
        <w:rPr>
          <w:rFonts w:ascii="宋体" w:hAnsi="宋体" w:cs="宋体"/>
          <w:sz w:val="24"/>
        </w:rPr>
      </w:pPr>
      <w:r>
        <w:rPr>
          <w:rFonts w:hint="eastAsia" w:ascii="宋体" w:hAnsi="宋体" w:cs="宋体"/>
          <w:sz w:val="24"/>
        </w:rPr>
        <w:t>蚀、附着力的技术要求，表面光滑均匀、色泽一致、无流挂、皱皮、</w:t>
      </w:r>
    </w:p>
    <w:p>
      <w:pPr>
        <w:spacing w:line="360" w:lineRule="auto"/>
        <w:ind w:left="720" w:hanging="720" w:hangingChars="300"/>
        <w:rPr>
          <w:rFonts w:ascii="宋体" w:hAnsi="宋体" w:cs="宋体"/>
          <w:sz w:val="24"/>
        </w:rPr>
      </w:pPr>
      <w:r>
        <w:rPr>
          <w:rFonts w:hint="eastAsia" w:ascii="宋体" w:hAnsi="宋体" w:cs="宋体"/>
          <w:sz w:val="24"/>
        </w:rPr>
        <w:t>鼓泡、凹陷、压痕。</w:t>
      </w:r>
    </w:p>
    <w:p>
      <w:pPr>
        <w:spacing w:line="360" w:lineRule="auto"/>
        <w:ind w:left="759" w:leftChars="133" w:hanging="480" w:hangingChars="200"/>
        <w:rPr>
          <w:rFonts w:ascii="宋体" w:hAnsi="宋体" w:cs="宋体"/>
          <w:bCs/>
          <w:sz w:val="24"/>
        </w:rPr>
      </w:pPr>
      <w:r>
        <w:rPr>
          <w:rFonts w:hint="eastAsia" w:ascii="宋体" w:hAnsi="宋体" w:cs="宋体"/>
          <w:sz w:val="24"/>
        </w:rPr>
        <w:t>▲</w:t>
      </w:r>
      <w:r>
        <w:rPr>
          <w:rFonts w:hint="eastAsia" w:ascii="宋体" w:hAnsi="宋体" w:cs="宋体"/>
          <w:bCs/>
          <w:sz w:val="24"/>
        </w:rPr>
        <w:t>4.3.4 柜体：实验室用柜体</w:t>
      </w:r>
      <w:r>
        <w:rPr>
          <w:rFonts w:hint="eastAsia" w:ascii="宋体" w:hAnsi="宋体" w:cs="宋体"/>
          <w:sz w:val="24"/>
        </w:rPr>
        <w:t>为片装组合结构，</w:t>
      </w:r>
      <w:r>
        <w:rPr>
          <w:rFonts w:hint="eastAsia" w:ascii="宋体" w:hAnsi="宋体" w:cs="宋体"/>
          <w:bCs/>
          <w:sz w:val="24"/>
        </w:rPr>
        <w:t>采用≥1.0mm高品</w:t>
      </w:r>
    </w:p>
    <w:p>
      <w:pPr>
        <w:spacing w:line="360" w:lineRule="auto"/>
        <w:ind w:left="759" w:leftChars="133" w:hanging="480" w:hangingChars="200"/>
        <w:rPr>
          <w:rFonts w:ascii="宋体" w:hAnsi="宋体" w:cs="宋体"/>
          <w:bCs/>
          <w:sz w:val="24"/>
        </w:rPr>
      </w:pPr>
      <w:r>
        <w:rPr>
          <w:rFonts w:hint="eastAsia" w:ascii="宋体" w:hAnsi="宋体" w:cs="宋体"/>
          <w:bCs/>
          <w:sz w:val="24"/>
        </w:rPr>
        <w:t>质一级冷轧钢板（SPCCT），表面经酸洗、磷化防锈及静电处理，</w:t>
      </w:r>
    </w:p>
    <w:p>
      <w:pPr>
        <w:spacing w:line="360" w:lineRule="auto"/>
        <w:ind w:left="759" w:leftChars="133" w:hanging="480" w:hangingChars="200"/>
        <w:rPr>
          <w:rFonts w:ascii="宋体" w:hAnsi="宋体" w:cs="宋体"/>
          <w:sz w:val="24"/>
        </w:rPr>
      </w:pPr>
      <w:r>
        <w:rPr>
          <w:rFonts w:hint="eastAsia" w:ascii="宋体" w:hAnsi="宋体" w:cs="宋体"/>
          <w:bCs/>
          <w:sz w:val="24"/>
        </w:rPr>
        <w:t>并喷涂≧</w:t>
      </w:r>
      <w:r>
        <w:rPr>
          <w:rFonts w:hint="eastAsia" w:ascii="宋体" w:hAnsi="宋体" w:cs="宋体"/>
          <w:sz w:val="24"/>
        </w:rPr>
        <w:t>75μm</w:t>
      </w:r>
      <w:r>
        <w:rPr>
          <w:rFonts w:hint="eastAsia" w:ascii="宋体" w:hAnsi="宋体" w:cs="宋体"/>
          <w:bCs/>
          <w:sz w:val="24"/>
        </w:rPr>
        <w:t>厚环氧树脂粉末。</w:t>
      </w:r>
      <w:r>
        <w:rPr>
          <w:rFonts w:hint="eastAsia" w:ascii="宋体" w:hAnsi="宋体" w:cs="宋体"/>
          <w:sz w:val="24"/>
        </w:rPr>
        <w:t>箱体组装用拉铆螺母经19kn以</w:t>
      </w:r>
    </w:p>
    <w:p>
      <w:pPr>
        <w:spacing w:line="360" w:lineRule="auto"/>
        <w:ind w:left="759" w:leftChars="133" w:hanging="480" w:hangingChars="200"/>
        <w:rPr>
          <w:rFonts w:ascii="宋体" w:hAnsi="宋体" w:cs="宋体"/>
          <w:sz w:val="24"/>
        </w:rPr>
      </w:pPr>
      <w:r>
        <w:rPr>
          <w:rFonts w:hint="eastAsia" w:ascii="宋体" w:hAnsi="宋体" w:cs="宋体"/>
          <w:sz w:val="24"/>
        </w:rPr>
        <w:t>上拉力铆固，配合不锈钢机丝螺丝连接方便现场组装，不破坏防腐</w:t>
      </w:r>
    </w:p>
    <w:p>
      <w:pPr>
        <w:spacing w:line="360" w:lineRule="auto"/>
        <w:ind w:left="759" w:leftChars="133" w:hanging="480" w:hangingChars="200"/>
        <w:rPr>
          <w:rFonts w:ascii="宋体" w:hAnsi="宋体" w:cs="宋体"/>
          <w:sz w:val="24"/>
        </w:rPr>
      </w:pPr>
      <w:r>
        <w:rPr>
          <w:rFonts w:hint="eastAsia" w:ascii="宋体" w:hAnsi="宋体" w:cs="宋体"/>
          <w:sz w:val="24"/>
        </w:rPr>
        <w:t>涂层，工件所有连接部分经过两次环氧喷涂，避免因水份或者试剂</w:t>
      </w:r>
    </w:p>
    <w:p>
      <w:pPr>
        <w:spacing w:line="360" w:lineRule="auto"/>
        <w:ind w:left="759" w:leftChars="133" w:hanging="480" w:hangingChars="200"/>
        <w:rPr>
          <w:rFonts w:ascii="宋体" w:hAnsi="宋体" w:cs="宋体"/>
          <w:sz w:val="24"/>
        </w:rPr>
      </w:pPr>
      <w:r>
        <w:rPr>
          <w:rFonts w:hint="eastAsia" w:ascii="宋体" w:hAnsi="宋体" w:cs="宋体"/>
          <w:sz w:val="24"/>
        </w:rPr>
        <w:t>渗漏进接缝后出现腐蚀生锈。</w:t>
      </w:r>
    </w:p>
    <w:p>
      <w:pPr>
        <w:spacing w:line="360" w:lineRule="auto"/>
        <w:ind w:left="789" w:leftChars="33" w:hanging="720" w:hangingChars="300"/>
        <w:rPr>
          <w:rFonts w:ascii="宋体" w:hAnsi="宋体" w:cs="宋体"/>
          <w:sz w:val="24"/>
        </w:rPr>
      </w:pPr>
      <w:r>
        <w:rPr>
          <w:rFonts w:hint="eastAsia" w:ascii="宋体" w:hAnsi="宋体" w:cs="宋体"/>
          <w:sz w:val="24"/>
        </w:rPr>
        <w:t>▲4.3.5</w:t>
      </w:r>
      <w:r>
        <w:rPr>
          <w:rFonts w:hint="eastAsia" w:ascii="宋体" w:hAnsi="宋体" w:cs="宋体"/>
          <w:bCs/>
          <w:sz w:val="24"/>
        </w:rPr>
        <w:t xml:space="preserve"> 门板：采用≥1.0mm高品质冷轧钢板（SPCCT），喷涂</w:t>
      </w:r>
      <w:r>
        <w:rPr>
          <w:rFonts w:hint="eastAsia" w:ascii="宋体" w:hAnsi="宋体" w:cs="宋体"/>
          <w:sz w:val="24"/>
        </w:rPr>
        <w:t>75μ</w:t>
      </w:r>
    </w:p>
    <w:p>
      <w:pPr>
        <w:spacing w:line="360" w:lineRule="auto"/>
        <w:ind w:left="789" w:leftChars="33" w:hanging="720" w:hangingChars="300"/>
        <w:rPr>
          <w:rFonts w:ascii="宋体" w:hAnsi="宋体" w:cs="宋体"/>
          <w:sz w:val="24"/>
        </w:rPr>
      </w:pPr>
      <w:r>
        <w:rPr>
          <w:rFonts w:hint="eastAsia" w:ascii="宋体" w:hAnsi="宋体" w:cs="宋体"/>
          <w:sz w:val="24"/>
        </w:rPr>
        <w:t>m</w:t>
      </w:r>
      <w:r>
        <w:rPr>
          <w:rFonts w:hint="eastAsia" w:ascii="宋体" w:hAnsi="宋体" w:cs="宋体"/>
          <w:bCs/>
          <w:sz w:val="24"/>
        </w:rPr>
        <w:t>厚环氧树脂粉末，</w:t>
      </w:r>
      <w:r>
        <w:rPr>
          <w:rFonts w:hint="eastAsia" w:ascii="宋体" w:hAnsi="宋体" w:cs="宋体"/>
          <w:sz w:val="24"/>
        </w:rPr>
        <w:t>门面板为凸面双斜边设计，双层结构内外部都经</w:t>
      </w:r>
    </w:p>
    <w:p>
      <w:pPr>
        <w:spacing w:line="360" w:lineRule="auto"/>
        <w:ind w:left="789" w:leftChars="33" w:hanging="720" w:hangingChars="300"/>
        <w:rPr>
          <w:rFonts w:ascii="宋体" w:hAnsi="宋体" w:cs="宋体"/>
          <w:bCs/>
          <w:sz w:val="24"/>
        </w:rPr>
      </w:pPr>
      <w:r>
        <w:rPr>
          <w:rFonts w:hint="eastAsia" w:ascii="宋体" w:hAnsi="宋体" w:cs="宋体"/>
          <w:sz w:val="24"/>
        </w:rPr>
        <w:t>过环氧树脂喷涂中间填充隔音材料；</w:t>
      </w:r>
      <w:r>
        <w:rPr>
          <w:rFonts w:hint="eastAsia" w:ascii="宋体" w:hAnsi="宋体" w:cs="宋体"/>
          <w:bCs/>
          <w:sz w:val="24"/>
        </w:rPr>
        <w:t>门板内含填充材料起到静音作</w:t>
      </w:r>
    </w:p>
    <w:p>
      <w:pPr>
        <w:spacing w:line="360" w:lineRule="auto"/>
        <w:ind w:left="789" w:leftChars="33" w:hanging="720" w:hangingChars="300"/>
        <w:rPr>
          <w:rFonts w:ascii="宋体" w:hAnsi="宋体" w:cs="宋体"/>
          <w:bCs/>
          <w:sz w:val="24"/>
        </w:rPr>
      </w:pPr>
      <w:r>
        <w:rPr>
          <w:rFonts w:hint="eastAsia" w:ascii="宋体" w:hAnsi="宋体" w:cs="宋体"/>
          <w:bCs/>
          <w:sz w:val="24"/>
        </w:rPr>
        <w:t>用。 柜体门板以下性能指标：拉门强度、拉门水平加载、拉门耐久</w:t>
      </w:r>
    </w:p>
    <w:p>
      <w:pPr>
        <w:spacing w:line="360" w:lineRule="auto"/>
        <w:ind w:left="789" w:leftChars="33" w:hanging="720" w:hangingChars="300"/>
        <w:rPr>
          <w:rFonts w:ascii="宋体" w:hAnsi="宋体" w:cs="宋体"/>
          <w:bCs/>
          <w:sz w:val="24"/>
        </w:rPr>
      </w:pPr>
      <w:r>
        <w:rPr>
          <w:rFonts w:hint="eastAsia" w:ascii="宋体" w:hAnsi="宋体" w:cs="宋体"/>
          <w:bCs/>
          <w:sz w:val="24"/>
        </w:rPr>
        <w:t>性等试验均符合EN14727:2005测试标准；提供加盖生产企业公章的</w:t>
      </w:r>
    </w:p>
    <w:p>
      <w:pPr>
        <w:spacing w:line="360" w:lineRule="auto"/>
        <w:ind w:left="789" w:leftChars="33" w:hanging="720" w:hangingChars="300"/>
        <w:rPr>
          <w:rFonts w:ascii="宋体" w:hAnsi="宋体" w:cs="宋体"/>
          <w:bCs/>
          <w:sz w:val="24"/>
        </w:rPr>
      </w:pPr>
      <w:r>
        <w:rPr>
          <w:rFonts w:hint="eastAsia" w:ascii="宋体" w:hAnsi="宋体" w:cs="宋体"/>
          <w:bCs/>
          <w:sz w:val="24"/>
        </w:rPr>
        <w:t>相关证明材料或第三方检测机构出具的检测报告复印件；</w:t>
      </w:r>
    </w:p>
    <w:p>
      <w:pPr>
        <w:spacing w:line="360" w:lineRule="auto"/>
        <w:ind w:left="690" w:leftChars="100" w:hanging="480" w:hangingChars="200"/>
        <w:rPr>
          <w:rFonts w:ascii="宋体" w:hAnsi="宋体" w:cs="宋体"/>
          <w:bCs/>
          <w:sz w:val="24"/>
        </w:rPr>
      </w:pPr>
      <w:r>
        <w:rPr>
          <w:rFonts w:hint="eastAsia" w:ascii="宋体" w:hAnsi="宋体" w:cs="宋体"/>
          <w:bCs/>
          <w:sz w:val="24"/>
        </w:rPr>
        <w:t xml:space="preserve">4.3.6 抽屉: </w:t>
      </w:r>
      <w:r>
        <w:rPr>
          <w:rFonts w:hint="eastAsia" w:ascii="宋体" w:hAnsi="宋体" w:cs="宋体"/>
          <w:sz w:val="24"/>
        </w:rPr>
        <w:t>抽屉为片装组合结构凸面双斜边设计，</w:t>
      </w:r>
      <w:r>
        <w:rPr>
          <w:rFonts w:hint="eastAsia" w:ascii="宋体" w:hAnsi="宋体" w:cs="宋体"/>
          <w:bCs/>
          <w:sz w:val="24"/>
        </w:rPr>
        <w:t>采用≥1.0mm</w:t>
      </w:r>
    </w:p>
    <w:p>
      <w:pPr>
        <w:spacing w:line="360" w:lineRule="auto"/>
        <w:ind w:left="690" w:leftChars="100" w:hanging="480" w:hangingChars="200"/>
        <w:rPr>
          <w:rFonts w:ascii="宋体" w:hAnsi="宋体" w:cs="宋体"/>
          <w:sz w:val="24"/>
        </w:rPr>
      </w:pPr>
      <w:r>
        <w:rPr>
          <w:rFonts w:hint="eastAsia" w:ascii="宋体" w:hAnsi="宋体" w:cs="宋体"/>
          <w:bCs/>
          <w:sz w:val="24"/>
        </w:rPr>
        <w:t>高品质冷轧钢板（SPCCT），喷涂≧</w:t>
      </w:r>
      <w:r>
        <w:rPr>
          <w:rFonts w:hint="eastAsia" w:ascii="宋体" w:hAnsi="宋体" w:cs="宋体"/>
          <w:sz w:val="24"/>
        </w:rPr>
        <w:t>75μm</w:t>
      </w:r>
      <w:r>
        <w:rPr>
          <w:rFonts w:hint="eastAsia" w:ascii="宋体" w:hAnsi="宋体" w:cs="宋体"/>
          <w:bCs/>
          <w:sz w:val="24"/>
        </w:rPr>
        <w:t>厚环氧树脂粉末，</w:t>
      </w:r>
      <w:r>
        <w:rPr>
          <w:rFonts w:hint="eastAsia" w:ascii="宋体" w:hAnsi="宋体" w:cs="宋体"/>
          <w:sz w:val="24"/>
        </w:rPr>
        <w:t>抽屉底</w:t>
      </w:r>
    </w:p>
    <w:p>
      <w:pPr>
        <w:spacing w:line="360" w:lineRule="auto"/>
        <w:ind w:left="690" w:leftChars="100" w:hanging="480" w:hangingChars="200"/>
        <w:rPr>
          <w:rFonts w:ascii="宋体" w:hAnsi="宋体" w:cs="宋体"/>
          <w:sz w:val="24"/>
        </w:rPr>
      </w:pPr>
      <w:r>
        <w:rPr>
          <w:rFonts w:hint="eastAsia" w:ascii="宋体" w:hAnsi="宋体" w:cs="宋体"/>
          <w:sz w:val="24"/>
        </w:rPr>
        <w:t>部和四面抽墙应为独立拆装结构组装，用拉铆螺母经19kn以上拉</w:t>
      </w:r>
    </w:p>
    <w:p>
      <w:pPr>
        <w:spacing w:line="360" w:lineRule="auto"/>
        <w:ind w:left="690" w:leftChars="100" w:hanging="480" w:hangingChars="200"/>
        <w:rPr>
          <w:rFonts w:ascii="宋体" w:hAnsi="宋体" w:cs="宋体"/>
          <w:sz w:val="24"/>
        </w:rPr>
      </w:pPr>
      <w:r>
        <w:rPr>
          <w:rFonts w:hint="eastAsia" w:ascii="宋体" w:hAnsi="宋体" w:cs="宋体"/>
          <w:sz w:val="24"/>
        </w:rPr>
        <w:t>力铆固，配合不锈钢机丝螺丝连接方便现场组装，不破坏防腐涂层，</w:t>
      </w:r>
    </w:p>
    <w:p>
      <w:pPr>
        <w:spacing w:line="360" w:lineRule="auto"/>
        <w:ind w:left="690" w:leftChars="100" w:hanging="480" w:hangingChars="200"/>
        <w:rPr>
          <w:rFonts w:ascii="宋体" w:hAnsi="宋体" w:cs="宋体"/>
          <w:sz w:val="24"/>
        </w:rPr>
      </w:pPr>
      <w:r>
        <w:rPr>
          <w:rFonts w:hint="eastAsia" w:ascii="宋体" w:hAnsi="宋体" w:cs="宋体"/>
          <w:sz w:val="24"/>
        </w:rPr>
        <w:t>工件所有连接部分经过两次环氧喷涂，避免因水份或者试剂渗漏进</w:t>
      </w:r>
    </w:p>
    <w:p>
      <w:pPr>
        <w:spacing w:line="360" w:lineRule="auto"/>
        <w:ind w:left="690" w:leftChars="100" w:hanging="480" w:hangingChars="200"/>
        <w:rPr>
          <w:rFonts w:ascii="宋体" w:hAnsi="宋体" w:cs="宋体"/>
          <w:sz w:val="24"/>
        </w:rPr>
      </w:pPr>
      <w:r>
        <w:rPr>
          <w:rFonts w:hint="eastAsia" w:ascii="宋体" w:hAnsi="宋体" w:cs="宋体"/>
          <w:sz w:val="24"/>
        </w:rPr>
        <w:t>接缝后出现腐蚀生锈。抽屉内不出现焊接位，双层结构内外部都经</w:t>
      </w:r>
    </w:p>
    <w:p>
      <w:pPr>
        <w:spacing w:line="360" w:lineRule="auto"/>
        <w:ind w:left="690" w:leftChars="100" w:hanging="480" w:hangingChars="200"/>
        <w:rPr>
          <w:rFonts w:ascii="宋体" w:hAnsi="宋体" w:cs="宋体"/>
          <w:sz w:val="24"/>
        </w:rPr>
      </w:pPr>
      <w:r>
        <w:rPr>
          <w:rFonts w:hint="eastAsia" w:ascii="宋体" w:hAnsi="宋体" w:cs="宋体"/>
          <w:sz w:val="24"/>
        </w:rPr>
        <w:t>过环氧树脂喷涂中间填充隔音材料；抽屉柜以下性能指标：顶板底</w:t>
      </w:r>
    </w:p>
    <w:p>
      <w:pPr>
        <w:spacing w:line="360" w:lineRule="auto"/>
        <w:ind w:left="690" w:leftChars="100" w:hanging="480" w:hangingChars="200"/>
        <w:rPr>
          <w:rFonts w:ascii="宋体" w:hAnsi="宋体" w:cs="宋体"/>
          <w:sz w:val="24"/>
        </w:rPr>
      </w:pPr>
      <w:r>
        <w:rPr>
          <w:rFonts w:hint="eastAsia" w:ascii="宋体" w:hAnsi="宋体" w:cs="宋体"/>
          <w:sz w:val="24"/>
        </w:rPr>
        <w:t>部静载荷、抽屉结构强度和抽屉和推拉构件强度、耐久性等试验均</w:t>
      </w:r>
    </w:p>
    <w:p>
      <w:pPr>
        <w:spacing w:line="360" w:lineRule="auto"/>
        <w:ind w:left="690" w:leftChars="100" w:hanging="480" w:hangingChars="200"/>
        <w:rPr>
          <w:rFonts w:ascii="宋体" w:hAnsi="宋体" w:cs="宋体"/>
          <w:sz w:val="24"/>
        </w:rPr>
      </w:pPr>
      <w:r>
        <w:rPr>
          <w:rFonts w:hint="eastAsia" w:ascii="宋体" w:hAnsi="宋体" w:cs="宋体"/>
          <w:sz w:val="24"/>
        </w:rPr>
        <w:t>符合EN14727:2005测试标准，提供加盖生产企业公章的相关证明</w:t>
      </w:r>
    </w:p>
    <w:p>
      <w:pPr>
        <w:spacing w:line="360" w:lineRule="auto"/>
        <w:ind w:left="690" w:leftChars="100" w:hanging="480" w:hangingChars="200"/>
        <w:rPr>
          <w:rFonts w:ascii="宋体" w:hAnsi="宋体" w:cs="宋体"/>
          <w:sz w:val="24"/>
        </w:rPr>
      </w:pPr>
      <w:r>
        <w:rPr>
          <w:rFonts w:hint="eastAsia" w:ascii="宋体" w:hAnsi="宋体" w:cs="宋体"/>
          <w:sz w:val="24"/>
        </w:rPr>
        <w:t>材料或第三方检测机构出具的检测报告复印件；</w:t>
      </w:r>
    </w:p>
    <w:p>
      <w:pPr>
        <w:spacing w:line="360" w:lineRule="auto"/>
        <w:ind w:left="720" w:hanging="720" w:hangingChars="300"/>
        <w:rPr>
          <w:rFonts w:ascii="宋体" w:hAnsi="宋体" w:cs="宋体"/>
          <w:sz w:val="24"/>
        </w:rPr>
      </w:pPr>
      <w:r>
        <w:rPr>
          <w:rFonts w:hint="eastAsia" w:ascii="宋体" w:hAnsi="宋体" w:cs="宋体"/>
          <w:sz w:val="24"/>
        </w:rPr>
        <w:t>▲4.3.7. 上梁：使用1.2mm铝型材经专用模具拉伸成型，美观大方，</w:t>
      </w:r>
    </w:p>
    <w:p>
      <w:pPr>
        <w:spacing w:line="360" w:lineRule="auto"/>
        <w:ind w:left="720" w:hanging="720" w:hangingChars="300"/>
        <w:rPr>
          <w:rFonts w:ascii="宋体" w:hAnsi="宋体" w:cs="宋体"/>
          <w:sz w:val="24"/>
        </w:rPr>
      </w:pPr>
      <w:r>
        <w:rPr>
          <w:rFonts w:hint="eastAsia" w:ascii="宋体" w:hAnsi="宋体" w:cs="宋体"/>
          <w:sz w:val="24"/>
        </w:rPr>
        <w:t>可搭配柜体、门板及地围颜色进行配色选择；平整性强，能均匀承托</w:t>
      </w:r>
    </w:p>
    <w:p>
      <w:pPr>
        <w:spacing w:line="360" w:lineRule="auto"/>
        <w:ind w:left="720" w:hanging="720" w:hangingChars="300"/>
        <w:rPr>
          <w:rFonts w:ascii="宋体" w:hAnsi="宋体" w:cs="宋体"/>
          <w:sz w:val="24"/>
        </w:rPr>
      </w:pPr>
      <w:r>
        <w:rPr>
          <w:rFonts w:hint="eastAsia" w:ascii="宋体" w:hAnsi="宋体" w:cs="宋体"/>
          <w:sz w:val="24"/>
        </w:rPr>
        <w:t>台面，使台面更平整，承重能力更强。</w:t>
      </w:r>
    </w:p>
    <w:p>
      <w:pPr>
        <w:spacing w:line="360" w:lineRule="auto"/>
        <w:ind w:left="720" w:hanging="720" w:hangingChars="300"/>
        <w:rPr>
          <w:rFonts w:ascii="宋体" w:hAnsi="宋体" w:cs="宋体"/>
          <w:sz w:val="24"/>
        </w:rPr>
      </w:pPr>
      <w:r>
        <w:rPr>
          <w:rFonts w:hint="eastAsia" w:ascii="宋体" w:hAnsi="宋体" w:cs="宋体"/>
          <w:sz w:val="24"/>
        </w:rPr>
        <w:t>▲4.3.8. 地围：使用1.2mm铝型材经专用模具拉伸成型结合高强度</w:t>
      </w:r>
    </w:p>
    <w:p>
      <w:pPr>
        <w:spacing w:line="360" w:lineRule="auto"/>
        <w:ind w:left="720" w:hanging="720" w:hangingChars="300"/>
        <w:rPr>
          <w:rFonts w:ascii="宋体" w:hAnsi="宋体" w:cs="宋体"/>
          <w:sz w:val="24"/>
        </w:rPr>
      </w:pPr>
      <w:r>
        <w:rPr>
          <w:rFonts w:hint="eastAsia" w:ascii="宋体" w:hAnsi="宋体" w:cs="宋体"/>
          <w:sz w:val="24"/>
        </w:rPr>
        <w:t>工程塑料插件组合而成，易清洁，可搭配柜体、门板及上梁颜色进行</w:t>
      </w:r>
    </w:p>
    <w:p>
      <w:pPr>
        <w:spacing w:line="360" w:lineRule="auto"/>
        <w:ind w:left="720" w:hanging="720" w:hangingChars="300"/>
        <w:rPr>
          <w:rFonts w:ascii="宋体" w:hAnsi="宋体" w:cs="宋体"/>
          <w:sz w:val="24"/>
        </w:rPr>
      </w:pPr>
      <w:r>
        <w:rPr>
          <w:rFonts w:hint="eastAsia" w:ascii="宋体" w:hAnsi="宋体" w:cs="宋体"/>
          <w:sz w:val="24"/>
        </w:rPr>
        <w:t>配色选择；下斜面设计符合人体工体学，美观实用。</w:t>
      </w:r>
    </w:p>
    <w:p>
      <w:pPr>
        <w:spacing w:line="360" w:lineRule="auto"/>
        <w:ind w:firstLine="240" w:firstLineChars="100"/>
        <w:rPr>
          <w:rFonts w:ascii="宋体" w:hAnsi="宋体" w:cs="宋体"/>
          <w:sz w:val="24"/>
        </w:rPr>
      </w:pPr>
      <w:r>
        <w:rPr>
          <w:rFonts w:hint="eastAsia" w:ascii="宋体" w:hAnsi="宋体" w:cs="宋体"/>
          <w:sz w:val="24"/>
        </w:rPr>
        <w:t>4.4. 五金配件</w:t>
      </w:r>
    </w:p>
    <w:p>
      <w:pPr>
        <w:spacing w:line="360" w:lineRule="auto"/>
        <w:ind w:left="690" w:leftChars="100" w:hanging="480" w:hangingChars="200"/>
        <w:rPr>
          <w:rFonts w:ascii="宋体" w:hAnsi="宋体" w:cs="宋体"/>
          <w:sz w:val="24"/>
        </w:rPr>
      </w:pPr>
      <w:r>
        <w:rPr>
          <w:rFonts w:hint="eastAsia" w:ascii="宋体" w:hAnsi="宋体" w:cs="宋体"/>
          <w:sz w:val="24"/>
        </w:rPr>
        <w:t>4.4.1导轨：采用1.2mm三节缓冲静音阻尼导轨，不用任何工具自</w:t>
      </w:r>
    </w:p>
    <w:p>
      <w:pPr>
        <w:spacing w:line="360" w:lineRule="auto"/>
        <w:ind w:left="690" w:leftChars="100" w:hanging="480" w:hangingChars="200"/>
        <w:rPr>
          <w:rFonts w:ascii="宋体" w:hAnsi="宋体" w:cs="宋体"/>
          <w:sz w:val="24"/>
        </w:rPr>
      </w:pPr>
      <w:r>
        <w:rPr>
          <w:rFonts w:hint="eastAsia" w:ascii="宋体" w:hAnsi="宋体" w:cs="宋体"/>
          <w:sz w:val="24"/>
        </w:rPr>
        <w:t>由拆装，外轨两侧采用5*3（3个钢珠一组）单边15个钢珠保障导</w:t>
      </w:r>
    </w:p>
    <w:p>
      <w:pPr>
        <w:spacing w:line="360" w:lineRule="auto"/>
        <w:ind w:left="690" w:leftChars="100" w:hanging="480" w:hangingChars="200"/>
        <w:rPr>
          <w:rFonts w:ascii="宋体" w:hAnsi="宋体" w:cs="宋体"/>
          <w:sz w:val="24"/>
        </w:rPr>
      </w:pPr>
      <w:r>
        <w:rPr>
          <w:rFonts w:hint="eastAsia" w:ascii="宋体" w:hAnsi="宋体" w:cs="宋体"/>
          <w:sz w:val="24"/>
        </w:rPr>
        <w:t>轨的拉动顺畅和高承重要求；</w:t>
      </w:r>
    </w:p>
    <w:p>
      <w:pPr>
        <w:spacing w:line="360" w:lineRule="auto"/>
        <w:ind w:firstLine="240" w:firstLineChars="100"/>
        <w:rPr>
          <w:rFonts w:ascii="宋体" w:hAnsi="宋体" w:cs="宋体"/>
          <w:sz w:val="24"/>
        </w:rPr>
      </w:pPr>
      <w:r>
        <w:rPr>
          <w:rFonts w:hint="eastAsia" w:ascii="宋体" w:hAnsi="宋体" w:cs="宋体"/>
          <w:sz w:val="24"/>
        </w:rPr>
        <w:t>4.4.2合页：采用缓冲铰链；</w:t>
      </w:r>
    </w:p>
    <w:p>
      <w:pPr>
        <w:spacing w:line="360" w:lineRule="auto"/>
        <w:ind w:firstLine="240" w:firstLineChars="100"/>
        <w:rPr>
          <w:rFonts w:ascii="宋体" w:hAnsi="宋体" w:cs="宋体"/>
          <w:sz w:val="24"/>
        </w:rPr>
      </w:pPr>
      <w:r>
        <w:rPr>
          <w:rFonts w:hint="eastAsia" w:ascii="宋体" w:hAnsi="宋体" w:cs="宋体"/>
          <w:sz w:val="24"/>
        </w:rPr>
        <w:t>4.4.3拉手：与柜门、抽面板一体折弯成型拉手，简洁大方线条感强、牢固耐用；</w:t>
      </w:r>
    </w:p>
    <w:p>
      <w:pPr>
        <w:spacing w:line="360" w:lineRule="auto"/>
        <w:ind w:firstLine="240" w:firstLineChars="100"/>
        <w:rPr>
          <w:rFonts w:ascii="宋体" w:hAnsi="宋体" w:cs="宋体"/>
          <w:sz w:val="24"/>
        </w:rPr>
      </w:pPr>
      <w:r>
        <w:rPr>
          <w:rFonts w:hint="eastAsia" w:ascii="宋体" w:hAnsi="宋体" w:cs="宋体"/>
          <w:sz w:val="24"/>
        </w:rPr>
        <w:t>四、相关证明文件</w:t>
      </w:r>
    </w:p>
    <w:p>
      <w:pPr>
        <w:spacing w:line="360" w:lineRule="auto"/>
        <w:ind w:firstLine="240" w:firstLineChars="100"/>
        <w:rPr>
          <w:rFonts w:ascii="宋体" w:hAnsi="宋体" w:cs="宋体"/>
          <w:sz w:val="24"/>
        </w:rPr>
      </w:pPr>
      <w:r>
        <w:rPr>
          <w:rFonts w:hint="eastAsia" w:ascii="宋体" w:hAnsi="宋体" w:cs="宋体"/>
          <w:sz w:val="24"/>
        </w:rPr>
        <w:t>1.第三方检测机构出具的 GB/T3325-2017《金属家具通用技术条件》检测报告；</w:t>
      </w:r>
    </w:p>
    <w:p>
      <w:pPr>
        <w:spacing w:line="360" w:lineRule="auto"/>
        <w:ind w:firstLine="240" w:firstLineChars="100"/>
        <w:rPr>
          <w:rFonts w:ascii="宋体" w:hAnsi="宋体" w:cs="宋体"/>
          <w:sz w:val="24"/>
        </w:rPr>
      </w:pPr>
      <w:r>
        <w:rPr>
          <w:rFonts w:hint="eastAsia" w:ascii="宋体" w:hAnsi="宋体" w:cs="宋体"/>
          <w:sz w:val="24"/>
        </w:rPr>
        <w:t>2.第三方检测机构出具的 GB24820-2009《实验室家具通用技术条件》检测报告；</w:t>
      </w:r>
    </w:p>
    <w:p>
      <w:pPr>
        <w:spacing w:line="360" w:lineRule="auto"/>
        <w:ind w:firstLine="240" w:firstLineChars="100"/>
        <w:rPr>
          <w:rFonts w:ascii="宋体" w:hAnsi="宋体" w:cs="宋体"/>
          <w:sz w:val="24"/>
        </w:rPr>
      </w:pPr>
      <w:r>
        <w:rPr>
          <w:rFonts w:hint="eastAsia" w:ascii="宋体" w:hAnsi="宋体" w:cs="宋体"/>
          <w:sz w:val="24"/>
        </w:rPr>
        <w:t>3. 厂家授权文件及售后服务承诺书</w:t>
      </w: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r>
        <w:rPr>
          <w:rFonts w:hint="eastAsia" w:ascii="宋体" w:hAnsi="宋体" w:cs="宋体"/>
          <w:sz w:val="24"/>
        </w:rPr>
        <w:t>五、实验室改造平面图</w:t>
      </w:r>
    </w:p>
    <w:p>
      <w:pPr>
        <w:spacing w:line="360" w:lineRule="auto"/>
        <w:ind w:firstLine="210" w:firstLineChars="100"/>
        <w:rPr>
          <w:rFonts w:ascii="宋体" w:hAnsi="宋体" w:cs="宋体"/>
          <w:sz w:val="24"/>
        </w:rPr>
      </w:pPr>
      <w:r>
        <w:drawing>
          <wp:inline distT="0" distB="0" distL="0" distR="0">
            <wp:extent cx="5760720" cy="6965950"/>
            <wp:effectExtent l="0" t="0" r="0" b="6350"/>
            <wp:docPr id="8700967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096713" name="图片 1"/>
                    <pic:cNvPicPr>
                      <a:picLocks noChangeAspect="1"/>
                    </pic:cNvPicPr>
                  </pic:nvPicPr>
                  <pic:blipFill>
                    <a:blip r:embed="rId7"/>
                    <a:stretch>
                      <a:fillRect/>
                    </a:stretch>
                  </pic:blipFill>
                  <pic:spPr>
                    <a:xfrm>
                      <a:off x="0" y="0"/>
                      <a:ext cx="5760720" cy="6965950"/>
                    </a:xfrm>
                    <a:prstGeom prst="rect">
                      <a:avLst/>
                    </a:prstGeom>
                  </pic:spPr>
                </pic:pic>
              </a:graphicData>
            </a:graphic>
          </wp:inline>
        </w:drawing>
      </w:r>
      <w:r>
        <w:t xml:space="preserve"> </w:t>
      </w: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r>
        <w:rPr>
          <w:rFonts w:hint="eastAsia" w:ascii="宋体" w:hAnsi="宋体" w:cs="宋体"/>
          <w:sz w:val="24"/>
        </w:rPr>
        <w:t>六、不锈钢操作台单件图</w:t>
      </w:r>
    </w:p>
    <w:p>
      <w:pPr>
        <w:spacing w:line="360" w:lineRule="auto"/>
        <w:ind w:firstLine="240" w:firstLineChars="100"/>
        <w:rPr>
          <w:rFonts w:ascii="宋体" w:hAnsi="宋体" w:cs="宋体"/>
          <w:sz w:val="24"/>
        </w:rPr>
      </w:pPr>
      <w:r>
        <w:rPr>
          <w:rFonts w:hint="eastAsia" w:ascii="宋体" w:hAnsi="宋体" w:cs="宋体"/>
          <w:sz w:val="24"/>
        </w:rPr>
        <w:t>6.1名称:不锈钢移动台</w:t>
      </w:r>
    </w:p>
    <w:p>
      <w:pPr>
        <w:spacing w:line="360" w:lineRule="auto"/>
        <w:ind w:firstLine="240" w:firstLineChars="100"/>
        <w:rPr>
          <w:rFonts w:ascii="宋体" w:hAnsi="宋体" w:cs="宋体"/>
          <w:sz w:val="24"/>
        </w:rPr>
      </w:pPr>
      <w:r>
        <w:rPr>
          <w:rFonts w:hint="eastAsia" w:ascii="宋体" w:hAnsi="宋体" w:cs="宋体"/>
          <w:sz w:val="24"/>
        </w:rPr>
        <w:t>规格:1500*750*850</w:t>
      </w:r>
    </w:p>
    <w:p>
      <w:pPr>
        <w:spacing w:line="360" w:lineRule="auto"/>
        <w:ind w:firstLine="240" w:firstLineChars="100"/>
        <w:rPr>
          <w:rFonts w:ascii="宋体" w:hAnsi="宋体" w:cs="宋体"/>
          <w:sz w:val="24"/>
        </w:rPr>
      </w:pPr>
      <w:r>
        <w:rPr>
          <w:rFonts w:hint="eastAsia" w:ascii="宋体" w:hAnsi="宋体" w:cs="宋体"/>
          <w:sz w:val="24"/>
        </w:rPr>
        <w:t>结构:全不锈钢结构</w:t>
      </w:r>
    </w:p>
    <w:p>
      <w:pPr>
        <w:spacing w:line="360" w:lineRule="auto"/>
        <w:ind w:firstLine="240" w:firstLineChars="100"/>
        <w:rPr>
          <w:rFonts w:ascii="宋体" w:hAnsi="宋体" w:cs="宋体"/>
          <w:sz w:val="24"/>
        </w:rPr>
      </w:pPr>
      <w:r>
        <w:rPr>
          <w:rFonts w:hint="eastAsia" w:ascii="宋体" w:hAnsi="宋体" w:cs="宋体"/>
          <w:sz w:val="24"/>
        </w:rPr>
        <w:t>台面:25mm中纤板外包1.0mm厚度不锈钢、双层</w:t>
      </w:r>
    </w:p>
    <w:p>
      <w:pPr>
        <w:spacing w:line="360" w:lineRule="auto"/>
        <w:ind w:firstLine="240" w:firstLineChars="100"/>
        <w:rPr>
          <w:rFonts w:ascii="宋体" w:hAnsi="宋体" w:cs="宋体"/>
          <w:sz w:val="24"/>
        </w:rPr>
      </w:pPr>
      <w:r>
        <w:rPr>
          <w:rFonts w:hint="eastAsia" w:ascii="宋体" w:hAnsi="宋体" w:cs="宋体"/>
          <w:sz w:val="24"/>
        </w:rPr>
        <w:drawing>
          <wp:inline distT="0" distB="0" distL="114300" distR="114300">
            <wp:extent cx="4663440" cy="3415030"/>
            <wp:effectExtent l="0" t="0" r="3810"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663440" cy="3415030"/>
                    </a:xfrm>
                    <a:prstGeom prst="rect">
                      <a:avLst/>
                    </a:prstGeom>
                    <a:noFill/>
                    <a:ln>
                      <a:noFill/>
                    </a:ln>
                  </pic:spPr>
                </pic:pic>
              </a:graphicData>
            </a:graphic>
          </wp:inline>
        </w:drawing>
      </w: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r>
        <w:rPr>
          <w:rFonts w:hint="eastAsia" w:ascii="宋体" w:hAnsi="宋体" w:cs="宋体"/>
          <w:sz w:val="24"/>
        </w:rPr>
        <w:t>6.2名称: 钢铝混合630边台</w:t>
      </w:r>
    </w:p>
    <w:p>
      <w:pPr>
        <w:spacing w:line="360" w:lineRule="auto"/>
        <w:ind w:firstLine="240" w:firstLineChars="100"/>
        <w:rPr>
          <w:rFonts w:ascii="宋体" w:hAnsi="宋体" w:cs="宋体"/>
          <w:sz w:val="24"/>
        </w:rPr>
      </w:pPr>
      <w:r>
        <w:rPr>
          <w:rFonts w:hint="eastAsia" w:ascii="宋体" w:hAnsi="宋体" w:cs="宋体"/>
          <w:sz w:val="24"/>
        </w:rPr>
        <w:t>规格:1600*750*850</w:t>
      </w:r>
    </w:p>
    <w:p>
      <w:pPr>
        <w:spacing w:line="360" w:lineRule="auto"/>
        <w:ind w:firstLine="240" w:firstLineChars="100"/>
        <w:rPr>
          <w:rFonts w:ascii="宋体" w:hAnsi="宋体" w:cs="宋体"/>
          <w:sz w:val="24"/>
        </w:rPr>
      </w:pPr>
      <w:r>
        <w:rPr>
          <w:rFonts w:hint="eastAsia" w:ascii="宋体" w:hAnsi="宋体" w:cs="宋体"/>
          <w:sz w:val="24"/>
        </w:rPr>
        <w:t>结构:钢铝结构</w:t>
      </w:r>
    </w:p>
    <w:p>
      <w:pPr>
        <w:spacing w:line="360" w:lineRule="auto"/>
        <w:ind w:firstLine="240" w:firstLineChars="100"/>
        <w:rPr>
          <w:rFonts w:ascii="宋体" w:hAnsi="宋体" w:cs="宋体"/>
          <w:sz w:val="24"/>
        </w:rPr>
      </w:pPr>
      <w:r>
        <w:rPr>
          <w:rFonts w:hint="eastAsia" w:ascii="宋体" w:hAnsi="宋体" w:cs="宋体"/>
          <w:sz w:val="24"/>
        </w:rPr>
        <w:t xml:space="preserve">台面:20厚陶瓷台面 </w:t>
      </w:r>
    </w:p>
    <w:p>
      <w:pPr>
        <w:spacing w:line="360" w:lineRule="auto"/>
        <w:ind w:firstLine="240" w:firstLineChars="100"/>
        <w:rPr>
          <w:rFonts w:ascii="宋体" w:hAnsi="宋体" w:cs="宋体"/>
          <w:sz w:val="24"/>
        </w:rPr>
      </w:pPr>
      <w:r>
        <w:rPr>
          <w:rFonts w:hint="eastAsia" w:ascii="宋体" w:hAnsi="宋体" w:cs="宋体"/>
          <w:sz w:val="24"/>
        </w:rPr>
        <w:t xml:space="preserve"> </w:t>
      </w:r>
      <w:r>
        <w:rPr>
          <w:rFonts w:hint="eastAsia" w:ascii="宋体" w:hAnsi="宋体" w:cs="宋体"/>
          <w:sz w:val="24"/>
        </w:rPr>
        <w:drawing>
          <wp:inline distT="0" distB="0" distL="0" distR="0">
            <wp:extent cx="3152140" cy="2701290"/>
            <wp:effectExtent l="0" t="0" r="1016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3191922" cy="2735383"/>
                    </a:xfrm>
                    <a:prstGeom prst="rect">
                      <a:avLst/>
                    </a:prstGeom>
                  </pic:spPr>
                </pic:pic>
              </a:graphicData>
            </a:graphic>
          </wp:inline>
        </w:drawing>
      </w:r>
    </w:p>
    <w:p>
      <w:pPr>
        <w:spacing w:line="360" w:lineRule="auto"/>
        <w:ind w:firstLine="240" w:firstLineChars="100"/>
        <w:rPr>
          <w:rFonts w:ascii="宋体" w:hAnsi="宋体" w:cs="宋体"/>
          <w:sz w:val="24"/>
        </w:rPr>
      </w:pPr>
    </w:p>
    <w:p>
      <w:pPr>
        <w:spacing w:line="360" w:lineRule="auto"/>
        <w:ind w:firstLine="240" w:firstLineChars="100"/>
        <w:rPr>
          <w:rFonts w:ascii="宋体" w:hAnsi="宋体" w:cs="宋体"/>
          <w:sz w:val="24"/>
        </w:rPr>
      </w:pPr>
      <w:r>
        <w:rPr>
          <w:rFonts w:hint="eastAsia" w:ascii="宋体" w:hAnsi="宋体" w:cs="宋体"/>
          <w:sz w:val="24"/>
        </w:rPr>
        <w:t>6.3名称: 630活动台</w:t>
      </w:r>
    </w:p>
    <w:p>
      <w:pPr>
        <w:spacing w:line="360" w:lineRule="auto"/>
        <w:ind w:firstLine="240" w:firstLineChars="100"/>
        <w:rPr>
          <w:rFonts w:ascii="宋体" w:hAnsi="宋体" w:cs="宋体"/>
          <w:sz w:val="24"/>
        </w:rPr>
      </w:pPr>
      <w:r>
        <w:rPr>
          <w:rFonts w:hint="eastAsia" w:ascii="宋体" w:hAnsi="宋体" w:cs="宋体"/>
          <w:sz w:val="24"/>
        </w:rPr>
        <w:t>规格:450*503*730</w:t>
      </w:r>
    </w:p>
    <w:p>
      <w:pPr>
        <w:spacing w:line="360" w:lineRule="auto"/>
        <w:ind w:firstLine="240" w:firstLineChars="100"/>
        <w:rPr>
          <w:rFonts w:ascii="宋体" w:hAnsi="宋体" w:cs="宋体"/>
          <w:sz w:val="24"/>
        </w:rPr>
      </w:pPr>
      <w:r>
        <w:rPr>
          <w:rFonts w:hint="eastAsia" w:ascii="宋体" w:hAnsi="宋体" w:cs="宋体"/>
          <w:sz w:val="24"/>
        </w:rPr>
        <w:t>结构:全钢结构</w:t>
      </w:r>
    </w:p>
    <w:p>
      <w:pPr>
        <w:spacing w:line="360" w:lineRule="auto"/>
        <w:ind w:firstLine="240" w:firstLineChars="100"/>
        <w:rPr>
          <w:rFonts w:ascii="宋体" w:hAnsi="宋体" w:cs="宋体"/>
          <w:sz w:val="24"/>
        </w:rPr>
      </w:pPr>
      <w:r>
        <w:rPr>
          <w:rFonts w:hint="eastAsia" w:ascii="宋体" w:hAnsi="宋体" w:cs="宋体"/>
          <w:sz w:val="24"/>
        </w:rPr>
        <w:drawing>
          <wp:inline distT="0" distB="0" distL="0" distR="0">
            <wp:extent cx="2962275" cy="2169795"/>
            <wp:effectExtent l="0" t="0" r="9525"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978246" cy="2181513"/>
                    </a:xfrm>
                    <a:prstGeom prst="rect">
                      <a:avLst/>
                    </a:prstGeom>
                  </pic:spPr>
                </pic:pic>
              </a:graphicData>
            </a:graphic>
          </wp:inline>
        </w:drawing>
      </w:r>
    </w:p>
    <w:p>
      <w:pPr>
        <w:spacing w:line="360" w:lineRule="auto"/>
        <w:ind w:firstLine="240" w:firstLineChars="100"/>
        <w:jc w:val="center"/>
        <w:rPr>
          <w:rFonts w:ascii="宋体" w:hAnsi="宋体" w:cs="宋体"/>
          <w:sz w:val="24"/>
        </w:rPr>
      </w:pPr>
    </w:p>
    <w:p>
      <w:pPr>
        <w:spacing w:line="360" w:lineRule="auto"/>
        <w:ind w:firstLine="240" w:firstLineChars="100"/>
        <w:jc w:val="center"/>
        <w:rPr>
          <w:rFonts w:ascii="宋体" w:hAnsi="宋体" w:cs="宋体"/>
          <w:sz w:val="24"/>
        </w:rPr>
      </w:pPr>
    </w:p>
    <w:p>
      <w:pPr>
        <w:spacing w:line="360" w:lineRule="auto"/>
        <w:ind w:firstLine="240" w:firstLineChars="100"/>
        <w:jc w:val="center"/>
        <w:rPr>
          <w:rFonts w:ascii="宋体" w:hAnsi="宋体" w:cs="宋体"/>
          <w:sz w:val="24"/>
        </w:rPr>
      </w:pPr>
    </w:p>
    <w:p>
      <w:pPr>
        <w:spacing w:line="360" w:lineRule="auto"/>
        <w:ind w:firstLine="240" w:firstLineChars="100"/>
        <w:jc w:val="center"/>
        <w:rPr>
          <w:rFonts w:ascii="宋体" w:hAnsi="宋体" w:cs="宋体"/>
          <w:sz w:val="24"/>
        </w:rPr>
      </w:pPr>
    </w:p>
    <w:p>
      <w:pPr>
        <w:spacing w:line="360" w:lineRule="auto"/>
        <w:ind w:firstLine="240" w:firstLineChars="100"/>
        <w:jc w:val="center"/>
        <w:rPr>
          <w:rFonts w:ascii="宋体" w:hAnsi="宋体" w:cs="宋体"/>
          <w:sz w:val="24"/>
        </w:rPr>
      </w:pPr>
    </w:p>
    <w:p>
      <w:pPr>
        <w:spacing w:line="360" w:lineRule="auto"/>
        <w:ind w:firstLine="240" w:firstLineChars="100"/>
        <w:jc w:val="center"/>
        <w:rPr>
          <w:rFonts w:ascii="宋体" w:hAnsi="宋体" w:cs="宋体"/>
          <w:sz w:val="24"/>
        </w:rPr>
      </w:pPr>
    </w:p>
    <w:p>
      <w:pPr>
        <w:spacing w:line="360" w:lineRule="auto"/>
        <w:ind w:firstLine="240" w:firstLineChars="100"/>
        <w:jc w:val="left"/>
        <w:rPr>
          <w:rFonts w:ascii="宋体" w:hAnsi="宋体" w:cs="宋体"/>
          <w:sz w:val="24"/>
        </w:rPr>
      </w:pPr>
    </w:p>
    <w:p>
      <w:pPr>
        <w:spacing w:line="360" w:lineRule="auto"/>
        <w:ind w:firstLine="240" w:firstLineChars="100"/>
        <w:jc w:val="left"/>
        <w:rPr>
          <w:rFonts w:ascii="宋体" w:hAnsi="宋体" w:cs="宋体"/>
          <w:sz w:val="24"/>
        </w:rPr>
      </w:pPr>
    </w:p>
    <w:p>
      <w:pPr>
        <w:spacing w:line="360" w:lineRule="auto"/>
        <w:ind w:firstLine="240" w:firstLineChars="100"/>
        <w:jc w:val="left"/>
        <w:rPr>
          <w:rFonts w:ascii="宋体" w:hAnsi="宋体" w:cs="宋体"/>
          <w:sz w:val="24"/>
        </w:rPr>
      </w:pPr>
    </w:p>
    <w:p>
      <w:pPr>
        <w:spacing w:line="360" w:lineRule="auto"/>
        <w:ind w:firstLine="240" w:firstLineChars="100"/>
        <w:jc w:val="left"/>
        <w:rPr>
          <w:rFonts w:ascii="宋体" w:hAnsi="宋体" w:cs="宋体"/>
          <w:sz w:val="24"/>
        </w:rPr>
      </w:pPr>
      <w:r>
        <w:rPr>
          <w:rFonts w:hint="eastAsia" w:ascii="宋体" w:hAnsi="宋体" w:cs="宋体"/>
          <w:sz w:val="24"/>
        </w:rPr>
        <w:t>七、实验室不锈钢操作台清单表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tbl>
            <w:tblPr>
              <w:tblStyle w:val="16"/>
              <w:tblW w:w="9072" w:type="dxa"/>
              <w:tblInd w:w="0" w:type="dxa"/>
              <w:tblLayout w:type="autofit"/>
              <w:tblCellMar>
                <w:top w:w="0" w:type="dxa"/>
                <w:left w:w="108" w:type="dxa"/>
                <w:bottom w:w="0" w:type="dxa"/>
                <w:right w:w="108" w:type="dxa"/>
              </w:tblCellMar>
            </w:tblPr>
            <w:tblGrid>
              <w:gridCol w:w="1777"/>
              <w:gridCol w:w="906"/>
              <w:gridCol w:w="616"/>
              <w:gridCol w:w="522"/>
              <w:gridCol w:w="616"/>
              <w:gridCol w:w="2847"/>
              <w:gridCol w:w="527"/>
              <w:gridCol w:w="527"/>
              <w:gridCol w:w="734"/>
            </w:tblGrid>
            <w:tr>
              <w:tblPrEx>
                <w:tblCellMar>
                  <w:top w:w="0" w:type="dxa"/>
                  <w:left w:w="108" w:type="dxa"/>
                  <w:bottom w:w="0" w:type="dxa"/>
                  <w:right w:w="108" w:type="dxa"/>
                </w:tblCellMar>
              </w:tblPrEx>
              <w:trPr>
                <w:trHeight w:val="600" w:hRule="atLeast"/>
              </w:trPr>
              <w:tc>
                <w:tcPr>
                  <w:tcW w:w="9072" w:type="dxa"/>
                  <w:gridSpan w:val="9"/>
                  <w:tcBorders>
                    <w:top w:val="nil"/>
                    <w:left w:val="nil"/>
                    <w:bottom w:val="nil"/>
                    <w:right w:val="nil"/>
                  </w:tcBorders>
                  <w:shd w:val="clear" w:color="000000" w:fill="FFFFFF"/>
                  <w:vAlign w:val="center"/>
                </w:tcPr>
                <w:p>
                  <w:pPr>
                    <w:widowControl/>
                    <w:jc w:val="center"/>
                    <w:rPr>
                      <w:rFonts w:ascii="宋体" w:hAnsi="宋体" w:cs="宋体"/>
                      <w:b/>
                      <w:bCs/>
                      <w:kern w:val="0"/>
                      <w:sz w:val="40"/>
                      <w:szCs w:val="40"/>
                    </w:rPr>
                  </w:pPr>
                  <w:bookmarkStart w:id="0" w:name="RANGE!A1:I46"/>
                  <w:r>
                    <w:rPr>
                      <w:rFonts w:hint="eastAsia" w:ascii="宋体" w:hAnsi="宋体" w:cs="宋体"/>
                      <w:b/>
                      <w:bCs/>
                      <w:kern w:val="0"/>
                      <w:sz w:val="40"/>
                      <w:szCs w:val="40"/>
                    </w:rPr>
                    <w:t>附件1生殖医学中心实验室不锈钢操作台采购清单</w:t>
                  </w:r>
                  <w:bookmarkEnd w:id="0"/>
                </w:p>
              </w:tc>
            </w:tr>
            <w:tr>
              <w:tblPrEx>
                <w:tblCellMar>
                  <w:top w:w="0" w:type="dxa"/>
                  <w:left w:w="108" w:type="dxa"/>
                  <w:bottom w:w="0" w:type="dxa"/>
                  <w:right w:w="108" w:type="dxa"/>
                </w:tblCellMar>
              </w:tblPrEx>
              <w:trPr>
                <w:trHeight w:val="240" w:hRule="atLeast"/>
              </w:trPr>
              <w:tc>
                <w:tcPr>
                  <w:tcW w:w="8338" w:type="dxa"/>
                  <w:gridSpan w:val="8"/>
                  <w:tcBorders>
                    <w:top w:val="nil"/>
                    <w:left w:val="nil"/>
                    <w:bottom w:val="single" w:color="auto" w:sz="4" w:space="0"/>
                    <w:right w:val="nil"/>
                  </w:tcBorders>
                  <w:shd w:val="clear" w:color="000000" w:fill="FFFFFF"/>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nil"/>
                    <w:right w:val="nil"/>
                  </w:tcBorders>
                  <w:shd w:val="clear" w:color="000000" w:fill="FFFFFF"/>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315" w:hRule="atLeast"/>
              </w:trPr>
              <w:tc>
                <w:tcPr>
                  <w:tcW w:w="17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序号</w:t>
                  </w:r>
                </w:p>
              </w:tc>
              <w:tc>
                <w:tcPr>
                  <w:tcW w:w="90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项目名称</w:t>
                  </w:r>
                </w:p>
              </w:tc>
              <w:tc>
                <w:tcPr>
                  <w:tcW w:w="16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规格（mm）</w:t>
                  </w:r>
                </w:p>
              </w:tc>
              <w:tc>
                <w:tcPr>
                  <w:tcW w:w="29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项目特征</w:t>
                  </w:r>
                </w:p>
              </w:tc>
              <w:tc>
                <w:tcPr>
                  <w:tcW w:w="5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rPr>
                    <w:t>计量</w:t>
                  </w:r>
                </w:p>
                <w:p>
                  <w:pPr>
                    <w:widowControl/>
                    <w:jc w:val="center"/>
                    <w:rPr>
                      <w:rFonts w:hint="eastAsia" w:ascii="宋体" w:hAnsi="宋体" w:cs="宋体"/>
                      <w:kern w:val="0"/>
                      <w:sz w:val="20"/>
                      <w:szCs w:val="20"/>
                    </w:rPr>
                  </w:pPr>
                  <w:r>
                    <w:rPr>
                      <w:rFonts w:hint="eastAsia" w:ascii="宋体" w:hAnsi="宋体" w:cs="宋体"/>
                      <w:kern w:val="0"/>
                      <w:sz w:val="20"/>
                      <w:szCs w:val="20"/>
                    </w:rPr>
                    <w:t>单位</w:t>
                  </w:r>
                </w:p>
              </w:tc>
              <w:tc>
                <w:tcPr>
                  <w:tcW w:w="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rPr>
                    <w:t>系统</w:t>
                  </w:r>
                </w:p>
                <w:p>
                  <w:pPr>
                    <w:widowControl/>
                    <w:jc w:val="center"/>
                    <w:rPr>
                      <w:rFonts w:hint="eastAsia" w:ascii="宋体" w:hAnsi="宋体" w:cs="宋体"/>
                      <w:kern w:val="0"/>
                      <w:sz w:val="20"/>
                      <w:szCs w:val="20"/>
                    </w:rPr>
                  </w:pPr>
                  <w:r>
                    <w:rPr>
                      <w:rFonts w:hint="eastAsia" w:ascii="宋体" w:hAnsi="宋体" w:cs="宋体"/>
                      <w:kern w:val="0"/>
                      <w:sz w:val="20"/>
                      <w:szCs w:val="20"/>
                    </w:rPr>
                    <w:t>数量</w:t>
                  </w:r>
                </w:p>
              </w:tc>
              <w:tc>
                <w:tcPr>
                  <w:tcW w:w="7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品牌</w:t>
                  </w:r>
                </w:p>
              </w:tc>
            </w:tr>
            <w:tr>
              <w:tblPrEx>
                <w:tblCellMar>
                  <w:top w:w="0" w:type="dxa"/>
                  <w:left w:w="108" w:type="dxa"/>
                  <w:bottom w:w="0" w:type="dxa"/>
                  <w:right w:w="108" w:type="dxa"/>
                </w:tblCellMar>
              </w:tblPrEx>
              <w:trPr>
                <w:trHeight w:val="315" w:hRule="atLeast"/>
              </w:trPr>
              <w:tc>
                <w:tcPr>
                  <w:tcW w:w="17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L</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H</w:t>
                  </w:r>
                </w:p>
              </w:tc>
              <w:tc>
                <w:tcPr>
                  <w:tcW w:w="29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52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734"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仪器间</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790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1160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扩增室</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6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1600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结构：钢铝混合结构，模块化任意组合，采用现代积木组合、分上中下三层构成,上承重梁及下地围采用铝合金型材制作而成（耐腐蚀），中部柜体为630mm高度的钢制柜体（门面板凸面双斜边设计）钢板≥1.0mm高品质一级冷轧钢板（SPCCT），表面经酸洗、磷化防锈及静电处理，并喷涂≧75μm厚环氧树脂粉末。</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3、台面采用20mm厚陶瓷台面，具有耐高温，耐强酸碱，耐有机溶剂等</w:t>
                  </w:r>
                </w:p>
                <w:p>
                  <w:pPr>
                    <w:widowControl/>
                    <w:jc w:val="left"/>
                    <w:rPr>
                      <w:rFonts w:hint="eastAsia" w:ascii="宋体" w:hAnsi="宋体" w:cs="宋体"/>
                      <w:kern w:val="0"/>
                      <w:sz w:val="20"/>
                      <w:szCs w:val="20"/>
                    </w:rPr>
                  </w:pPr>
                  <w:r>
                    <w:rPr>
                      <w:rFonts w:hint="eastAsia" w:ascii="宋体" w:hAnsi="宋体" w:cs="宋体"/>
                      <w:kern w:val="0"/>
                      <w:sz w:val="20"/>
                      <w:szCs w:val="20"/>
                    </w:rPr>
                    <w:t>4、配线槽及插座、插座连接线。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6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1500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结构：钢铝混合结构，模块化任意组合，采用现代积木组合、分上中下三层构成,上承重梁及下地围采用铝合金型材制作而成（耐腐蚀），中部柜体为630mm高度的钢制柜体（门面板凸面双斜边设计）钢板≥1.0mm高品质一级冷轧钢板（SPCCT），表面经酸洗、磷化防锈及静电处理，并喷涂≧75μm厚环氧树脂粉末。</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3、台面采用20mm厚陶瓷台面，具有耐高温，耐强酸碱，耐有机溶剂等</w:t>
                  </w:r>
                </w:p>
                <w:p>
                  <w:pPr>
                    <w:widowControl/>
                    <w:jc w:val="left"/>
                    <w:rPr>
                      <w:rFonts w:hint="eastAsia" w:ascii="宋体" w:hAnsi="宋体" w:cs="宋体"/>
                      <w:kern w:val="0"/>
                      <w:sz w:val="20"/>
                      <w:szCs w:val="20"/>
                    </w:rPr>
                  </w:pPr>
                  <w:r>
                    <w:rPr>
                      <w:rFonts w:hint="eastAsia" w:ascii="宋体" w:hAnsi="宋体" w:cs="宋体"/>
                      <w:kern w:val="0"/>
                      <w:sz w:val="20"/>
                      <w:szCs w:val="20"/>
                    </w:rPr>
                    <w:t>4、配线槽及插座、插座连接线。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0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1、结构：H-Frame全钢结构</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2、框架：40*60*1.5mm厚冷轧方形钢管，经酸洗、磷化后，双面环氧树脂喷涂。</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3、配活动柜1个，尺寸450*503*730（mm），柜体门面板凸面双斜边设计</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4、台面采用20mm厚陶瓷台面，具有耐高温，耐强酸碱，耐有机溶剂等</w:t>
                  </w:r>
                </w:p>
                <w:p>
                  <w:pPr>
                    <w:widowControl/>
                    <w:jc w:val="left"/>
                    <w:rPr>
                      <w:rFonts w:hint="eastAsia" w:ascii="宋体" w:hAnsi="宋体" w:cs="宋体"/>
                      <w:kern w:val="0"/>
                      <w:sz w:val="20"/>
                      <w:szCs w:val="20"/>
                    </w:rPr>
                  </w:pPr>
                  <w:r>
                    <w:rPr>
                      <w:rFonts w:hint="eastAsia" w:ascii="宋体" w:hAnsi="宋体" w:cs="宋体"/>
                      <w:kern w:val="0"/>
                      <w:sz w:val="20"/>
                      <w:szCs w:val="20"/>
                    </w:rPr>
                    <w:t>5、配线槽及插座、插座连接线。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16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1、结构：H-Frame全钢结构</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2、框架：40*60*1.5mm厚冷轧方形钢管，经酸洗、磷化后，双面环氧树脂喷涂。</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3、配活动柜1个，尺寸450*503*730（mm），柜体门面板凸面双斜边设计</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4、台面采用20mm厚陶瓷台面，具有耐高温，耐强酸碱，耐有机溶剂等</w:t>
                  </w:r>
                </w:p>
                <w:p>
                  <w:pPr>
                    <w:widowControl/>
                    <w:jc w:val="left"/>
                    <w:rPr>
                      <w:rFonts w:hint="eastAsia" w:ascii="宋体" w:hAnsi="宋体" w:cs="宋体"/>
                      <w:kern w:val="0"/>
                      <w:sz w:val="20"/>
                      <w:szCs w:val="20"/>
                    </w:rPr>
                  </w:pPr>
                  <w:r>
                    <w:rPr>
                      <w:rFonts w:hint="eastAsia" w:ascii="宋体" w:hAnsi="宋体" w:cs="宋体"/>
                      <w:kern w:val="0"/>
                      <w:sz w:val="20"/>
                      <w:szCs w:val="20"/>
                    </w:rPr>
                    <w:t>5、配线槽及插座、插座连接线。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胚胎培养室</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965"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1、结构：H-Frame全钢结构</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2、框架：40*60*1.5mm厚冷轧方形钢管，经酸洗、磷化后，双面环氧树脂喷涂。</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3、配活动柜1个，尺寸450*503*730（mm），柜体门面板凸面双斜边设计</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4、台面采用20mm厚陶瓷台面，具有耐高温，耐强酸碱，耐有机溶剂等</w:t>
                  </w:r>
                </w:p>
                <w:p>
                  <w:pPr>
                    <w:widowControl/>
                    <w:jc w:val="left"/>
                    <w:rPr>
                      <w:rFonts w:hint="eastAsia" w:ascii="宋体" w:hAnsi="宋体" w:cs="宋体"/>
                      <w:kern w:val="0"/>
                      <w:sz w:val="20"/>
                      <w:szCs w:val="20"/>
                    </w:rPr>
                  </w:pPr>
                  <w:r>
                    <w:rPr>
                      <w:rFonts w:hint="eastAsia" w:ascii="宋体" w:hAnsi="宋体" w:cs="宋体"/>
                      <w:kern w:val="0"/>
                      <w:sz w:val="20"/>
                      <w:szCs w:val="20"/>
                    </w:rPr>
                    <w:t>5、配线槽及插座、插座连接线。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965"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1、结构：H-Frame全钢结构</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2、框架：40*60*1.5mm厚冷轧方形钢管，经酸洗、磷化后，双面环氧树脂喷涂。</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3、配活动柜1个，尺寸450*503*730（mm），柜体门面板凸面双斜边设计</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4、台面采用20mm厚陶瓷台面，具有耐高温，耐强酸碱，耐有机溶剂等</w:t>
                  </w:r>
                </w:p>
                <w:p>
                  <w:pPr>
                    <w:widowControl/>
                    <w:jc w:val="left"/>
                    <w:rPr>
                      <w:rFonts w:hint="eastAsia" w:ascii="宋体" w:hAnsi="宋体" w:cs="宋体"/>
                      <w:kern w:val="0"/>
                      <w:sz w:val="20"/>
                      <w:szCs w:val="20"/>
                    </w:rPr>
                  </w:pPr>
                  <w:r>
                    <w:rPr>
                      <w:rFonts w:hint="eastAsia" w:ascii="宋体" w:hAnsi="宋体" w:cs="宋体"/>
                      <w:kern w:val="0"/>
                      <w:sz w:val="20"/>
                      <w:szCs w:val="20"/>
                    </w:rPr>
                    <w:t>5、配线槽及插座、插座连接线。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6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1500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1、结构：钢铝混合结构，模块化任意组合，采用现代积木组合、分上中下三层构成,上承重梁及下地围采用铝合金型材制作而成（耐腐蚀），中部柜体为630mm高度的钢制柜体（门面板凸面双斜边设计）钢板≥1.0mm高品质一级冷轧钢板（SPCCT），表面经酸洗、磷化防锈及静电处理，并喷涂≧75μm厚环氧树脂粉末。</w:t>
                  </w:r>
                  <w:r>
                    <w:rPr>
                      <w:rFonts w:hint="eastAsia" w:ascii="宋体" w:hAnsi="宋体" w:cs="宋体"/>
                      <w:kern w:val="0"/>
                      <w:sz w:val="20"/>
                      <w:szCs w:val="20"/>
                    </w:rPr>
                    <w:br w:type="page"/>
                  </w:r>
                  <w:r>
                    <w:rPr>
                      <w:rFonts w:hint="eastAsia" w:ascii="宋体" w:hAnsi="宋体" w:cs="宋体"/>
                      <w:kern w:val="0"/>
                      <w:sz w:val="20"/>
                      <w:szCs w:val="20"/>
                    </w:rPr>
                    <w:t>3、台面采用20mm厚陶瓷台面，具有耐高温，耐强酸碱，耐有机溶剂等</w:t>
                  </w:r>
                  <w:r>
                    <w:rPr>
                      <w:rFonts w:hint="eastAsia" w:ascii="宋体" w:hAnsi="宋体" w:cs="宋体"/>
                      <w:kern w:val="0"/>
                      <w:sz w:val="20"/>
                      <w:szCs w:val="20"/>
                    </w:rPr>
                    <w:br w:type="page"/>
                  </w:r>
                  <w:r>
                    <w:rPr>
                      <w:rFonts w:hint="eastAsia" w:ascii="宋体" w:hAnsi="宋体" w:cs="宋体"/>
                      <w:kern w:val="0"/>
                      <w:sz w:val="20"/>
                      <w:szCs w:val="20"/>
                    </w:rPr>
                    <w:t>4、配线槽及插座、插座连接线。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6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1800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结构：钢铝混合结构，模块化任意组合，采用现代积木组合、分上中下三层构成,上承重梁及下地围采用铝合金型材制作而成（耐腐蚀），中部柜体为630mm高度的钢制柜体（门面板凸面双斜边设计）钢板≥1.0mm高品质一级冷轧钢板（SPCCT），表面经酸洗、磷化防锈及静电处理，并喷涂≧75μm厚环氧树脂粉末。</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3、台面采用20mm厚陶瓷台面，具有耐高温，耐强酸碱，耐有机溶剂等</w:t>
                  </w:r>
                </w:p>
                <w:p>
                  <w:pPr>
                    <w:widowControl/>
                    <w:jc w:val="left"/>
                    <w:rPr>
                      <w:rFonts w:hint="eastAsia" w:ascii="宋体" w:hAnsi="宋体" w:cs="宋体"/>
                      <w:kern w:val="0"/>
                      <w:sz w:val="20"/>
                      <w:szCs w:val="20"/>
                    </w:rPr>
                  </w:pPr>
                  <w:r>
                    <w:rPr>
                      <w:rFonts w:hint="eastAsia" w:ascii="宋体" w:hAnsi="宋体" w:cs="宋体"/>
                      <w:kern w:val="0"/>
                      <w:sz w:val="20"/>
                      <w:szCs w:val="20"/>
                    </w:rPr>
                    <w:t>4、配线槽及插座、插座连接线。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6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边台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结构：钢铝混合结构，模块化任意组合，采用现代积木组合、分上中下三层构成,上承重梁及下地围采用铝合金型材制作而成（耐腐蚀），中部柜体为630mm高度的钢制柜体（门面板凸面双斜边设计）钢板≥1.0mm高品质一级冷轧钢板（SPCCT），表面经酸洗、磷化防锈及静电处理，并喷涂≧75μm厚环氧树脂粉末。</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3、台面采用20mm厚陶瓷台面，具有耐高温，耐强酸碱，耐有机溶剂等</w:t>
                  </w:r>
                </w:p>
                <w:p>
                  <w:pPr>
                    <w:widowControl/>
                    <w:jc w:val="left"/>
                    <w:rPr>
                      <w:rFonts w:hint="eastAsia" w:ascii="宋体" w:hAnsi="宋体" w:cs="宋体"/>
                      <w:kern w:val="0"/>
                      <w:sz w:val="20"/>
                      <w:szCs w:val="20"/>
                    </w:rPr>
                  </w:pPr>
                  <w:r>
                    <w:rPr>
                      <w:rFonts w:hint="eastAsia" w:ascii="宋体" w:hAnsi="宋体" w:cs="宋体"/>
                      <w:kern w:val="0"/>
                      <w:sz w:val="20"/>
                      <w:szCs w:val="20"/>
                    </w:rPr>
                    <w:t>4、配线槽及插座、插座连接线。</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移植室</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1150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取卵室</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1450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洗精室</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1500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下部#304不锈钢框架结构，#304不锈钢折压成20mm厚台面，台面内嵌中纤板做密封加强处理，带可移动万向轮，不带柜体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1170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下部#304不锈钢框架结构，#304不锈钢折压成20mm厚台面，台面内嵌中纤板做密封加强处理，带可移动万向轮，不带柜体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缓冲（数据录入）</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1280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1940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穿刺取精</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600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男患更衣间/女患更衣间</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440" w:hRule="atLeast"/>
              </w:trPr>
              <w:tc>
                <w:tcPr>
                  <w:tcW w:w="17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不锈钢更衣柜</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900</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1800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1、304#国标1.0mm，柜体内带一根挂衣杆，带一层固定层板；</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2、对开门双层门板，带缓冲门铰，磁碰，铝合金暗拉手；</w:t>
                  </w:r>
                </w:p>
                <w:p>
                  <w:pPr>
                    <w:widowControl/>
                    <w:jc w:val="left"/>
                    <w:rPr>
                      <w:rFonts w:hint="eastAsia" w:ascii="宋体" w:hAnsi="宋体" w:cs="宋体"/>
                      <w:kern w:val="0"/>
                      <w:sz w:val="20"/>
                      <w:szCs w:val="20"/>
                    </w:rPr>
                  </w:pPr>
                  <w:r>
                    <w:rPr>
                      <w:rFonts w:hint="eastAsia" w:ascii="宋体" w:hAnsi="宋体" w:cs="宋体"/>
                      <w:kern w:val="0"/>
                      <w:sz w:val="20"/>
                      <w:szCs w:val="20"/>
                    </w:rPr>
                    <w:t>3、产品经焊接、打磨抛光处理，无毛刺不刮手，整体美观大方，实用性强；</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440" w:hRule="atLeast"/>
              </w:trPr>
              <w:tc>
                <w:tcPr>
                  <w:tcW w:w="17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不锈钢更衣柜</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700</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1800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1、304#国标1.0mm，柜体内带一根挂衣杆，带一层固定层板；</w:t>
                  </w:r>
                  <w:r>
                    <w:rPr>
                      <w:rFonts w:hint="eastAsia" w:ascii="宋体" w:hAnsi="宋体" w:cs="宋体"/>
                      <w:kern w:val="0"/>
                      <w:sz w:val="20"/>
                      <w:szCs w:val="20"/>
                    </w:rPr>
                    <w:br w:type="page"/>
                  </w:r>
                  <w:r>
                    <w:rPr>
                      <w:rFonts w:hint="eastAsia" w:ascii="宋体" w:hAnsi="宋体" w:cs="宋体"/>
                      <w:kern w:val="0"/>
                      <w:sz w:val="20"/>
                      <w:szCs w:val="20"/>
                    </w:rPr>
                    <w:t>2、对开门双层门板，带缓冲门铰，磁碰，铝合金暗拉手；</w:t>
                  </w:r>
                  <w:r>
                    <w:rPr>
                      <w:rFonts w:hint="eastAsia" w:ascii="宋体" w:hAnsi="宋体" w:cs="宋体"/>
                      <w:kern w:val="0"/>
                      <w:sz w:val="20"/>
                      <w:szCs w:val="20"/>
                    </w:rPr>
                    <w:br w:type="page"/>
                  </w:r>
                  <w:r>
                    <w:rPr>
                      <w:rFonts w:hint="eastAsia" w:ascii="宋体" w:hAnsi="宋体" w:cs="宋体"/>
                      <w:kern w:val="0"/>
                      <w:sz w:val="20"/>
                      <w:szCs w:val="20"/>
                    </w:rPr>
                    <w:t>3、产品经焊接、打磨抛光处理，无毛刺不刮手，整体美观大方，实用性强；</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留观室</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下部#304不锈钢框架结构，#304不锈钢折压成20mm厚台面，台面内嵌中纤板做密封加强处理，不带柜体</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男医更/女医更/换鞋</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440" w:hRule="atLeast"/>
              </w:trPr>
              <w:tc>
                <w:tcPr>
                  <w:tcW w:w="17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不锈钢更衣柜</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900</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1800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1、304#国标1.0mm，柜体内带一根挂衣杆，带一层固定层板；</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2、对开门双层门板，带缓冲门铰，磁碰，铝合金暗拉手；</w:t>
                  </w:r>
                </w:p>
                <w:p>
                  <w:pPr>
                    <w:widowControl/>
                    <w:jc w:val="left"/>
                    <w:rPr>
                      <w:rFonts w:hint="eastAsia" w:ascii="宋体" w:hAnsi="宋体" w:cs="宋体"/>
                      <w:kern w:val="0"/>
                      <w:sz w:val="20"/>
                      <w:szCs w:val="20"/>
                    </w:rPr>
                  </w:pPr>
                  <w:r>
                    <w:rPr>
                      <w:rFonts w:hint="eastAsia" w:ascii="宋体" w:hAnsi="宋体" w:cs="宋体"/>
                      <w:kern w:val="0"/>
                      <w:sz w:val="20"/>
                      <w:szCs w:val="20"/>
                    </w:rPr>
                    <w:t>3、产品经焊接、打磨抛光处理，无毛刺不刮手，整体美观大方，实用性强；</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440" w:hRule="atLeast"/>
              </w:trPr>
              <w:tc>
                <w:tcPr>
                  <w:tcW w:w="17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9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不锈钢更衣柜</w:t>
                  </w:r>
                </w:p>
              </w:tc>
              <w:tc>
                <w:tcPr>
                  <w:tcW w:w="543"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900</w:t>
                  </w:r>
                </w:p>
              </w:tc>
              <w:tc>
                <w:tcPr>
                  <w:tcW w:w="522"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400</w:t>
                  </w:r>
                </w:p>
              </w:tc>
              <w:tc>
                <w:tcPr>
                  <w:tcW w:w="543"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1800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1、304#国标1.0mm，柜体内带一根挂衣杆，带一层固定层板；</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2、对开门双层门板，带缓冲门铰，磁碰，铝合金暗拉手；</w:t>
                  </w:r>
                </w:p>
                <w:p>
                  <w:pPr>
                    <w:widowControl/>
                    <w:jc w:val="left"/>
                    <w:rPr>
                      <w:rFonts w:hint="eastAsia" w:ascii="宋体" w:hAnsi="宋体" w:cs="宋体"/>
                      <w:kern w:val="0"/>
                      <w:sz w:val="20"/>
                      <w:szCs w:val="20"/>
                    </w:rPr>
                  </w:pPr>
                  <w:r>
                    <w:rPr>
                      <w:rFonts w:hint="eastAsia" w:ascii="宋体" w:hAnsi="宋体" w:cs="宋体"/>
                      <w:kern w:val="0"/>
                      <w:sz w:val="20"/>
                      <w:szCs w:val="20"/>
                    </w:rPr>
                    <w:t>3、产品经焊接、打磨抛光处理，无毛刺不刮手，整体美观大方，实用性强；</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w:t>
                  </w:r>
                </w:p>
              </w:tc>
              <w:tc>
                <w:tcPr>
                  <w:tcW w:w="9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不锈钢换鞋柜</w:t>
                  </w:r>
                </w:p>
              </w:tc>
              <w:tc>
                <w:tcPr>
                  <w:tcW w:w="543"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1270</w:t>
                  </w:r>
                </w:p>
              </w:tc>
              <w:tc>
                <w:tcPr>
                  <w:tcW w:w="522"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43"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1980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1.采用304#国标1.0mm，足厚0.93mm，台面嵌入中纤板做密封处理</w:t>
                  </w:r>
                </w:p>
                <w:p>
                  <w:pPr>
                    <w:widowControl/>
                    <w:jc w:val="left"/>
                    <w:rPr>
                      <w:rFonts w:hint="eastAsia" w:ascii="宋体" w:hAnsi="宋体" w:cs="宋体"/>
                      <w:kern w:val="0"/>
                      <w:sz w:val="20"/>
                      <w:szCs w:val="20"/>
                    </w:rPr>
                  </w:pPr>
                  <w:r>
                    <w:rPr>
                      <w:rFonts w:hint="eastAsia" w:ascii="宋体" w:hAnsi="宋体" w:cs="宋体"/>
                      <w:kern w:val="0"/>
                      <w:sz w:val="20"/>
                      <w:szCs w:val="20"/>
                    </w:rPr>
                    <w:t>2.单面双层无小分格。</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洁物间</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9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不锈钢耗材柜</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1800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1、304#国标1.0mm柜体，上下柜各双门对开双层门板，上柜带2层活动层板，下柜带1层活动层板，层板单层加加强筋；</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2、上柜门嵌5mm透明钢化白玻，下柜门全不锈钢密封，双层门板；不锈钢C型拉手，带缓冲门铰；</w:t>
                  </w:r>
                </w:p>
                <w:p>
                  <w:pPr>
                    <w:widowControl/>
                    <w:jc w:val="left"/>
                    <w:rPr>
                      <w:rFonts w:hint="eastAsia" w:ascii="宋体" w:hAnsi="宋体" w:cs="宋体"/>
                      <w:kern w:val="0"/>
                      <w:sz w:val="20"/>
                      <w:szCs w:val="20"/>
                    </w:rPr>
                  </w:pPr>
                  <w:r>
                    <w:rPr>
                      <w:rFonts w:hint="eastAsia" w:ascii="宋体" w:hAnsi="宋体" w:cs="宋体"/>
                      <w:kern w:val="0"/>
                      <w:sz w:val="20"/>
                      <w:szCs w:val="20"/>
                    </w:rPr>
                    <w:t>3、产品经焊接、打磨抛光处理，无毛刺不刮手，整体美观大方，实用性强；</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宋体"/>
                      <w:b/>
                      <w:bCs/>
                      <w:kern w:val="0"/>
                      <w:sz w:val="20"/>
                      <w:szCs w:val="20"/>
                    </w:rPr>
                  </w:pPr>
                  <w:r>
                    <w:rPr>
                      <w:rFonts w:hint="eastAsia" w:ascii="宋体" w:hAnsi="宋体" w:cs="宋体"/>
                      <w:b/>
                      <w:bCs/>
                      <w:kern w:val="0"/>
                      <w:sz w:val="20"/>
                      <w:szCs w:val="20"/>
                    </w:rPr>
                    <w:t>候诊大厅</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20" w:hRule="atLeast"/>
              </w:trPr>
              <w:tc>
                <w:tcPr>
                  <w:tcW w:w="177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9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护士台</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4000</w:t>
                  </w:r>
                </w:p>
              </w:tc>
              <w:tc>
                <w:tcPr>
                  <w:tcW w:w="52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750</w:t>
                  </w:r>
                </w:p>
              </w:tc>
              <w:tc>
                <w:tcPr>
                  <w:tcW w:w="5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850</w:t>
                  </w:r>
                </w:p>
              </w:tc>
              <w:tc>
                <w:tcPr>
                  <w:tcW w:w="299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烤漆前台，采用高密度板，结构稳定，环保板材，进口环保烤漆，耐黄耐磨，安全无毒，表面光滑如镜，易于清洁打理。</w:t>
                  </w:r>
                </w:p>
              </w:tc>
              <w:tc>
                <w:tcPr>
                  <w:tcW w:w="5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w:t>
                  </w:r>
                </w:p>
              </w:tc>
              <w:tc>
                <w:tcPr>
                  <w:tcW w:w="52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w:t>
                  </w:r>
                </w:p>
              </w:tc>
              <w:tc>
                <w:tcPr>
                  <w:tcW w:w="7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r>
          </w:tbl>
          <w:p>
            <w:pPr>
              <w:spacing w:line="360" w:lineRule="auto"/>
              <w:jc w:val="center"/>
              <w:rPr>
                <w:rFonts w:ascii="宋体" w:hAnsi="宋体" w:cs="宋体"/>
                <w:sz w:val="24"/>
              </w:rPr>
            </w:pPr>
          </w:p>
        </w:tc>
      </w:tr>
    </w:tbl>
    <w:p>
      <w:pPr>
        <w:spacing w:line="360" w:lineRule="auto"/>
        <w:ind w:firstLine="240" w:firstLineChars="100"/>
        <w:jc w:val="center"/>
        <w:rPr>
          <w:rFonts w:ascii="宋体" w:hAnsi="宋体" w:cs="宋体"/>
          <w:sz w:val="24"/>
        </w:rPr>
      </w:pPr>
    </w:p>
    <w:p>
      <w:pPr>
        <w:widowControl/>
        <w:numPr>
          <w:ilvl w:val="0"/>
          <w:numId w:val="3"/>
        </w:numPr>
        <w:jc w:val="left"/>
        <w:rPr>
          <w:rFonts w:ascii="宋体" w:hAnsi="宋体" w:cs="宋体"/>
          <w:sz w:val="24"/>
        </w:rPr>
      </w:pPr>
      <w:r>
        <w:rPr>
          <w:rFonts w:hint="eastAsia" w:ascii="宋体" w:hAnsi="宋体" w:cs="宋体"/>
          <w:sz w:val="24"/>
        </w:rPr>
        <w:t xml:space="preserve">本项目最高限价：188526元，超过最高限价为无效报价。 </w:t>
      </w:r>
    </w:p>
    <w:p>
      <w:pPr>
        <w:widowControl/>
        <w:numPr>
          <w:ilvl w:val="0"/>
          <w:numId w:val="3"/>
        </w:numPr>
        <w:jc w:val="left"/>
        <w:rPr>
          <w:rFonts w:ascii="宋体" w:hAnsi="宋体" w:cs="宋体"/>
          <w:sz w:val="24"/>
        </w:rPr>
      </w:pPr>
      <w:r>
        <w:rPr>
          <w:rFonts w:hint="eastAsia" w:ascii="宋体" w:hAnsi="宋体" w:cs="宋体"/>
          <w:sz w:val="24"/>
        </w:rPr>
        <w:t>本项目为综合评分法，详细评分细则如下：</w:t>
      </w:r>
    </w:p>
    <w:tbl>
      <w:tblPr>
        <w:tblStyle w:val="16"/>
        <w:tblW w:w="925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681"/>
        <w:gridCol w:w="681"/>
        <w:gridCol w:w="2426"/>
        <w:gridCol w:w="681"/>
        <w:gridCol w:w="47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681" w:type="dxa"/>
            <w:tcBorders>
              <w:top w:val="single" w:color="000000" w:sz="8" w:space="0"/>
              <w:left w:val="single" w:color="000000" w:sz="8" w:space="0"/>
              <w:bottom w:val="single" w:color="000000" w:sz="8" w:space="0"/>
              <w:right w:val="single" w:color="000000" w:sz="8"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序号</w:t>
            </w:r>
          </w:p>
        </w:tc>
        <w:tc>
          <w:tcPr>
            <w:tcW w:w="3788" w:type="dxa"/>
            <w:gridSpan w:val="3"/>
            <w:tcBorders>
              <w:top w:val="single" w:color="000000" w:sz="8" w:space="0"/>
              <w:left w:val="single" w:color="000000" w:sz="8" w:space="0"/>
              <w:bottom w:val="single" w:color="000000" w:sz="8" w:space="0"/>
              <w:right w:val="single" w:color="000000" w:sz="8"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评分项</w:t>
            </w:r>
          </w:p>
        </w:tc>
        <w:tc>
          <w:tcPr>
            <w:tcW w:w="4784" w:type="dxa"/>
            <w:tcBorders>
              <w:top w:val="single" w:color="000000" w:sz="8" w:space="0"/>
              <w:left w:val="single" w:color="000000" w:sz="8" w:space="0"/>
              <w:bottom w:val="single" w:color="000000" w:sz="8" w:space="0"/>
              <w:right w:val="single" w:color="000000" w:sz="8"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权重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1</w:t>
            </w:r>
          </w:p>
        </w:tc>
        <w:tc>
          <w:tcPr>
            <w:tcW w:w="3788" w:type="dxa"/>
            <w:gridSpan w:val="3"/>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价格</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p>
        </w:tc>
        <w:tc>
          <w:tcPr>
            <w:tcW w:w="3788" w:type="dxa"/>
            <w:gridSpan w:val="3"/>
            <w:tcBorders>
              <w:top w:val="single" w:color="000000" w:sz="8" w:space="0"/>
              <w:left w:val="single" w:color="000000" w:sz="8" w:space="0"/>
              <w:bottom w:val="single" w:color="000000" w:sz="8" w:space="0"/>
              <w:right w:val="single" w:color="000000" w:sz="8" w:space="0"/>
            </w:tcBorders>
            <w:vAlign w:val="center"/>
          </w:tcPr>
          <w:p>
            <w:pPr>
              <w:wordWrap w:val="0"/>
              <w:jc w:val="left"/>
              <w:rPr>
                <w:rFonts w:ascii="宋体" w:hAnsi="宋体" w:cs="宋体"/>
                <w:color w:val="0000FF"/>
                <w:sz w:val="24"/>
                <w:highlight w:val="none"/>
              </w:rPr>
            </w:pPr>
            <w:r>
              <w:rPr>
                <w:rFonts w:hint="eastAsia" w:ascii="宋体" w:hAnsi="宋体" w:cs="宋体"/>
                <w:sz w:val="24"/>
                <w:highlight w:val="none"/>
              </w:rPr>
              <w:t>投标报价得分＝（评标基准价/投标报价）×价格分值20</w:t>
            </w:r>
            <w:r>
              <w:rPr>
                <w:rFonts w:hint="eastAsia" w:ascii="宋体" w:hAnsi="宋体" w:cs="宋体"/>
                <w:sz w:val="24"/>
                <w:highlight w:val="none"/>
                <w:lang w:eastAsia="zh-CN"/>
              </w:rPr>
              <w:t>。</w:t>
            </w:r>
            <w:r>
              <w:rPr>
                <w:rFonts w:hint="eastAsia" w:ascii="宋体" w:hAnsi="宋体" w:cs="宋体"/>
                <w:sz w:val="24"/>
                <w:highlight w:val="none"/>
              </w:rPr>
              <w:t>注：满足招标文件要求且投标价格最低的投标报价为评标基准价。</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8572" w:type="dxa"/>
            <w:gridSpan w:val="4"/>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详细计算方法见以下价格分计算说明条款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2</w:t>
            </w:r>
          </w:p>
        </w:tc>
        <w:tc>
          <w:tcPr>
            <w:tcW w:w="3788" w:type="dxa"/>
            <w:gridSpan w:val="3"/>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商务</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8572" w:type="dxa"/>
            <w:gridSpan w:val="4"/>
            <w:tcBorders>
              <w:top w:val="single" w:color="000000" w:sz="8" w:space="0"/>
              <w:left w:val="single" w:color="000000" w:sz="8" w:space="0"/>
              <w:bottom w:val="single" w:color="000000" w:sz="8" w:space="0"/>
              <w:right w:val="single" w:color="000000" w:sz="8" w:space="0"/>
            </w:tcBorders>
          </w:tcPr>
          <w:p>
            <w:pPr>
              <w:rPr>
                <w:rFonts w:ascii="宋体" w:hAnsi="宋体" w:cs="宋体"/>
                <w:sz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color="auto" w:fill="E6EFFA"/>
            <w:vAlign w:val="center"/>
          </w:tcPr>
          <w:p>
            <w:pPr>
              <w:jc w:val="center"/>
              <w:rPr>
                <w:rFonts w:ascii="宋体" w:hAnsi="宋体" w:cs="宋体"/>
                <w:color w:val="0000FF"/>
                <w:sz w:val="24"/>
                <w:highlight w:val="none"/>
              </w:rPr>
            </w:pP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序号</w:t>
            </w:r>
          </w:p>
        </w:tc>
        <w:tc>
          <w:tcPr>
            <w:tcW w:w="2426"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评分因素</w:t>
            </w: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权重</w:t>
            </w:r>
          </w:p>
        </w:tc>
        <w:tc>
          <w:tcPr>
            <w:tcW w:w="4784"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评分准则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1</w:t>
            </w:r>
          </w:p>
        </w:tc>
        <w:tc>
          <w:tcPr>
            <w:tcW w:w="2426"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投标货物业绩</w:t>
            </w: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6</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textAlignment w:val="top"/>
              <w:rPr>
                <w:rFonts w:ascii="宋体" w:hAnsi="宋体" w:cs="宋体"/>
                <w:sz w:val="24"/>
                <w:highlight w:val="none"/>
              </w:rPr>
            </w:pPr>
            <w:r>
              <w:rPr>
                <w:rFonts w:hint="eastAsia" w:ascii="宋体" w:hAnsi="宋体" w:cs="宋体"/>
                <w:sz w:val="24"/>
                <w:highlight w:val="none"/>
              </w:rPr>
              <w:t>202</w:t>
            </w:r>
            <w:r>
              <w:rPr>
                <w:rFonts w:hint="eastAsia" w:ascii="宋体" w:hAnsi="宋体" w:cs="宋体"/>
                <w:sz w:val="24"/>
                <w:highlight w:val="none"/>
                <w:lang w:val="en-US" w:eastAsia="zh-CN"/>
              </w:rPr>
              <w:t>0</w:t>
            </w:r>
            <w:r>
              <w:rPr>
                <w:rFonts w:hint="eastAsia" w:ascii="宋体" w:hAnsi="宋体" w:cs="宋体"/>
                <w:sz w:val="24"/>
                <w:highlight w:val="none"/>
              </w:rPr>
              <w:t xml:space="preserve"> 年 1 月 1 日至投标截止日止（以合同签订日期为准）具有同类实验室家具项目业绩的（同类实验室家具项目业绩指单个委托合同内包含中央台、边台的供货业绩），每项得1分，本项最高得6分。同一法人单位签署的多份合同不重复计算。（页每份业绩须提供如中标公告截图、合同的首、供货内容页、合同盖章页，不提供或不完整的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2</w:t>
            </w:r>
          </w:p>
        </w:tc>
        <w:tc>
          <w:tcPr>
            <w:tcW w:w="2426"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使用用户评价</w:t>
            </w: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4</w:t>
            </w:r>
          </w:p>
        </w:tc>
        <w:tc>
          <w:tcPr>
            <w:tcW w:w="4784" w:type="dxa"/>
            <w:tcBorders>
              <w:top w:val="single" w:color="000000" w:sz="8" w:space="0"/>
              <w:left w:val="single" w:color="000000" w:sz="8" w:space="0"/>
              <w:bottom w:val="single" w:color="000000" w:sz="8" w:space="0"/>
              <w:right w:val="single" w:color="000000" w:sz="8" w:space="0"/>
            </w:tcBorders>
            <w:vAlign w:val="center"/>
          </w:tcPr>
          <w:p>
            <w:pPr>
              <w:pStyle w:val="6"/>
              <w:spacing w:line="380" w:lineRule="exact"/>
              <w:rPr>
                <w:rFonts w:ascii="宋体" w:hAnsi="宋体" w:cs="宋体"/>
                <w:sz w:val="24"/>
                <w:szCs w:val="24"/>
                <w:highlight w:val="none"/>
              </w:rPr>
            </w:pPr>
            <w:r>
              <w:rPr>
                <w:rFonts w:hint="eastAsia" w:ascii="宋体" w:hAnsi="宋体" w:cs="宋体"/>
                <w:sz w:val="24"/>
                <w:szCs w:val="24"/>
                <w:highlight w:val="none"/>
              </w:rPr>
              <w:t>提供与本次报价人所投同类项目业绩经验的使用用户评价，每提供一个“满意”或“非常满意”或经磋商小组认可的类似好评的使用用户评价得1分，本项最高不超过4分。</w:t>
            </w:r>
          </w:p>
          <w:p>
            <w:pPr>
              <w:wordWrap w:val="0"/>
              <w:textAlignment w:val="top"/>
              <w:rPr>
                <w:rFonts w:ascii="宋体" w:hAnsi="宋体" w:cs="宋体"/>
                <w:sz w:val="24"/>
                <w:highlight w:val="none"/>
              </w:rPr>
            </w:pPr>
            <w:r>
              <w:rPr>
                <w:rFonts w:hint="eastAsia" w:ascii="宋体" w:hAnsi="宋体" w:cs="宋体"/>
                <w:sz w:val="24"/>
                <w:highlight w:val="none"/>
              </w:rPr>
              <w:t>注：须提供用户单位的评价证明（格式自拟，须加盖单位公章）不提供或不完整的不得分）。同一法人单位的多份用户评价只计算1份。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3</w:t>
            </w:r>
          </w:p>
        </w:tc>
        <w:tc>
          <w:tcPr>
            <w:tcW w:w="2426"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管理体系认证证书情况</w:t>
            </w: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3</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投标人提供所投产品制造商具有有效期之内的（1）质量管理体系认证证书、（2）环境管理体系认证证书、（3）职业健康安全管理体系认证证书，以上证书的认证范围含实验室家具。每提供1个得1分，共3分 ；注：提供认证证书复印件和打印网站公布的信息查询资料【网址以 http://www.cnca.gov.cn/网站公布为准】,已失效或撤销或暂停的不得分，同时提供上述认证证书复印件和打印网站公布的信息查询资料，否则为0分。公开信息中无法查询或与公开信息不一致的，投标人必须提供发证机构出具的证明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4</w:t>
            </w:r>
          </w:p>
        </w:tc>
        <w:tc>
          <w:tcPr>
            <w:tcW w:w="2426" w:type="dxa"/>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rFonts w:ascii="宋体" w:hAnsi="宋体" w:cs="宋体"/>
                <w:sz w:val="24"/>
                <w:highlight w:val="none"/>
              </w:rPr>
            </w:pPr>
            <w:r>
              <w:rPr>
                <w:rFonts w:hint="eastAsia" w:ascii="宋体" w:hAnsi="宋体" w:cs="宋体"/>
                <w:bCs/>
                <w:sz w:val="24"/>
                <w:highlight w:val="none"/>
              </w:rPr>
              <w:t>综合实力</w:t>
            </w:r>
          </w:p>
        </w:tc>
        <w:tc>
          <w:tcPr>
            <w:tcW w:w="681" w:type="dxa"/>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rFonts w:ascii="宋体" w:hAnsi="宋体" w:cs="宋体"/>
                <w:sz w:val="24"/>
                <w:highlight w:val="none"/>
              </w:rPr>
            </w:pPr>
            <w:r>
              <w:rPr>
                <w:rFonts w:hint="eastAsia" w:ascii="宋体" w:hAnsi="宋体" w:cs="宋体"/>
                <w:sz w:val="24"/>
                <w:highlight w:val="none"/>
              </w:rPr>
              <w:t>6分</w:t>
            </w:r>
          </w:p>
        </w:tc>
        <w:tc>
          <w:tcPr>
            <w:tcW w:w="4784" w:type="dxa"/>
            <w:tcBorders>
              <w:top w:val="single" w:color="000000" w:sz="8" w:space="0"/>
              <w:left w:val="single" w:color="000000" w:sz="8" w:space="0"/>
              <w:bottom w:val="single" w:color="000000" w:sz="8" w:space="0"/>
              <w:right w:val="single" w:color="000000" w:sz="8" w:space="0"/>
            </w:tcBorders>
          </w:tcPr>
          <w:p>
            <w:pPr>
              <w:spacing w:line="276" w:lineRule="auto"/>
              <w:rPr>
                <w:rFonts w:ascii="宋体" w:hAnsi="宋体" w:cs="宋体"/>
                <w:bCs/>
                <w:sz w:val="24"/>
                <w:highlight w:val="none"/>
              </w:rPr>
            </w:pPr>
            <w:r>
              <w:rPr>
                <w:rFonts w:hint="eastAsia" w:ascii="宋体" w:hAnsi="宋体" w:cs="宋体"/>
                <w:bCs/>
                <w:sz w:val="24"/>
                <w:highlight w:val="none"/>
              </w:rPr>
              <w:t>1）投标人获得省级（或以上）行政部门颁发的专精特新中小企业称号，提供政府行政部门公示的清单截图，有得2分，无不得分；</w:t>
            </w:r>
          </w:p>
          <w:p>
            <w:pPr>
              <w:spacing w:line="276" w:lineRule="auto"/>
              <w:rPr>
                <w:rFonts w:ascii="宋体" w:hAnsi="宋体" w:cs="宋体"/>
                <w:bCs/>
                <w:sz w:val="24"/>
                <w:highlight w:val="none"/>
              </w:rPr>
            </w:pPr>
            <w:r>
              <w:rPr>
                <w:rFonts w:hint="eastAsia" w:ascii="宋体" w:hAnsi="宋体" w:cs="宋体"/>
                <w:bCs/>
                <w:sz w:val="24"/>
                <w:highlight w:val="none"/>
              </w:rPr>
              <w:t>2）投标人获得省级（或以上）行政部门颁发的创新型中小企业称号，提供政府行政部门公示的清单截图，有得2分，无不得分；</w:t>
            </w:r>
          </w:p>
          <w:p>
            <w:pPr>
              <w:spacing w:line="276" w:lineRule="auto"/>
              <w:rPr>
                <w:rFonts w:ascii="宋体" w:hAnsi="宋体" w:cs="宋体"/>
                <w:bCs/>
                <w:sz w:val="24"/>
                <w:highlight w:val="none"/>
              </w:rPr>
            </w:pPr>
            <w:r>
              <w:rPr>
                <w:rFonts w:hint="eastAsia" w:ascii="宋体" w:hAnsi="宋体" w:cs="宋体"/>
                <w:bCs/>
                <w:sz w:val="24"/>
                <w:highlight w:val="none"/>
              </w:rPr>
              <w:t>3）投标人或投标产品生产厂家通过GB/T27922-2011《商品售后服务评价体系》认证，认证范围包含有实验室家具，提供五星级《服务认证证书》，有得2分，无不得分。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5</w:t>
            </w:r>
          </w:p>
        </w:tc>
        <w:tc>
          <w:tcPr>
            <w:tcW w:w="2426" w:type="dxa"/>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rFonts w:ascii="宋体" w:hAnsi="宋体" w:cs="宋体"/>
                <w:bCs/>
                <w:sz w:val="24"/>
                <w:highlight w:val="none"/>
              </w:rPr>
            </w:pPr>
            <w:r>
              <w:rPr>
                <w:rFonts w:hint="eastAsia" w:ascii="宋体" w:hAnsi="宋体" w:cs="宋体"/>
                <w:bCs/>
                <w:sz w:val="24"/>
                <w:highlight w:val="none"/>
              </w:rPr>
              <w:t>专利</w:t>
            </w:r>
          </w:p>
        </w:tc>
        <w:tc>
          <w:tcPr>
            <w:tcW w:w="681" w:type="dxa"/>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rFonts w:ascii="宋体" w:hAnsi="宋体" w:cs="宋体"/>
                <w:bCs/>
                <w:sz w:val="24"/>
                <w:highlight w:val="none"/>
              </w:rPr>
            </w:pPr>
            <w:r>
              <w:rPr>
                <w:rFonts w:hint="eastAsia" w:ascii="宋体" w:hAnsi="宋体" w:cs="宋体"/>
                <w:bCs/>
                <w:sz w:val="24"/>
                <w:highlight w:val="none"/>
              </w:rPr>
              <w:t>7</w:t>
            </w:r>
          </w:p>
        </w:tc>
        <w:tc>
          <w:tcPr>
            <w:tcW w:w="4784" w:type="dxa"/>
            <w:tcBorders>
              <w:top w:val="single" w:color="000000" w:sz="8" w:space="0"/>
              <w:left w:val="single" w:color="000000" w:sz="8" w:space="0"/>
              <w:bottom w:val="single" w:color="000000" w:sz="8" w:space="0"/>
              <w:right w:val="single" w:color="000000" w:sz="8" w:space="0"/>
            </w:tcBorders>
          </w:tcPr>
          <w:p>
            <w:pPr>
              <w:spacing w:line="276" w:lineRule="auto"/>
              <w:rPr>
                <w:rFonts w:ascii="宋体" w:hAnsi="宋体" w:cs="宋体"/>
                <w:bCs/>
                <w:sz w:val="24"/>
                <w:highlight w:val="none"/>
              </w:rPr>
            </w:pPr>
            <w:r>
              <w:rPr>
                <w:rFonts w:hint="eastAsia" w:ascii="宋体" w:hAnsi="宋体" w:cs="宋体"/>
                <w:bCs/>
                <w:sz w:val="24"/>
                <w:highlight w:val="none"/>
              </w:rPr>
              <w:t>投标人获得与本项目实验室家具类相关的专利证书的，每</w:t>
            </w:r>
            <w:r>
              <w:rPr>
                <w:rFonts w:hint="eastAsia" w:ascii="宋体" w:hAnsi="宋体" w:cs="宋体"/>
                <w:bCs/>
                <w:sz w:val="24"/>
                <w:highlight w:val="none"/>
                <w:lang w:val="en-US" w:eastAsia="zh-CN"/>
              </w:rPr>
              <w:t>提供1</w:t>
            </w:r>
            <w:r>
              <w:rPr>
                <w:rFonts w:hint="eastAsia" w:ascii="宋体" w:hAnsi="宋体" w:cs="宋体"/>
                <w:bCs/>
                <w:sz w:val="24"/>
                <w:highlight w:val="none"/>
              </w:rPr>
              <w:t>个得1</w:t>
            </w:r>
            <w:r>
              <w:rPr>
                <w:rFonts w:hint="eastAsia" w:ascii="宋体" w:hAnsi="宋体" w:cs="宋体"/>
                <w:bCs/>
                <w:sz w:val="24"/>
                <w:highlight w:val="none"/>
                <w:lang w:val="en-US" w:eastAsia="zh-CN"/>
              </w:rPr>
              <w:t>分</w:t>
            </w:r>
            <w:r>
              <w:rPr>
                <w:rFonts w:hint="eastAsia" w:ascii="宋体" w:hAnsi="宋体" w:cs="宋体"/>
                <w:bCs/>
                <w:sz w:val="24"/>
                <w:highlight w:val="none"/>
              </w:rPr>
              <w:t>，满分7分。</w:t>
            </w:r>
          </w:p>
          <w:p>
            <w:pPr>
              <w:spacing w:line="276" w:lineRule="auto"/>
              <w:rPr>
                <w:rFonts w:ascii="宋体" w:hAnsi="宋体" w:cs="宋体"/>
                <w:bCs/>
                <w:sz w:val="24"/>
                <w:highlight w:val="none"/>
              </w:rPr>
            </w:pPr>
            <w:r>
              <w:rPr>
                <w:rFonts w:hint="eastAsia" w:ascii="宋体" w:hAnsi="宋体" w:cs="宋体"/>
                <w:bCs/>
                <w:sz w:val="24"/>
                <w:highlight w:val="none"/>
              </w:rPr>
              <w:t>注：专利处于有效期内，需提供专利证书扫描件、在“中国及多国专利审查信息查询系统”的查询页面打印件并加盖公章。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6</w:t>
            </w:r>
          </w:p>
        </w:tc>
        <w:tc>
          <w:tcPr>
            <w:tcW w:w="2426"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免费保修年限</w:t>
            </w: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ascii="宋体" w:hAnsi="宋体" w:cs="宋体"/>
                <w:sz w:val="24"/>
                <w:highlight w:val="none"/>
              </w:rPr>
            </w:pPr>
            <w:r>
              <w:rPr>
                <w:rFonts w:hint="eastAsia" w:ascii="宋体" w:hAnsi="宋体" w:cs="宋体"/>
                <w:sz w:val="24"/>
                <w:highlight w:val="none"/>
              </w:rPr>
              <w:t>4</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投标人或生产厂家承诺验收合格后保修年限满足最低保修年限要求（1年），得2分；每增加1年得1分，本项最高得4分，不提供承诺不得分。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3</w:t>
            </w:r>
          </w:p>
        </w:tc>
        <w:tc>
          <w:tcPr>
            <w:tcW w:w="3788" w:type="dxa"/>
            <w:gridSpan w:val="3"/>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技术</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jc w:val="center"/>
              <w:rPr>
                <w:rFonts w:ascii="宋体" w:hAnsi="宋体" w:cs="宋体"/>
                <w:color w:val="0000FF"/>
                <w:sz w:val="24"/>
                <w:highlight w:val="none"/>
              </w:rPr>
            </w:pPr>
            <w:r>
              <w:rPr>
                <w:rFonts w:hint="eastAsia" w:ascii="宋体" w:hAnsi="宋体" w:cs="宋体"/>
                <w:color w:val="0000FF"/>
                <w:sz w:val="24"/>
                <w:highlight w:val="none"/>
              </w:rPr>
              <w:t>50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8572" w:type="dxa"/>
            <w:gridSpan w:val="4"/>
            <w:tcBorders>
              <w:top w:val="single" w:color="000000" w:sz="8" w:space="0"/>
              <w:left w:val="single" w:color="000000" w:sz="8" w:space="0"/>
              <w:bottom w:val="single" w:color="000000" w:sz="8" w:space="0"/>
              <w:right w:val="single" w:color="000000" w:sz="8" w:space="0"/>
            </w:tcBorders>
          </w:tcPr>
          <w:p>
            <w:pPr>
              <w:rPr>
                <w:rFonts w:ascii="宋体" w:hAnsi="宋体" w:cs="宋体"/>
                <w:sz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color="auto" w:fill="E6EFFA"/>
            <w:vAlign w:val="center"/>
          </w:tcPr>
          <w:p>
            <w:pPr>
              <w:jc w:val="center"/>
              <w:rPr>
                <w:rFonts w:ascii="宋体" w:hAnsi="宋体" w:cs="宋体"/>
                <w:color w:val="0000FF"/>
                <w:sz w:val="24"/>
                <w:highlight w:val="none"/>
              </w:rPr>
            </w:pP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序号</w:t>
            </w:r>
          </w:p>
        </w:tc>
        <w:tc>
          <w:tcPr>
            <w:tcW w:w="2426"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评分因素</w:t>
            </w: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权重</w:t>
            </w:r>
          </w:p>
        </w:tc>
        <w:tc>
          <w:tcPr>
            <w:tcW w:w="4784"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ascii="宋体" w:hAnsi="宋体" w:cs="宋体"/>
                <w:sz w:val="24"/>
                <w:highlight w:val="none"/>
              </w:rPr>
            </w:pPr>
            <w:r>
              <w:rPr>
                <w:rFonts w:hint="eastAsia" w:ascii="宋体" w:hAnsi="宋体" w:cs="宋体"/>
                <w:sz w:val="24"/>
                <w:highlight w:val="none"/>
              </w:rPr>
              <w:t>评分准则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ascii="宋体" w:hAnsi="宋体" w:cs="宋体"/>
                <w:sz w:val="24"/>
                <w:highlight w:val="none"/>
              </w:rPr>
            </w:pPr>
            <w:r>
              <w:rPr>
                <w:rFonts w:hint="eastAsia" w:ascii="宋体" w:hAnsi="宋体" w:cs="宋体"/>
                <w:sz w:val="24"/>
                <w:highlight w:val="none"/>
              </w:rPr>
              <w:t>1</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技术参数的响应情况</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ascii="宋体" w:hAnsi="宋体" w:cs="宋体"/>
                <w:sz w:val="24"/>
                <w:highlight w:val="none"/>
              </w:rPr>
            </w:pPr>
            <w:r>
              <w:rPr>
                <w:rFonts w:hint="eastAsia" w:ascii="宋体" w:hAnsi="宋体" w:cs="宋体"/>
                <w:sz w:val="24"/>
                <w:highlight w:val="none"/>
              </w:rPr>
              <w:t>20</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对用户需求书的项目清单“技术指标”中“▲”技术参数的响应情况进行评审：</w:t>
            </w:r>
          </w:p>
          <w:p>
            <w:pPr>
              <w:numPr>
                <w:ilvl w:val="0"/>
                <w:numId w:val="4"/>
              </w:numPr>
              <w:wordWrap w:val="0"/>
              <w:textAlignment w:val="top"/>
              <w:rPr>
                <w:rFonts w:ascii="宋体" w:hAnsi="宋体" w:cs="宋体"/>
                <w:sz w:val="24"/>
                <w:highlight w:val="none"/>
              </w:rPr>
            </w:pPr>
            <w:r>
              <w:rPr>
                <w:rFonts w:hint="eastAsia" w:ascii="宋体" w:hAnsi="宋体" w:cs="宋体"/>
                <w:sz w:val="24"/>
                <w:highlight w:val="none"/>
              </w:rPr>
              <w:t>全部“▲”技术参数响应为“正偏离”或“符合”的，得10分，每一项“▲”技术参数响应为“负偏离”的，扣2分。本项最高得10分。</w:t>
            </w:r>
          </w:p>
          <w:p>
            <w:pPr>
              <w:numPr>
                <w:ilvl w:val="0"/>
                <w:numId w:val="4"/>
              </w:numPr>
              <w:wordWrap w:val="0"/>
              <w:textAlignment w:val="top"/>
              <w:rPr>
                <w:rFonts w:ascii="宋体" w:hAnsi="宋体" w:cs="宋体"/>
                <w:sz w:val="24"/>
                <w:highlight w:val="none"/>
              </w:rPr>
            </w:pPr>
            <w:r>
              <w:rPr>
                <w:rFonts w:hint="eastAsia" w:ascii="宋体" w:hAnsi="宋体" w:cs="宋体"/>
                <w:sz w:val="24"/>
                <w:highlight w:val="none"/>
              </w:rPr>
              <w:t>其他非“▲”技术参数全部满足得10分，每一项不满足的扣1分，扣完为止。本项最高得10分。</w:t>
            </w:r>
          </w:p>
          <w:p>
            <w:pPr>
              <w:wordWrap w:val="0"/>
              <w:textAlignment w:val="top"/>
              <w:rPr>
                <w:rFonts w:ascii="宋体" w:hAnsi="宋体" w:cs="宋体"/>
                <w:sz w:val="24"/>
                <w:highlight w:val="none"/>
              </w:rPr>
            </w:pPr>
            <w:r>
              <w:rPr>
                <w:rFonts w:hint="eastAsia" w:ascii="宋体" w:hAnsi="宋体" w:cs="宋体"/>
                <w:sz w:val="24"/>
                <w:highlight w:val="none"/>
              </w:rPr>
              <w:t>备注：除用户需求书有特殊说明外，投标人应针对本项目用户需求书中技术参数响应情况在技术条款响应表中响应，要求提供检测报告或产品彩页证明材料的，投标时需在投标文件中提供。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ascii="宋体" w:hAnsi="宋体" w:cs="宋体"/>
                <w:sz w:val="24"/>
                <w:highlight w:val="none"/>
              </w:rPr>
            </w:pPr>
            <w:r>
              <w:rPr>
                <w:rFonts w:hint="eastAsia" w:ascii="宋体" w:hAnsi="宋体" w:cs="宋体"/>
                <w:sz w:val="24"/>
                <w:highlight w:val="none"/>
              </w:rPr>
              <w:t>2</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制造实施方案、安装、验收服务实施方案）</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0</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针对本项目制造实施方案（具体到各种家具的日生产数量、交货进度计划安排、结合自身生产产能制定完成本项目的完整工期）、制定针对不同家具的详细安装计划安排表、安装人员投入、验收试验实施方案进行评分：1）制造实施方案计划完整详细、合理、满足或优于用户实际需求的，得1</w:t>
            </w:r>
            <w:r>
              <w:rPr>
                <w:rFonts w:hint="eastAsia" w:ascii="宋体" w:hAnsi="宋体" w:cs="宋体"/>
                <w:sz w:val="24"/>
                <w:highlight w:val="none"/>
                <w:lang w:val="en-US" w:eastAsia="zh-CN"/>
              </w:rPr>
              <w:t>0</w:t>
            </w:r>
            <w:r>
              <w:rPr>
                <w:rFonts w:hint="eastAsia" w:ascii="宋体" w:hAnsi="宋体" w:cs="宋体"/>
                <w:sz w:val="24"/>
                <w:highlight w:val="none"/>
              </w:rPr>
              <w:t>分；2）制造实施方案计划较完整详细、基本合理和能满足用户需求的，得</w:t>
            </w:r>
            <w:r>
              <w:rPr>
                <w:rFonts w:hint="eastAsia" w:ascii="宋体" w:hAnsi="宋体" w:cs="宋体"/>
                <w:sz w:val="24"/>
                <w:highlight w:val="none"/>
                <w:lang w:val="en-US" w:eastAsia="zh-CN"/>
              </w:rPr>
              <w:t>7</w:t>
            </w:r>
            <w:r>
              <w:rPr>
                <w:rFonts w:hint="eastAsia" w:ascii="宋体" w:hAnsi="宋体" w:cs="宋体"/>
                <w:sz w:val="24"/>
                <w:highlight w:val="none"/>
              </w:rPr>
              <w:t>分；3）制造实施方案计划过于简单，不太合理，不全能满足用户需求或无方案说明的，得</w:t>
            </w:r>
            <w:r>
              <w:rPr>
                <w:rFonts w:hint="eastAsia" w:ascii="宋体" w:hAnsi="宋体" w:cs="宋体"/>
                <w:sz w:val="24"/>
                <w:highlight w:val="none"/>
                <w:lang w:val="en-US" w:eastAsia="zh-CN"/>
              </w:rPr>
              <w:t>4</w:t>
            </w:r>
            <w:r>
              <w:rPr>
                <w:rFonts w:hint="eastAsia" w:ascii="宋体" w:hAnsi="宋体" w:cs="宋体"/>
                <w:sz w:val="24"/>
                <w:highlight w:val="none"/>
              </w:rPr>
              <w:t>分。4）制造实施方案计划不合理，不能满足用户需求或无方案说明的，得0分。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ascii="宋体" w:hAnsi="宋体" w:cs="宋体"/>
                <w:sz w:val="24"/>
                <w:highlight w:val="none"/>
              </w:rPr>
            </w:pPr>
            <w:r>
              <w:rPr>
                <w:rFonts w:hint="eastAsia" w:ascii="宋体" w:hAnsi="宋体" w:cs="宋体"/>
                <w:sz w:val="24"/>
                <w:highlight w:val="none"/>
              </w:rPr>
              <w:t>3</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深化设计方案</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highlight w:val="none"/>
                <w:lang w:eastAsia="zh-CN"/>
              </w:rPr>
            </w:pPr>
            <w:r>
              <w:rPr>
                <w:rFonts w:hint="eastAsia" w:ascii="宋体" w:hAnsi="宋体" w:cs="宋体"/>
                <w:sz w:val="24"/>
                <w:highlight w:val="none"/>
                <w:lang w:val="en-US" w:eastAsia="zh-CN"/>
              </w:rPr>
              <w:t>6</w:t>
            </w:r>
          </w:p>
        </w:tc>
        <w:tc>
          <w:tcPr>
            <w:tcW w:w="4784" w:type="dxa"/>
            <w:tcBorders>
              <w:top w:val="single" w:color="000000" w:sz="8" w:space="0"/>
              <w:left w:val="single" w:color="000000" w:sz="8" w:space="0"/>
              <w:bottom w:val="single" w:color="000000" w:sz="8" w:space="0"/>
              <w:right w:val="single" w:color="000000" w:sz="8" w:space="0"/>
            </w:tcBorders>
          </w:tcPr>
          <w:p>
            <w:pPr>
              <w:autoSpaceDE w:val="0"/>
              <w:autoSpaceDN w:val="0"/>
              <w:adjustRightInd w:val="0"/>
              <w:spacing w:line="276" w:lineRule="auto"/>
              <w:rPr>
                <w:rFonts w:ascii="宋体" w:hAnsi="宋体" w:cs="宋体"/>
                <w:sz w:val="24"/>
                <w:highlight w:val="none"/>
              </w:rPr>
            </w:pPr>
            <w:r>
              <w:rPr>
                <w:rFonts w:hint="eastAsia" w:ascii="宋体" w:hAnsi="宋体" w:cs="宋体"/>
                <w:sz w:val="24"/>
                <w:highlight w:val="none"/>
              </w:rPr>
              <w:t>根据各投标人提供的项目深化设计方案（包括但不限于实验室台柜平面图、台柜单件图（按各个房间功能要求）等）进行综合评审： 1.实验室台柜布局合理，能满足使用要求，台柜大气、款式新颖功能完善的，得</w:t>
            </w:r>
            <w:r>
              <w:rPr>
                <w:rFonts w:hint="eastAsia" w:ascii="宋体" w:hAnsi="宋体" w:cs="宋体"/>
                <w:sz w:val="24"/>
                <w:highlight w:val="none"/>
                <w:lang w:val="en-US" w:eastAsia="zh-CN"/>
              </w:rPr>
              <w:t>6</w:t>
            </w:r>
            <w:r>
              <w:rPr>
                <w:rFonts w:hint="eastAsia" w:ascii="宋体" w:hAnsi="宋体" w:cs="宋体"/>
                <w:sz w:val="24"/>
                <w:highlight w:val="none"/>
              </w:rPr>
              <w:t>分；2.实验室台柜布局基本合理，台柜形象一般、功能基本齐全的，得</w:t>
            </w:r>
            <w:r>
              <w:rPr>
                <w:rFonts w:hint="eastAsia" w:ascii="宋体" w:hAnsi="宋体" w:cs="宋体"/>
                <w:sz w:val="24"/>
                <w:highlight w:val="none"/>
                <w:lang w:val="en-US" w:eastAsia="zh-CN"/>
              </w:rPr>
              <w:t>3</w:t>
            </w:r>
            <w:r>
              <w:rPr>
                <w:rFonts w:hint="eastAsia" w:ascii="宋体" w:hAnsi="宋体" w:cs="宋体"/>
                <w:sz w:val="24"/>
                <w:highlight w:val="none"/>
              </w:rPr>
              <w:t>分； 3.实验室台柜布局不是很合理、款式陈旧、功能也不完善的，得1分； 4.未提供方案的，不得分。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ascii="宋体" w:hAnsi="宋体" w:cs="宋体"/>
                <w:sz w:val="24"/>
                <w:highlight w:val="none"/>
              </w:rPr>
            </w:pPr>
            <w:r>
              <w:rPr>
                <w:rFonts w:hint="eastAsia" w:ascii="宋体" w:hAnsi="宋体" w:cs="宋体"/>
                <w:sz w:val="24"/>
                <w:highlight w:val="none"/>
              </w:rPr>
              <w:t>4</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投入设备</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10</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对于本项目投入的生产设备的情况：投标人或生产厂家完成本次项目所需的基本生产制作设备：（1）具备数控冲床、数控折弯机类设备，得</w:t>
            </w:r>
            <w:r>
              <w:rPr>
                <w:rFonts w:hint="eastAsia" w:ascii="宋体" w:hAnsi="宋体" w:cs="宋体"/>
                <w:sz w:val="24"/>
                <w:highlight w:val="none"/>
                <w:lang w:val="en-US" w:eastAsia="zh-CN"/>
              </w:rPr>
              <w:t>5</w:t>
            </w:r>
            <w:r>
              <w:rPr>
                <w:rFonts w:hint="eastAsia" w:ascii="宋体" w:hAnsi="宋体" w:cs="宋体"/>
                <w:sz w:val="24"/>
                <w:highlight w:val="none"/>
              </w:rPr>
              <w:t xml:space="preserve">分；（2）具备实验室设备配件辊压成型类设备，得 </w:t>
            </w:r>
            <w:r>
              <w:rPr>
                <w:rFonts w:hint="eastAsia" w:ascii="宋体" w:hAnsi="宋体" w:cs="宋体"/>
                <w:sz w:val="24"/>
                <w:highlight w:val="none"/>
                <w:lang w:val="en-US" w:eastAsia="zh-CN"/>
              </w:rPr>
              <w:t>5</w:t>
            </w:r>
            <w:r>
              <w:rPr>
                <w:rFonts w:hint="eastAsia" w:ascii="宋体" w:hAnsi="宋体" w:cs="宋体"/>
                <w:sz w:val="24"/>
                <w:highlight w:val="none"/>
              </w:rPr>
              <w:t>分；本项满分得</w:t>
            </w:r>
            <w:r>
              <w:rPr>
                <w:rFonts w:hint="eastAsia" w:ascii="宋体" w:hAnsi="宋体" w:cs="宋体"/>
                <w:sz w:val="24"/>
                <w:highlight w:val="none"/>
                <w:lang w:val="en-US" w:eastAsia="zh-CN"/>
              </w:rPr>
              <w:t>10</w:t>
            </w:r>
            <w:r>
              <w:rPr>
                <w:rFonts w:hint="eastAsia" w:ascii="宋体" w:hAnsi="宋体" w:cs="宋体"/>
                <w:sz w:val="24"/>
                <w:highlight w:val="none"/>
              </w:rPr>
              <w:t>分。注：须提供设备购置的有效发票复印件或租赁合同复印件(发票抬头需与投标人或生产厂家名称一致)、设备最新现况照片作为证明材料（加盖公章），佐证材料不齐全不得分。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cs="宋体"/>
                <w:color w:val="0000FF"/>
                <w:sz w:val="24"/>
                <w:highlight w:val="none"/>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ascii="宋体" w:hAnsi="宋体" w:cs="宋体"/>
                <w:sz w:val="24"/>
                <w:highlight w:val="none"/>
              </w:rPr>
            </w:pPr>
            <w:r>
              <w:rPr>
                <w:rFonts w:hint="eastAsia" w:ascii="宋体" w:hAnsi="宋体" w:cs="宋体"/>
                <w:sz w:val="24"/>
                <w:highlight w:val="none"/>
              </w:rPr>
              <w:t>5</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售后服务方案</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highlight w:val="none"/>
                <w:lang w:eastAsia="zh-CN"/>
              </w:rPr>
            </w:pPr>
            <w:r>
              <w:rPr>
                <w:rFonts w:hint="eastAsia" w:ascii="宋体" w:hAnsi="宋体" w:cs="宋体"/>
                <w:sz w:val="24"/>
                <w:highlight w:val="none"/>
                <w:lang w:val="en-US" w:eastAsia="zh-CN"/>
              </w:rPr>
              <w:t>4</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ascii="宋体" w:hAnsi="宋体" w:cs="宋体"/>
                <w:sz w:val="24"/>
                <w:highlight w:val="none"/>
              </w:rPr>
            </w:pPr>
            <w:r>
              <w:rPr>
                <w:rFonts w:hint="eastAsia" w:ascii="宋体" w:hAnsi="宋体" w:cs="宋体"/>
                <w:sz w:val="24"/>
                <w:highlight w:val="none"/>
              </w:rPr>
              <w:t>一、根据投标人的售后服务方案进行评分：1）售后服务方案详尽周全，内容切实非常合理可行，得</w:t>
            </w:r>
            <w:r>
              <w:rPr>
                <w:rFonts w:hint="eastAsia" w:ascii="宋体" w:hAnsi="宋体" w:cs="宋体"/>
                <w:sz w:val="24"/>
                <w:highlight w:val="none"/>
                <w:lang w:val="en-US" w:eastAsia="zh-CN"/>
              </w:rPr>
              <w:t>4</w:t>
            </w:r>
            <w:r>
              <w:rPr>
                <w:rFonts w:hint="eastAsia" w:ascii="宋体" w:hAnsi="宋体" w:cs="宋体"/>
                <w:sz w:val="24"/>
                <w:highlight w:val="none"/>
              </w:rPr>
              <w:t>分；2）售后服务方案详尽周全，内容合理可行，得2分；3）售后服务方案简略，内容基本合理可行，得1分。投标人需提供售后服务方案，不提供不得分。</w:t>
            </w:r>
          </w:p>
          <w:p>
            <w:pPr>
              <w:wordWrap w:val="0"/>
              <w:textAlignment w:val="top"/>
              <w:rPr>
                <w:rFonts w:ascii="宋体" w:hAnsi="宋体" w:cs="宋体"/>
                <w:sz w:val="24"/>
                <w:highlight w:val="none"/>
              </w:rPr>
            </w:pPr>
            <w:r>
              <w:rPr>
                <w:rFonts w:hint="eastAsia" w:ascii="宋体" w:hAnsi="宋体" w:cs="宋体"/>
                <w:sz w:val="24"/>
                <w:highlight w:val="none"/>
              </w:rPr>
              <w:t>二、售后人员配备充足（售后服务团队中至少6人）得2分，投标文件中提供投标截止日期前连续3个月社保证明及真实有效的售后服务资格证书作为加分依据。</w:t>
            </w:r>
          </w:p>
        </w:tc>
      </w:tr>
    </w:tbl>
    <w:p>
      <w:pPr>
        <w:widowControl/>
        <w:jc w:val="left"/>
        <w:rPr>
          <w:rFonts w:ascii="宋体" w:hAnsi="宋体" w:cs="宋体"/>
          <w:sz w:val="24"/>
        </w:rPr>
      </w:pPr>
    </w:p>
    <w:p>
      <w:pPr>
        <w:spacing w:line="360" w:lineRule="auto"/>
        <w:ind w:firstLine="240" w:firstLineChars="100"/>
        <w:jc w:val="center"/>
        <w:rPr>
          <w:rFonts w:ascii="宋体" w:hAnsi="宋体" w:cs="宋体"/>
          <w:sz w:val="24"/>
        </w:rPr>
      </w:pPr>
    </w:p>
    <w:p>
      <w:pPr>
        <w:spacing w:line="360" w:lineRule="auto"/>
        <w:rPr>
          <w:rFonts w:ascii="宋体" w:hAnsi="宋体" w:cs="宋体"/>
          <w:b/>
          <w:bCs/>
          <w:sz w:val="24"/>
        </w:rPr>
      </w:pPr>
      <w:r>
        <w:rPr>
          <w:rFonts w:hint="eastAsia" w:ascii="宋体" w:hAnsi="宋体" w:cs="宋体"/>
          <w:b/>
          <w:bCs/>
          <w:sz w:val="24"/>
        </w:rPr>
        <w:t>附件2 主要表格</w:t>
      </w:r>
    </w:p>
    <w:p>
      <w:pPr>
        <w:snapToGrid w:val="0"/>
        <w:spacing w:line="360" w:lineRule="auto"/>
        <w:textAlignment w:val="baseline"/>
        <w:rPr>
          <w:rFonts w:ascii="宋体" w:hAnsi="宋体" w:cs="宋体"/>
          <w:b/>
          <w:bCs/>
          <w:sz w:val="24"/>
        </w:rPr>
      </w:pPr>
      <w:r>
        <w:rPr>
          <w:rFonts w:hint="eastAsia" w:ascii="宋体" w:hAnsi="宋体" w:cs="宋体"/>
          <w:b/>
          <w:bCs/>
          <w:sz w:val="24"/>
        </w:rPr>
        <w:t>2-1</w:t>
      </w:r>
    </w:p>
    <w:p>
      <w:pPr>
        <w:widowControl/>
        <w:spacing w:line="360" w:lineRule="auto"/>
        <w:jc w:val="center"/>
        <w:rPr>
          <w:rFonts w:ascii="宋体" w:hAnsi="宋体" w:cs="宋体"/>
          <w:kern w:val="0"/>
          <w:sz w:val="24"/>
        </w:rPr>
      </w:pPr>
      <w:r>
        <w:rPr>
          <w:rFonts w:hint="eastAsia" w:ascii="宋体" w:hAnsi="宋体" w:cs="宋体"/>
          <w:kern w:val="0"/>
          <w:sz w:val="24"/>
          <w:u w:val="single"/>
        </w:rPr>
        <w:t>XXX</w:t>
      </w:r>
      <w:r>
        <w:rPr>
          <w:rFonts w:hint="eastAsia" w:ascii="宋体" w:hAnsi="宋体" w:cs="宋体"/>
          <w:kern w:val="0"/>
          <w:sz w:val="24"/>
        </w:rPr>
        <w:t>采购项目</w:t>
      </w:r>
    </w:p>
    <w:p>
      <w:pPr>
        <w:pStyle w:val="2"/>
        <w:spacing w:line="360" w:lineRule="auto"/>
        <w:jc w:val="center"/>
        <w:rPr>
          <w:rFonts w:ascii="宋体" w:hAnsi="宋体" w:cs="宋体"/>
          <w:sz w:val="24"/>
        </w:rPr>
      </w:pPr>
      <w:r>
        <w:rPr>
          <w:rFonts w:hint="eastAsia" w:ascii="宋体" w:hAnsi="宋体" w:cs="宋体"/>
          <w:kern w:val="0"/>
          <w:sz w:val="24"/>
        </w:rPr>
        <w:t>报价一览表</w:t>
      </w:r>
    </w:p>
    <w:tbl>
      <w:tblPr>
        <w:tblStyle w:val="16"/>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序号</w:t>
            </w:r>
          </w:p>
        </w:tc>
        <w:tc>
          <w:tcPr>
            <w:tcW w:w="1918"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项目名称</w:t>
            </w:r>
          </w:p>
        </w:tc>
        <w:tc>
          <w:tcPr>
            <w:tcW w:w="1418"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价格（万元）</w:t>
            </w:r>
          </w:p>
        </w:tc>
        <w:tc>
          <w:tcPr>
            <w:tcW w:w="1418"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1</w:t>
            </w:r>
          </w:p>
        </w:tc>
        <w:tc>
          <w:tcPr>
            <w:tcW w:w="19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left"/>
              <w:rPr>
                <w:rFonts w:ascii="宋体" w:hAnsi="宋体" w:cs="宋体"/>
                <w:kern w:val="0"/>
                <w:sz w:val="24"/>
              </w:rPr>
            </w:pPr>
          </w:p>
        </w:tc>
        <w:tc>
          <w:tcPr>
            <w:tcW w:w="14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left"/>
              <w:rPr>
                <w:rFonts w:ascii="宋体" w:hAnsi="宋体" w:cs="宋体"/>
                <w:kern w:val="0"/>
                <w:sz w:val="24"/>
              </w:rPr>
            </w:pPr>
          </w:p>
        </w:tc>
        <w:tc>
          <w:tcPr>
            <w:tcW w:w="14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kern w:val="0"/>
                <w:sz w:val="24"/>
              </w:rPr>
            </w:pPr>
          </w:p>
        </w:tc>
        <w:tc>
          <w:tcPr>
            <w:tcW w:w="19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b/>
                <w:bCs/>
                <w:kern w:val="0"/>
                <w:sz w:val="24"/>
              </w:rPr>
            </w:pPr>
            <w:r>
              <w:rPr>
                <w:rFonts w:hint="eastAsia" w:ascii="宋体" w:hAnsi="宋体" w:cs="宋体"/>
                <w:b/>
                <w:bCs/>
                <w:kern w:val="0"/>
                <w:sz w:val="24"/>
              </w:rPr>
              <w:t>合计</w:t>
            </w:r>
          </w:p>
        </w:tc>
        <w:tc>
          <w:tcPr>
            <w:tcW w:w="14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kern w:val="0"/>
                <w:sz w:val="24"/>
              </w:rPr>
            </w:pPr>
          </w:p>
        </w:tc>
        <w:tc>
          <w:tcPr>
            <w:tcW w:w="1418"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kern w:val="0"/>
                <w:sz w:val="24"/>
              </w:rPr>
            </w:pPr>
          </w:p>
        </w:tc>
      </w:tr>
    </w:tbl>
    <w:p>
      <w:pPr>
        <w:widowControl/>
        <w:spacing w:line="360" w:lineRule="auto"/>
        <w:jc w:val="left"/>
        <w:rPr>
          <w:rFonts w:ascii="宋体" w:hAnsi="宋体" w:cs="宋体"/>
          <w:kern w:val="0"/>
          <w:sz w:val="24"/>
        </w:rPr>
      </w:pPr>
    </w:p>
    <w:p>
      <w:pPr>
        <w:widowControl/>
        <w:spacing w:line="360" w:lineRule="auto"/>
        <w:jc w:val="left"/>
        <w:rPr>
          <w:rFonts w:ascii="宋体" w:hAnsi="宋体" w:cs="宋体"/>
          <w:kern w:val="0"/>
          <w:sz w:val="24"/>
        </w:rPr>
      </w:pPr>
      <w:r>
        <w:rPr>
          <w:rFonts w:hint="eastAsia" w:ascii="宋体" w:hAnsi="宋体" w:cs="宋体"/>
          <w:kern w:val="0"/>
          <w:sz w:val="24"/>
        </w:rPr>
        <w:t xml:space="preserve">注：  </w:t>
      </w:r>
    </w:p>
    <w:p>
      <w:pPr>
        <w:pStyle w:val="13"/>
        <w:widowControl/>
        <w:numPr>
          <w:ilvl w:val="0"/>
          <w:numId w:val="5"/>
        </w:numPr>
        <w:spacing w:line="360" w:lineRule="auto"/>
        <w:rPr>
          <w:rFonts w:ascii="宋体" w:hAnsi="宋体" w:cs="宋体"/>
        </w:rPr>
      </w:pPr>
      <w:r>
        <w:rPr>
          <w:rFonts w:hint="eastAsia" w:ascii="宋体" w:hAnsi="宋体" w:cs="宋体"/>
        </w:rPr>
        <w:t>本次报价总价不得超过最高限价否则视为无效报价。请供应商充分考虑。</w:t>
      </w:r>
    </w:p>
    <w:p>
      <w:pPr>
        <w:pStyle w:val="13"/>
        <w:widowControl/>
        <w:numPr>
          <w:ilvl w:val="0"/>
          <w:numId w:val="5"/>
        </w:numPr>
        <w:spacing w:line="360" w:lineRule="auto"/>
        <w:rPr>
          <w:rFonts w:ascii="宋体" w:hAnsi="宋体" w:cs="宋体"/>
        </w:rPr>
      </w:pPr>
      <w:r>
        <w:rPr>
          <w:rFonts w:hint="eastAsia" w:ascii="宋体" w:hAnsi="宋体" w:cs="宋体"/>
        </w:rPr>
        <w:t>“报价一览表”为多页的，每页均需由法定代表人或授权代表签字并盖投标人印章</w:t>
      </w:r>
    </w:p>
    <w:p>
      <w:pPr>
        <w:pStyle w:val="13"/>
        <w:widowControl/>
        <w:numPr>
          <w:ilvl w:val="0"/>
          <w:numId w:val="5"/>
        </w:numPr>
        <w:spacing w:line="360" w:lineRule="auto"/>
        <w:rPr>
          <w:rFonts w:ascii="宋体" w:hAnsi="宋体" w:cs="宋体"/>
        </w:rPr>
      </w:pPr>
      <w:r>
        <w:rPr>
          <w:rFonts w:hint="eastAsia" w:ascii="宋体" w:hAnsi="宋体" w:cs="宋体"/>
        </w:rPr>
        <w:t>“报价一览表”需单独密封。</w:t>
      </w:r>
    </w:p>
    <w:p>
      <w:pPr>
        <w:widowControl/>
        <w:spacing w:line="360" w:lineRule="auto"/>
        <w:jc w:val="left"/>
        <w:rPr>
          <w:rFonts w:ascii="宋体" w:hAnsi="宋体" w:cs="宋体"/>
          <w:kern w:val="0"/>
          <w:sz w:val="24"/>
        </w:rPr>
      </w:pPr>
      <w:r>
        <w:rPr>
          <w:rFonts w:hint="eastAsia" w:ascii="宋体" w:hAnsi="宋体" w:cs="宋体"/>
          <w:kern w:val="0"/>
          <w:sz w:val="24"/>
        </w:rPr>
        <w:t xml:space="preserve">供应商名称（盖章）：        </w:t>
      </w:r>
    </w:p>
    <w:p>
      <w:pPr>
        <w:widowControl/>
        <w:spacing w:line="360" w:lineRule="auto"/>
        <w:jc w:val="left"/>
        <w:rPr>
          <w:rFonts w:ascii="宋体" w:hAnsi="宋体" w:cs="宋体"/>
          <w:kern w:val="0"/>
          <w:sz w:val="24"/>
        </w:rPr>
      </w:pPr>
      <w:r>
        <w:rPr>
          <w:rFonts w:hint="eastAsia" w:ascii="宋体" w:hAnsi="宋体" w:cs="宋体"/>
          <w:kern w:val="0"/>
          <w:sz w:val="24"/>
        </w:rPr>
        <w:t xml:space="preserve">法定代表人或授权代表（签字）：     </w:t>
      </w:r>
    </w:p>
    <w:p>
      <w:pPr>
        <w:widowControl/>
        <w:spacing w:line="360" w:lineRule="auto"/>
        <w:jc w:val="left"/>
        <w:rPr>
          <w:rFonts w:ascii="宋体" w:hAnsi="宋体" w:cs="宋体"/>
          <w:kern w:val="0"/>
          <w:sz w:val="24"/>
        </w:rPr>
      </w:pPr>
      <w:r>
        <w:rPr>
          <w:rFonts w:hint="eastAsia" w:ascii="宋体" w:hAnsi="宋体" w:cs="宋体"/>
          <w:kern w:val="0"/>
          <w:sz w:val="24"/>
        </w:rPr>
        <w:t>日期：</w:t>
      </w:r>
    </w:p>
    <w:p>
      <w:pPr>
        <w:widowControl/>
        <w:spacing w:line="360" w:lineRule="auto"/>
        <w:jc w:val="left"/>
        <w:rPr>
          <w:rFonts w:ascii="宋体" w:hAnsi="宋体" w:cs="宋体"/>
          <w:kern w:val="0"/>
          <w:sz w:val="24"/>
        </w:rPr>
      </w:pPr>
      <w:r>
        <w:rPr>
          <w:rFonts w:hint="eastAsia" w:ascii="宋体" w:hAnsi="宋体" w:cs="宋体"/>
          <w:kern w:val="0"/>
          <w:sz w:val="24"/>
        </w:rPr>
        <w:t xml:space="preserve"> </w:t>
      </w:r>
    </w:p>
    <w:p>
      <w:pPr>
        <w:widowControl/>
        <w:spacing w:line="360" w:lineRule="auto"/>
        <w:jc w:val="center"/>
        <w:rPr>
          <w:rFonts w:ascii="宋体" w:hAnsi="宋体" w:cs="宋体"/>
          <w:kern w:val="0"/>
          <w:sz w:val="24"/>
        </w:rPr>
      </w:pPr>
    </w:p>
    <w:p>
      <w:pPr>
        <w:widowControl/>
        <w:spacing w:line="360" w:lineRule="auto"/>
        <w:jc w:val="left"/>
        <w:rPr>
          <w:rFonts w:ascii="宋体" w:hAnsi="宋体" w:cs="宋体"/>
          <w:b/>
          <w:sz w:val="24"/>
          <w:lang w:val="zh-CN"/>
        </w:rPr>
      </w:pPr>
    </w:p>
    <w:p>
      <w:pPr>
        <w:pStyle w:val="2"/>
        <w:spacing w:line="360" w:lineRule="auto"/>
        <w:rPr>
          <w:rFonts w:ascii="宋体" w:hAnsi="宋体" w:cs="宋体"/>
          <w:b/>
          <w:sz w:val="24"/>
          <w:lang w:val="zh-CN"/>
        </w:rPr>
      </w:pPr>
    </w:p>
    <w:p>
      <w:pPr>
        <w:spacing w:line="360" w:lineRule="auto"/>
        <w:rPr>
          <w:rFonts w:ascii="宋体" w:hAnsi="宋体" w:cs="宋体"/>
          <w:b/>
          <w:sz w:val="24"/>
          <w:lang w:val="zh-CN"/>
        </w:rPr>
      </w:pPr>
    </w:p>
    <w:p>
      <w:pPr>
        <w:pStyle w:val="11"/>
        <w:spacing w:line="360" w:lineRule="auto"/>
        <w:jc w:val="left"/>
        <w:rPr>
          <w:rFonts w:ascii="宋体" w:hAnsi="宋体" w:cs="宋体"/>
          <w:b/>
          <w:bCs/>
          <w:sz w:val="24"/>
        </w:rPr>
      </w:pPr>
    </w:p>
    <w:p>
      <w:pPr>
        <w:pStyle w:val="11"/>
        <w:spacing w:line="360" w:lineRule="auto"/>
        <w:jc w:val="left"/>
        <w:rPr>
          <w:rFonts w:ascii="宋体" w:hAnsi="宋体" w:cs="宋体"/>
          <w:b/>
          <w:bCs/>
          <w:sz w:val="24"/>
        </w:rPr>
      </w:pPr>
    </w:p>
    <w:p>
      <w:pPr>
        <w:pStyle w:val="11"/>
        <w:spacing w:line="360" w:lineRule="auto"/>
        <w:jc w:val="left"/>
        <w:rPr>
          <w:rFonts w:hint="eastAsia" w:ascii="宋体" w:hAnsi="宋体" w:cs="宋体"/>
          <w:b/>
          <w:bCs/>
          <w:sz w:val="24"/>
        </w:rPr>
      </w:pPr>
    </w:p>
    <w:p>
      <w:pPr>
        <w:pStyle w:val="11"/>
        <w:spacing w:line="360" w:lineRule="auto"/>
        <w:jc w:val="left"/>
        <w:rPr>
          <w:rFonts w:ascii="宋体" w:hAnsi="宋体" w:cs="宋体"/>
          <w:b/>
          <w:bCs/>
          <w:sz w:val="24"/>
        </w:rPr>
      </w:pPr>
      <w:r>
        <w:rPr>
          <w:rFonts w:hint="eastAsia" w:ascii="宋体" w:hAnsi="宋体" w:cs="宋体"/>
          <w:b/>
          <w:bCs/>
          <w:sz w:val="24"/>
        </w:rPr>
        <w:t>2-2</w:t>
      </w:r>
    </w:p>
    <w:p>
      <w:pPr>
        <w:pStyle w:val="3"/>
        <w:tabs>
          <w:tab w:val="left" w:pos="540"/>
        </w:tabs>
        <w:spacing w:beforeAutospacing="0" w:afterAutospacing="0" w:line="360" w:lineRule="auto"/>
        <w:ind w:left="720" w:hanging="720"/>
        <w:jc w:val="center"/>
        <w:rPr>
          <w:bCs w:val="0"/>
          <w:sz w:val="24"/>
          <w:szCs w:val="24"/>
          <w:lang w:val="zh-CN"/>
        </w:rPr>
      </w:pPr>
    </w:p>
    <w:p>
      <w:pPr>
        <w:pStyle w:val="3"/>
        <w:tabs>
          <w:tab w:val="left" w:pos="540"/>
        </w:tabs>
        <w:spacing w:beforeAutospacing="0" w:afterAutospacing="0" w:line="360" w:lineRule="auto"/>
        <w:ind w:left="720" w:hanging="720"/>
        <w:jc w:val="center"/>
        <w:rPr>
          <w:bCs w:val="0"/>
          <w:sz w:val="24"/>
          <w:szCs w:val="24"/>
          <w:lang w:val="zh-CN"/>
        </w:rPr>
      </w:pPr>
      <w:r>
        <w:rPr>
          <w:rFonts w:hint="eastAsia"/>
          <w:bCs w:val="0"/>
          <w:sz w:val="24"/>
          <w:szCs w:val="24"/>
          <w:lang w:val="zh-CN"/>
        </w:rPr>
        <w:t>法定代表人身份授权书</w:t>
      </w:r>
    </w:p>
    <w:p>
      <w:pPr>
        <w:spacing w:line="360" w:lineRule="auto"/>
        <w:rPr>
          <w:rFonts w:ascii="宋体" w:hAnsi="宋体" w:cs="宋体"/>
          <w:sz w:val="24"/>
          <w:lang w:val="zh-CN"/>
        </w:rPr>
      </w:pPr>
    </w:p>
    <w:p>
      <w:pPr>
        <w:tabs>
          <w:tab w:val="left" w:pos="6300"/>
        </w:tabs>
        <w:spacing w:line="360" w:lineRule="auto"/>
        <w:rPr>
          <w:rFonts w:ascii="宋体" w:hAnsi="宋体" w:cs="宋体"/>
          <w:sz w:val="24"/>
          <w:lang w:val="zh-CN"/>
        </w:rPr>
      </w:pPr>
      <w:r>
        <w:rPr>
          <w:rFonts w:hint="eastAsia" w:ascii="宋体" w:hAnsi="宋体" w:cs="宋体"/>
          <w:sz w:val="24"/>
          <w:u w:val="single"/>
        </w:rPr>
        <w:t xml:space="preserve">四川省妇幼保健院 </w:t>
      </w:r>
      <w:r>
        <w:rPr>
          <w:rFonts w:hint="eastAsia" w:ascii="宋体" w:hAnsi="宋体" w:cs="宋体"/>
          <w:sz w:val="24"/>
          <w:lang w:val="zh-CN"/>
        </w:rPr>
        <w:t>：</w:t>
      </w:r>
    </w:p>
    <w:p>
      <w:pPr>
        <w:tabs>
          <w:tab w:val="left" w:pos="720"/>
          <w:tab w:val="left" w:pos="6300"/>
        </w:tabs>
        <w:spacing w:line="360" w:lineRule="auto"/>
        <w:ind w:firstLine="573"/>
        <w:rPr>
          <w:rFonts w:ascii="宋体" w:hAnsi="宋体" w:cs="宋体"/>
          <w:sz w:val="24"/>
          <w:u w:val="single"/>
          <w:lang w:val="zh-CN"/>
        </w:rPr>
      </w:pPr>
      <w:r>
        <w:rPr>
          <w:rFonts w:hint="eastAsia" w:ascii="宋体" w:hAnsi="宋体" w:cs="宋体"/>
          <w:sz w:val="24"/>
          <w:lang w:val="zh-CN"/>
        </w:rPr>
        <w:t xml:space="preserve">   本授权声明：</w:t>
      </w:r>
      <w:r>
        <w:rPr>
          <w:rFonts w:hint="eastAsia" w:ascii="宋体" w:hAnsi="宋体" w:cs="宋体"/>
          <w:sz w:val="24"/>
          <w:u w:val="single"/>
          <w:lang w:val="zh-CN"/>
        </w:rPr>
        <w:t xml:space="preserve">                         </w:t>
      </w:r>
      <w:r>
        <w:rPr>
          <w:rFonts w:hint="eastAsia" w:ascii="宋体" w:hAnsi="宋体" w:cs="宋体"/>
          <w:sz w:val="24"/>
          <w:lang w:val="zh-CN"/>
        </w:rPr>
        <w:t>（投标人名称）</w:t>
      </w:r>
      <w:r>
        <w:rPr>
          <w:rFonts w:hint="eastAsia" w:ascii="宋体" w:hAnsi="宋体" w:cs="宋体"/>
          <w:sz w:val="24"/>
          <w:u w:val="single"/>
          <w:lang w:val="zh-CN"/>
        </w:rPr>
        <w:t xml:space="preserve">           </w:t>
      </w:r>
    </w:p>
    <w:p>
      <w:pPr>
        <w:tabs>
          <w:tab w:val="left" w:pos="720"/>
          <w:tab w:val="left" w:pos="6300"/>
        </w:tabs>
        <w:spacing w:line="360" w:lineRule="auto"/>
        <w:rPr>
          <w:rFonts w:ascii="宋体" w:hAnsi="宋体" w:cs="宋体"/>
          <w:sz w:val="24"/>
        </w:rPr>
      </w:pPr>
      <w:r>
        <w:rPr>
          <w:rFonts w:hint="eastAsia" w:ascii="宋体" w:hAnsi="宋体" w:cs="宋体"/>
          <w:sz w:val="24"/>
          <w:u w:val="single"/>
          <w:lang w:val="zh-CN"/>
        </w:rPr>
        <w:t xml:space="preserve">       </w:t>
      </w:r>
      <w:r>
        <w:rPr>
          <w:rFonts w:hint="eastAsia" w:ascii="宋体" w:hAnsi="宋体" w:cs="宋体"/>
          <w:sz w:val="24"/>
          <w:lang w:val="zh-CN"/>
        </w:rPr>
        <w:t>（法定代表人姓名、职务）授权</w:t>
      </w:r>
      <w:r>
        <w:rPr>
          <w:rFonts w:hint="eastAsia" w:ascii="宋体" w:hAnsi="宋体" w:cs="宋体"/>
          <w:sz w:val="24"/>
          <w:u w:val="single"/>
          <w:lang w:val="zh-CN"/>
        </w:rPr>
        <w:t xml:space="preserve">                          </w:t>
      </w:r>
      <w:r>
        <w:rPr>
          <w:rFonts w:hint="eastAsia" w:ascii="宋体" w:hAnsi="宋体" w:cs="宋体"/>
          <w:sz w:val="24"/>
          <w:lang w:val="zh-CN"/>
        </w:rPr>
        <w:t>（被授权人姓名、职务）为我方</w:t>
      </w:r>
      <w:r>
        <w:rPr>
          <w:rFonts w:hint="eastAsia" w:ascii="宋体" w:hAnsi="宋体" w:cs="宋体"/>
          <w:sz w:val="24"/>
          <w:u w:val="single"/>
          <w:lang w:val="zh-CN"/>
        </w:rPr>
        <w:t xml:space="preserve"> “                                          ”</w:t>
      </w:r>
      <w:r>
        <w:rPr>
          <w:rFonts w:hint="eastAsia" w:ascii="宋体" w:hAnsi="宋体" w:cs="宋体"/>
          <w:sz w:val="24"/>
          <w:lang w:val="zh-CN"/>
        </w:rPr>
        <w:t>项目投标活动的合法代表，以我方名义全权处理该项目有关投标、签订合同以及执行合同等一切事宜。</w:t>
      </w:r>
    </w:p>
    <w:p>
      <w:pPr>
        <w:tabs>
          <w:tab w:val="left" w:pos="6300"/>
        </w:tabs>
        <w:spacing w:line="360" w:lineRule="auto"/>
        <w:ind w:firstLine="573"/>
        <w:rPr>
          <w:rFonts w:ascii="宋体" w:hAnsi="宋体" w:cs="宋体"/>
          <w:sz w:val="24"/>
        </w:rPr>
      </w:pPr>
      <w:r>
        <w:rPr>
          <w:rFonts w:hint="eastAsia" w:ascii="宋体" w:hAnsi="宋体" w:cs="宋体"/>
          <w:sz w:val="24"/>
        </w:rPr>
        <w:t>特此声明。</w:t>
      </w:r>
    </w:p>
    <w:p>
      <w:pPr>
        <w:tabs>
          <w:tab w:val="left" w:pos="6300"/>
        </w:tabs>
        <w:spacing w:line="360" w:lineRule="auto"/>
        <w:ind w:firstLine="573"/>
        <w:rPr>
          <w:rFonts w:ascii="宋体" w:hAnsi="宋体" w:cs="宋体"/>
          <w:sz w:val="24"/>
        </w:rPr>
      </w:pPr>
      <w:r>
        <w:rPr>
          <w:rFonts w:hint="eastAsia" w:ascii="宋体" w:hAnsi="宋体" w:cs="宋体"/>
          <w:sz w:val="24"/>
        </w:rPr>
        <w:t>法定代表人签字或盖章：</w:t>
      </w:r>
    </w:p>
    <w:p>
      <w:pPr>
        <w:tabs>
          <w:tab w:val="left" w:pos="6300"/>
        </w:tabs>
        <w:spacing w:line="360" w:lineRule="auto"/>
        <w:ind w:firstLine="573"/>
        <w:rPr>
          <w:rFonts w:ascii="宋体" w:hAnsi="宋体" w:cs="宋体"/>
          <w:sz w:val="24"/>
        </w:rPr>
      </w:pPr>
      <w:r>
        <w:rPr>
          <w:rFonts w:hint="eastAsia" w:ascii="宋体" w:hAnsi="宋体" w:cs="宋体"/>
          <w:sz w:val="24"/>
        </w:rPr>
        <w:t>授权代表人签字或盖章：</w:t>
      </w:r>
    </w:p>
    <w:p>
      <w:pPr>
        <w:spacing w:line="360" w:lineRule="auto"/>
        <w:ind w:firstLine="480"/>
        <w:rPr>
          <w:rFonts w:ascii="宋体" w:hAnsi="宋体" w:cs="宋体"/>
          <w:sz w:val="24"/>
        </w:rPr>
      </w:pPr>
      <w:r>
        <w:rPr>
          <w:rFonts w:hint="eastAsia" w:ascii="宋体" w:hAnsi="宋体" w:cs="宋体"/>
          <w:sz w:val="24"/>
        </w:rPr>
        <w:t>投标供应商名称：</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（加盖公章）</w:t>
      </w:r>
    </w:p>
    <w:p>
      <w:pPr>
        <w:spacing w:line="360" w:lineRule="auto"/>
        <w:ind w:firstLine="480"/>
        <w:rPr>
          <w:rFonts w:ascii="宋体" w:hAnsi="宋体" w:cs="宋体"/>
          <w:sz w:val="24"/>
        </w:rPr>
      </w:pPr>
      <w:r>
        <w:rPr>
          <w:rFonts w:hint="eastAsia" w:ascii="宋体" w:hAnsi="宋体" w:cs="宋体"/>
          <w:sz w:val="24"/>
        </w:rPr>
        <w:t>日期：</w:t>
      </w:r>
    </w:p>
    <w:p>
      <w:pPr>
        <w:numPr>
          <w:ilvl w:val="0"/>
          <w:numId w:val="6"/>
        </w:numPr>
        <w:tabs>
          <w:tab w:val="left" w:pos="6300"/>
        </w:tabs>
        <w:spacing w:line="360" w:lineRule="auto"/>
        <w:rPr>
          <w:rFonts w:ascii="宋体" w:hAnsi="宋体" w:cs="宋体"/>
          <w:sz w:val="24"/>
        </w:rPr>
      </w:pPr>
      <w:r>
        <w:rPr>
          <w:rFonts w:hint="eastAsia" w:ascii="宋体" w:hAnsi="宋体" w:cs="宋体"/>
          <w:sz w:val="24"/>
        </w:rPr>
        <w:t>说明：上述证明文件须附法定代表人、被授权代表身份证复印件（加盖公章）时才能生效。</w:t>
      </w:r>
    </w:p>
    <w:p>
      <w:pPr>
        <w:widowControl/>
        <w:spacing w:line="360" w:lineRule="auto"/>
        <w:ind w:firstLine="640"/>
        <w:jc w:val="left"/>
        <w:rPr>
          <w:rFonts w:ascii="宋体" w:hAnsi="宋体" w:cs="宋体"/>
          <w:kern w:val="0"/>
          <w:sz w:val="24"/>
        </w:rPr>
      </w:pPr>
    </w:p>
    <w:p>
      <w:pPr>
        <w:widowControl/>
        <w:spacing w:line="360" w:lineRule="auto"/>
        <w:ind w:firstLine="640"/>
        <w:jc w:val="left"/>
        <w:rPr>
          <w:rFonts w:ascii="宋体" w:hAnsi="宋体" w:cs="宋体"/>
          <w:kern w:val="0"/>
          <w:sz w:val="24"/>
        </w:rPr>
      </w:pPr>
    </w:p>
    <w:p>
      <w:pPr>
        <w:pStyle w:val="8"/>
        <w:spacing w:line="360" w:lineRule="auto"/>
        <w:rPr>
          <w:rFonts w:hAnsi="宋体" w:eastAsia="宋体" w:cs="宋体"/>
          <w:kern w:val="0"/>
          <w:sz w:val="24"/>
          <w:szCs w:val="24"/>
        </w:rPr>
      </w:pPr>
    </w:p>
    <w:p>
      <w:pPr>
        <w:pStyle w:val="8"/>
        <w:spacing w:line="360" w:lineRule="auto"/>
        <w:rPr>
          <w:rFonts w:hAnsi="宋体" w:eastAsia="宋体" w:cs="宋体"/>
          <w:kern w:val="0"/>
          <w:sz w:val="24"/>
          <w:szCs w:val="24"/>
        </w:rPr>
      </w:pPr>
    </w:p>
    <w:p>
      <w:pPr>
        <w:pStyle w:val="8"/>
        <w:spacing w:line="360" w:lineRule="auto"/>
        <w:rPr>
          <w:rFonts w:hAnsi="宋体" w:eastAsia="宋体" w:cs="宋体"/>
          <w:kern w:val="0"/>
          <w:sz w:val="24"/>
          <w:szCs w:val="24"/>
        </w:rPr>
      </w:pPr>
    </w:p>
    <w:p>
      <w:pPr>
        <w:pStyle w:val="2"/>
        <w:spacing w:line="360" w:lineRule="auto"/>
        <w:rPr>
          <w:rFonts w:ascii="宋体" w:hAnsi="宋体" w:cs="宋体"/>
          <w:b/>
          <w:bCs/>
          <w:sz w:val="24"/>
        </w:rPr>
      </w:pPr>
    </w:p>
    <w:p>
      <w:pPr>
        <w:spacing w:line="360" w:lineRule="auto"/>
        <w:rPr>
          <w:rFonts w:ascii="宋体" w:hAnsi="宋体" w:cs="宋体"/>
          <w:b/>
          <w:bCs/>
          <w:sz w:val="24"/>
        </w:rPr>
      </w:pPr>
    </w:p>
    <w:p>
      <w:pPr>
        <w:pStyle w:val="2"/>
        <w:spacing w:line="360" w:lineRule="auto"/>
        <w:jc w:val="center"/>
        <w:rPr>
          <w:rFonts w:ascii="宋体" w:hAnsi="宋体" w:cs="宋体"/>
          <w:b/>
          <w:bCs/>
          <w:sz w:val="24"/>
        </w:rPr>
      </w:pPr>
    </w:p>
    <w:p>
      <w:pPr>
        <w:pStyle w:val="2"/>
        <w:spacing w:line="360" w:lineRule="auto"/>
        <w:jc w:val="center"/>
        <w:rPr>
          <w:rFonts w:ascii="宋体" w:hAnsi="宋体" w:cs="宋体"/>
          <w:b/>
          <w:bCs/>
          <w:sz w:val="24"/>
        </w:rPr>
      </w:pPr>
    </w:p>
    <w:p>
      <w:pPr>
        <w:pStyle w:val="2"/>
        <w:spacing w:line="360" w:lineRule="auto"/>
        <w:jc w:val="center"/>
        <w:rPr>
          <w:rFonts w:ascii="宋体" w:hAnsi="宋体" w:cs="宋体"/>
          <w:b/>
          <w:bCs/>
          <w:sz w:val="24"/>
        </w:rPr>
      </w:pPr>
    </w:p>
    <w:p>
      <w:pPr>
        <w:pStyle w:val="2"/>
        <w:spacing w:line="360" w:lineRule="auto"/>
        <w:jc w:val="center"/>
        <w:rPr>
          <w:rFonts w:ascii="宋体" w:hAnsi="宋体" w:cs="宋体"/>
          <w:b/>
          <w:bCs/>
          <w:sz w:val="24"/>
        </w:rPr>
      </w:pPr>
    </w:p>
    <w:p>
      <w:pPr>
        <w:pStyle w:val="2"/>
        <w:spacing w:line="360" w:lineRule="auto"/>
        <w:jc w:val="center"/>
        <w:rPr>
          <w:rFonts w:ascii="宋体" w:hAnsi="宋体" w:cs="宋体"/>
          <w:b/>
          <w:bCs/>
          <w:sz w:val="24"/>
        </w:rPr>
      </w:pPr>
    </w:p>
    <w:p>
      <w:pPr>
        <w:pStyle w:val="2"/>
        <w:spacing w:line="360" w:lineRule="auto"/>
        <w:jc w:val="left"/>
        <w:rPr>
          <w:rFonts w:ascii="宋体" w:hAnsi="宋体" w:cs="宋体"/>
          <w:b/>
          <w:bCs/>
          <w:sz w:val="24"/>
        </w:rPr>
      </w:pPr>
    </w:p>
    <w:p>
      <w:pPr>
        <w:pStyle w:val="2"/>
        <w:spacing w:line="360" w:lineRule="auto"/>
        <w:jc w:val="left"/>
        <w:rPr>
          <w:rFonts w:ascii="宋体" w:hAnsi="宋体" w:cs="宋体"/>
          <w:b/>
          <w:bCs/>
          <w:sz w:val="24"/>
        </w:rPr>
      </w:pPr>
      <w:r>
        <w:rPr>
          <w:rFonts w:hint="eastAsia" w:ascii="宋体" w:hAnsi="宋体" w:cs="宋体"/>
          <w:b/>
          <w:bCs/>
          <w:sz w:val="24"/>
        </w:rPr>
        <w:t>2-3</w:t>
      </w:r>
    </w:p>
    <w:p>
      <w:pPr>
        <w:pStyle w:val="2"/>
        <w:spacing w:line="360" w:lineRule="auto"/>
        <w:jc w:val="center"/>
        <w:rPr>
          <w:rFonts w:ascii="宋体" w:hAnsi="宋体" w:cs="宋体"/>
          <w:b/>
          <w:bCs/>
          <w:sz w:val="24"/>
        </w:rPr>
      </w:pPr>
    </w:p>
    <w:p>
      <w:pPr>
        <w:pStyle w:val="2"/>
        <w:spacing w:line="360" w:lineRule="auto"/>
        <w:jc w:val="center"/>
        <w:rPr>
          <w:rFonts w:ascii="宋体" w:hAnsi="宋体" w:cs="宋体"/>
          <w:b/>
          <w:bCs/>
          <w:sz w:val="24"/>
        </w:rPr>
      </w:pPr>
    </w:p>
    <w:p>
      <w:pPr>
        <w:pStyle w:val="2"/>
        <w:spacing w:line="360" w:lineRule="auto"/>
        <w:jc w:val="center"/>
        <w:rPr>
          <w:rFonts w:ascii="宋体" w:hAnsi="宋体" w:cs="宋体"/>
          <w:sz w:val="24"/>
        </w:rPr>
      </w:pPr>
      <w:r>
        <w:rPr>
          <w:rFonts w:hint="eastAsia" w:ascii="宋体" w:hAnsi="宋体" w:cs="宋体"/>
          <w:b/>
          <w:bCs/>
          <w:sz w:val="24"/>
        </w:rPr>
        <w:t>无围标、串标行为承诺书</w:t>
      </w:r>
    </w:p>
    <w:p>
      <w:pPr>
        <w:spacing w:line="360" w:lineRule="auto"/>
        <w:ind w:firstLine="640"/>
        <w:rPr>
          <w:rFonts w:ascii="宋体" w:hAnsi="宋体" w:cs="宋体"/>
          <w:sz w:val="24"/>
        </w:rPr>
      </w:pPr>
      <w:r>
        <w:rPr>
          <w:rFonts w:hint="eastAsia" w:ascii="宋体" w:hAnsi="宋体" w:cs="宋体"/>
          <w:sz w:val="24"/>
        </w:rPr>
        <w:t>本公司郑重承诺：我公司自觉遵守《中华人民共和国政府采购法》和《中华人民共和国政府采购法实施条例》的有关规定，我公司在参加本次项目（项目名称：XXXXXXX）采购活动中，无以下围标、串标行为：</w:t>
      </w:r>
    </w:p>
    <w:p>
      <w:pPr>
        <w:spacing w:line="360" w:lineRule="auto"/>
        <w:ind w:firstLine="640"/>
        <w:rPr>
          <w:rFonts w:ascii="宋体" w:hAnsi="宋体" w:cs="宋体"/>
          <w:sz w:val="24"/>
        </w:rPr>
      </w:pPr>
      <w:r>
        <w:rPr>
          <w:rFonts w:hint="eastAsia" w:ascii="宋体" w:hAnsi="宋体" w:cs="宋体"/>
          <w:sz w:val="24"/>
        </w:rPr>
        <w:t>1.不同供应商的投标文件由同一单位或者个人编制；</w:t>
      </w:r>
    </w:p>
    <w:p>
      <w:pPr>
        <w:spacing w:line="360" w:lineRule="auto"/>
        <w:ind w:firstLine="640"/>
        <w:rPr>
          <w:rFonts w:ascii="宋体" w:hAnsi="宋体" w:cs="宋体"/>
          <w:sz w:val="24"/>
        </w:rPr>
      </w:pPr>
      <w:r>
        <w:rPr>
          <w:rFonts w:hint="eastAsia" w:ascii="宋体" w:hAnsi="宋体" w:cs="宋体"/>
          <w:sz w:val="24"/>
        </w:rPr>
        <w:t>2.不同供应商委托同一单位或者个人办理投标事宜；</w:t>
      </w:r>
    </w:p>
    <w:p>
      <w:pPr>
        <w:pStyle w:val="2"/>
        <w:spacing w:line="360" w:lineRule="auto"/>
        <w:ind w:firstLine="640"/>
        <w:rPr>
          <w:rFonts w:ascii="宋体" w:hAnsi="宋体" w:cs="宋体"/>
          <w:sz w:val="24"/>
        </w:rPr>
      </w:pPr>
      <w:r>
        <w:rPr>
          <w:rFonts w:hint="eastAsia" w:ascii="宋体" w:hAnsi="宋体" w:cs="宋体"/>
          <w:sz w:val="24"/>
        </w:rPr>
        <w:t>3.不同供应商的投标文件载明的项目管理成员或者联系人员为同一人；</w:t>
      </w:r>
    </w:p>
    <w:p>
      <w:pPr>
        <w:pStyle w:val="2"/>
        <w:spacing w:line="360" w:lineRule="auto"/>
        <w:ind w:firstLine="640"/>
        <w:rPr>
          <w:rFonts w:ascii="宋体" w:hAnsi="宋体" w:cs="宋体"/>
          <w:sz w:val="24"/>
        </w:rPr>
      </w:pPr>
      <w:r>
        <w:rPr>
          <w:rFonts w:hint="eastAsia" w:ascii="宋体" w:hAnsi="宋体" w:cs="宋体"/>
          <w:sz w:val="24"/>
        </w:rPr>
        <w:t>4.不同供应商的投标文件异常一致或者投标报价呈规律性差异；</w:t>
      </w:r>
    </w:p>
    <w:p>
      <w:pPr>
        <w:pStyle w:val="2"/>
        <w:spacing w:line="360" w:lineRule="auto"/>
        <w:ind w:firstLine="640"/>
        <w:rPr>
          <w:rFonts w:ascii="宋体" w:hAnsi="宋体" w:cs="宋体"/>
          <w:sz w:val="24"/>
        </w:rPr>
      </w:pPr>
      <w:r>
        <w:rPr>
          <w:rFonts w:hint="eastAsia" w:ascii="宋体" w:hAnsi="宋体" w:cs="宋体"/>
          <w:sz w:val="24"/>
        </w:rPr>
        <w:t>5.不同供应商的投标文件相互混装；</w:t>
      </w:r>
    </w:p>
    <w:p>
      <w:pPr>
        <w:pStyle w:val="2"/>
        <w:spacing w:line="360" w:lineRule="auto"/>
        <w:ind w:firstLine="640"/>
        <w:rPr>
          <w:rFonts w:ascii="宋体" w:hAnsi="宋体" w:cs="宋体"/>
          <w:sz w:val="24"/>
        </w:rPr>
      </w:pPr>
      <w:r>
        <w:rPr>
          <w:rFonts w:hint="eastAsia" w:ascii="宋体" w:hAnsi="宋体" w:cs="宋体"/>
          <w:sz w:val="24"/>
        </w:rPr>
        <w:t>6.不同供应商的投标保证金从同一单位或者个人的账户转出；</w:t>
      </w:r>
    </w:p>
    <w:p>
      <w:pPr>
        <w:pStyle w:val="2"/>
        <w:spacing w:line="360" w:lineRule="auto"/>
        <w:ind w:firstLine="640"/>
        <w:rPr>
          <w:rFonts w:ascii="宋体" w:hAnsi="宋体" w:cs="宋体"/>
          <w:sz w:val="24"/>
        </w:rPr>
      </w:pPr>
      <w:r>
        <w:rPr>
          <w:rFonts w:hint="eastAsia" w:ascii="宋体" w:hAnsi="宋体" w:cs="宋体"/>
          <w:sz w:val="24"/>
        </w:rPr>
        <w:t>7.不同供应商的董事、监事、高管、单位负责人为同一人或者存在控股、管理关系的不同单位参加同一采购项目；</w:t>
      </w:r>
    </w:p>
    <w:p>
      <w:pPr>
        <w:pStyle w:val="2"/>
        <w:spacing w:line="360" w:lineRule="auto"/>
        <w:ind w:firstLine="640"/>
        <w:rPr>
          <w:rFonts w:ascii="宋体" w:hAnsi="宋体" w:cs="宋体"/>
          <w:sz w:val="24"/>
        </w:rPr>
      </w:pPr>
      <w:r>
        <w:rPr>
          <w:rFonts w:hint="eastAsia" w:ascii="宋体" w:hAnsi="宋体" w:cs="宋体"/>
          <w:sz w:val="24"/>
        </w:rPr>
        <w:t>8.供应商之间事先约定由某一特定供应商中标、成交；</w:t>
      </w:r>
    </w:p>
    <w:p>
      <w:pPr>
        <w:pStyle w:val="2"/>
        <w:spacing w:line="360" w:lineRule="auto"/>
        <w:ind w:firstLine="640"/>
        <w:rPr>
          <w:rFonts w:ascii="宋体" w:hAnsi="宋体" w:cs="宋体"/>
          <w:sz w:val="24"/>
        </w:rPr>
      </w:pPr>
      <w:r>
        <w:rPr>
          <w:rFonts w:hint="eastAsia" w:ascii="宋体" w:hAnsi="宋体" w:cs="宋体"/>
          <w:sz w:val="24"/>
        </w:rPr>
        <w:t>9.供应商之间商定部分供应商放弃参加采购活动或者放弃中标、成交；</w:t>
      </w:r>
    </w:p>
    <w:p>
      <w:pPr>
        <w:pStyle w:val="2"/>
        <w:spacing w:line="360" w:lineRule="auto"/>
        <w:ind w:firstLine="640"/>
        <w:rPr>
          <w:rFonts w:ascii="宋体" w:hAnsi="宋体" w:cs="宋体"/>
          <w:sz w:val="24"/>
        </w:rPr>
      </w:pPr>
      <w:r>
        <w:rPr>
          <w:rFonts w:hint="eastAsia" w:ascii="宋体" w:hAnsi="宋体" w:cs="宋体"/>
          <w:sz w:val="24"/>
        </w:rPr>
        <w:t>10.法律法规界定的其他围标串标行为。</w:t>
      </w:r>
    </w:p>
    <w:p>
      <w:pPr>
        <w:spacing w:line="360" w:lineRule="auto"/>
        <w:ind w:firstLine="480" w:firstLineChars="200"/>
        <w:rPr>
          <w:rFonts w:ascii="宋体" w:hAnsi="宋体" w:cs="宋体"/>
          <w:sz w:val="24"/>
        </w:rPr>
      </w:pPr>
      <w:r>
        <w:rPr>
          <w:rFonts w:hint="eastAsia" w:ascii="宋体" w:hAnsi="宋体" w:cs="宋体"/>
          <w:sz w:val="24"/>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line="360" w:lineRule="auto"/>
        <w:rPr>
          <w:rFonts w:ascii="宋体" w:hAnsi="宋体" w:cs="宋体"/>
          <w:sz w:val="24"/>
        </w:rPr>
      </w:pPr>
    </w:p>
    <w:p>
      <w:pPr>
        <w:pStyle w:val="2"/>
        <w:spacing w:line="360" w:lineRule="auto"/>
        <w:ind w:firstLine="480" w:firstLineChars="200"/>
        <w:rPr>
          <w:rFonts w:ascii="宋体" w:hAnsi="宋体" w:cs="宋体"/>
          <w:sz w:val="24"/>
        </w:rPr>
      </w:pPr>
      <w:r>
        <w:rPr>
          <w:rFonts w:hint="eastAsia" w:ascii="宋体" w:hAnsi="宋体" w:cs="宋体"/>
          <w:sz w:val="24"/>
        </w:rPr>
        <w:t>投标供应商法人代表或委托代理人（承诺人） ：</w:t>
      </w:r>
    </w:p>
    <w:p>
      <w:pPr>
        <w:pStyle w:val="2"/>
        <w:spacing w:line="360" w:lineRule="auto"/>
        <w:ind w:firstLine="480" w:firstLineChars="200"/>
        <w:rPr>
          <w:rFonts w:ascii="宋体" w:hAnsi="宋体" w:cs="宋体"/>
          <w:sz w:val="24"/>
        </w:rPr>
      </w:pPr>
      <w:r>
        <w:rPr>
          <w:rFonts w:hint="eastAsia" w:ascii="宋体" w:hAnsi="宋体" w:cs="宋体"/>
          <w:sz w:val="24"/>
        </w:rPr>
        <w:t xml:space="preserve">投标供应商：（公章）  </w:t>
      </w:r>
    </w:p>
    <w:p>
      <w:pPr>
        <w:pStyle w:val="2"/>
        <w:spacing w:line="360" w:lineRule="auto"/>
        <w:ind w:firstLine="480" w:firstLineChars="200"/>
        <w:rPr>
          <w:rFonts w:ascii="宋体" w:hAnsi="宋体" w:cs="宋体"/>
          <w:sz w:val="24"/>
        </w:rPr>
      </w:pPr>
      <w:r>
        <w:rPr>
          <w:rFonts w:hint="eastAsia" w:ascii="宋体" w:hAnsi="宋体" w:cs="宋体"/>
          <w:sz w:val="24"/>
        </w:rPr>
        <w:t>日期：   年    月    日</w:t>
      </w:r>
    </w:p>
    <w:p>
      <w:pPr>
        <w:spacing w:line="360" w:lineRule="auto"/>
        <w:rPr>
          <w:rFonts w:ascii="宋体" w:hAnsi="宋体" w:cs="宋体"/>
          <w:b/>
          <w:bCs/>
          <w:sz w:val="24"/>
        </w:rPr>
      </w:pPr>
    </w:p>
    <w:p>
      <w:pPr>
        <w:spacing w:line="360" w:lineRule="auto"/>
        <w:rPr>
          <w:rFonts w:ascii="宋体" w:hAnsi="宋体" w:cs="宋体"/>
          <w:b/>
          <w:bCs/>
          <w:sz w:val="24"/>
        </w:rPr>
      </w:pPr>
    </w:p>
    <w:p>
      <w:pPr>
        <w:spacing w:line="360" w:lineRule="auto"/>
        <w:rPr>
          <w:rFonts w:ascii="宋体" w:hAnsi="宋体" w:cs="宋体"/>
          <w:b/>
          <w:bCs/>
          <w:sz w:val="24"/>
        </w:rPr>
      </w:pPr>
    </w:p>
    <w:p>
      <w:pPr>
        <w:spacing w:line="360" w:lineRule="auto"/>
        <w:rPr>
          <w:rFonts w:ascii="宋体" w:hAnsi="宋体" w:cs="宋体"/>
          <w:b/>
          <w:bCs/>
          <w:sz w:val="24"/>
        </w:rPr>
      </w:pPr>
    </w:p>
    <w:p>
      <w:pPr>
        <w:spacing w:line="360" w:lineRule="auto"/>
        <w:rPr>
          <w:rFonts w:ascii="宋体" w:hAnsi="宋体" w:cs="宋体"/>
          <w:b/>
          <w:bCs/>
          <w:sz w:val="24"/>
        </w:rPr>
      </w:pPr>
    </w:p>
    <w:p>
      <w:pPr>
        <w:spacing w:line="360" w:lineRule="auto"/>
        <w:rPr>
          <w:rFonts w:ascii="宋体" w:hAnsi="宋体" w:cs="宋体"/>
          <w:b/>
          <w:bCs/>
          <w:sz w:val="24"/>
        </w:rPr>
      </w:pPr>
      <w:r>
        <w:rPr>
          <w:rFonts w:hint="eastAsia" w:ascii="宋体" w:hAnsi="宋体" w:cs="宋体"/>
          <w:b/>
          <w:bCs/>
          <w:sz w:val="24"/>
        </w:rPr>
        <w:t>2-4</w:t>
      </w:r>
    </w:p>
    <w:p>
      <w:pPr>
        <w:pStyle w:val="8"/>
        <w:spacing w:line="360" w:lineRule="auto"/>
        <w:ind w:firstLine="0"/>
        <w:rPr>
          <w:rFonts w:hAnsi="宋体" w:eastAsia="宋体" w:cs="宋体"/>
          <w:b/>
          <w:bCs/>
          <w:sz w:val="24"/>
          <w:szCs w:val="24"/>
        </w:rPr>
      </w:pPr>
    </w:p>
    <w:p>
      <w:pPr>
        <w:pStyle w:val="22"/>
        <w:snapToGrid w:val="0"/>
        <w:spacing w:before="312" w:beforeLines="100" w:after="312" w:afterLines="100"/>
        <w:ind w:firstLine="0" w:firstLineChars="0"/>
        <w:jc w:val="center"/>
        <w:rPr>
          <w:rFonts w:ascii="宋体" w:hAnsi="宋体" w:eastAsia="宋体" w:cs="宋体"/>
        </w:rPr>
      </w:pPr>
      <w:r>
        <w:rPr>
          <w:rFonts w:hint="eastAsia" w:ascii="宋体" w:hAnsi="宋体" w:eastAsia="宋体" w:cs="宋体"/>
          <w:shd w:val="clear" w:color="auto" w:fill="FFFFFF"/>
        </w:rPr>
        <w:t>良好的商业信誉和健全的财务会计制度的承诺函</w:t>
      </w:r>
    </w:p>
    <w:p>
      <w:pPr>
        <w:snapToGrid w:val="0"/>
        <w:spacing w:line="360" w:lineRule="auto"/>
        <w:rPr>
          <w:rFonts w:ascii="宋体" w:hAnsi="宋体" w:cs="宋体"/>
          <w:sz w:val="24"/>
        </w:rPr>
      </w:pPr>
      <w:r>
        <w:rPr>
          <w:rFonts w:hint="eastAsia" w:ascii="宋体" w:hAnsi="宋体" w:cs="宋体"/>
          <w:sz w:val="24"/>
        </w:rPr>
        <w:t>四川省妇幼保健院：</w:t>
      </w:r>
    </w:p>
    <w:p>
      <w:pPr>
        <w:snapToGrid w:val="0"/>
        <w:spacing w:after="156" w:afterLines="50" w:line="360" w:lineRule="auto"/>
        <w:ind w:firstLine="480" w:firstLineChars="200"/>
        <w:rPr>
          <w:rFonts w:ascii="宋体" w:hAnsi="宋体" w:cs="宋体"/>
          <w:sz w:val="24"/>
        </w:rPr>
      </w:pPr>
      <w:r>
        <w:rPr>
          <w:rFonts w:hint="eastAsia" w:ascii="宋体" w:hAnsi="宋体" w:cs="宋体"/>
          <w:sz w:val="24"/>
        </w:rPr>
        <w:t>本投标人</w:t>
      </w:r>
      <w:r>
        <w:rPr>
          <w:rFonts w:hint="eastAsia" w:ascii="宋体" w:hAnsi="宋体" w:cs="宋体"/>
          <w:sz w:val="24"/>
          <w:u w:val="single"/>
        </w:rPr>
        <w:t xml:space="preserve">      （投标人全称）        </w:t>
      </w:r>
      <w:r>
        <w:rPr>
          <w:rFonts w:hint="eastAsia" w:ascii="宋体" w:hAnsi="宋体" w:cs="宋体"/>
          <w:sz w:val="24"/>
        </w:rPr>
        <w:t>参加</w:t>
      </w:r>
      <w:r>
        <w:rPr>
          <w:rFonts w:hint="eastAsia" w:ascii="宋体" w:hAnsi="宋体" w:cs="宋体"/>
          <w:sz w:val="24"/>
          <w:u w:val="single"/>
        </w:rPr>
        <w:t xml:space="preserve">   （项目名称）   </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）的磋商活动，现郑重承诺：</w:t>
      </w:r>
    </w:p>
    <w:p>
      <w:pPr>
        <w:snapToGrid w:val="0"/>
        <w:spacing w:line="360" w:lineRule="auto"/>
        <w:ind w:firstLine="480" w:firstLineChars="200"/>
        <w:rPr>
          <w:rFonts w:ascii="宋体" w:hAnsi="宋体" w:cs="宋体"/>
          <w:sz w:val="24"/>
        </w:rPr>
      </w:pPr>
      <w:r>
        <w:rPr>
          <w:rFonts w:hint="eastAsia" w:ascii="宋体" w:hAnsi="宋体" w:cs="宋体"/>
          <w:sz w:val="24"/>
        </w:rPr>
        <w:t>本投标人</w:t>
      </w:r>
      <w:r>
        <w:rPr>
          <w:rFonts w:hint="eastAsia" w:ascii="宋体" w:hAnsi="宋体" w:cs="宋体"/>
          <w:sz w:val="24"/>
          <w:shd w:val="clear" w:color="auto" w:fill="FFFFFF"/>
        </w:rPr>
        <w:t>具有良好的商业信誉和健全的财务会计制度</w:t>
      </w:r>
      <w:r>
        <w:rPr>
          <w:rFonts w:hint="eastAsia" w:ascii="宋体" w:hAnsi="宋体" w:cs="宋体"/>
          <w:sz w:val="24"/>
        </w:rPr>
        <w:t>。</w:t>
      </w:r>
    </w:p>
    <w:p>
      <w:pPr>
        <w:snapToGrid w:val="0"/>
        <w:spacing w:line="360" w:lineRule="auto"/>
        <w:ind w:firstLine="480" w:firstLineChars="200"/>
        <w:rPr>
          <w:rFonts w:ascii="宋体" w:hAnsi="宋体" w:cs="宋体"/>
          <w:sz w:val="24"/>
        </w:rPr>
      </w:pPr>
      <w:r>
        <w:rPr>
          <w:rFonts w:hint="eastAsia" w:ascii="宋体" w:hAnsi="宋体" w:cs="宋体"/>
          <w:sz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ascii="宋体" w:hAnsi="宋体" w:cs="宋体"/>
          <w:sz w:val="24"/>
        </w:rPr>
      </w:pPr>
      <w:r>
        <w:rPr>
          <w:rFonts w:hint="eastAsia" w:ascii="宋体" w:hAnsi="宋体" w:cs="宋体"/>
          <w:sz w:val="24"/>
        </w:rPr>
        <w:t>特此承诺。</w:t>
      </w:r>
    </w:p>
    <w:p>
      <w:pPr>
        <w:snapToGrid w:val="0"/>
        <w:spacing w:line="360" w:lineRule="auto"/>
        <w:ind w:firstLine="480" w:firstLineChars="200"/>
        <w:rPr>
          <w:rFonts w:ascii="宋体" w:hAnsi="宋体" w:cs="宋体"/>
          <w:sz w:val="24"/>
        </w:rPr>
      </w:pPr>
    </w:p>
    <w:p>
      <w:pPr>
        <w:widowControl/>
        <w:snapToGrid w:val="0"/>
        <w:spacing w:line="360" w:lineRule="auto"/>
        <w:ind w:firstLine="480" w:firstLineChars="200"/>
        <w:jc w:val="left"/>
        <w:outlineLvl w:val="1"/>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（投标人全称）  </w:t>
      </w:r>
      <w:r>
        <w:rPr>
          <w:rFonts w:hint="eastAsia" w:ascii="宋体" w:hAnsi="宋体" w:cs="宋体"/>
          <w:sz w:val="24"/>
        </w:rPr>
        <w:t>（加盖公章）</w:t>
      </w:r>
    </w:p>
    <w:p>
      <w:pPr>
        <w:widowControl/>
        <w:snapToGrid w:val="0"/>
        <w:spacing w:line="360" w:lineRule="auto"/>
        <w:ind w:firstLine="480" w:firstLineChars="200"/>
        <w:jc w:val="left"/>
        <w:outlineLvl w:val="1"/>
        <w:rPr>
          <w:rFonts w:ascii="宋体" w:hAnsi="宋体" w:cs="宋体"/>
          <w:sz w:val="24"/>
        </w:rPr>
      </w:pPr>
      <w:r>
        <w:rPr>
          <w:rFonts w:hint="eastAsia" w:ascii="宋体" w:hAnsi="宋体" w:cs="宋体"/>
          <w:sz w:val="24"/>
        </w:rPr>
        <w:t>法定代表人或授权代表：</w:t>
      </w:r>
      <w:r>
        <w:rPr>
          <w:rFonts w:hint="eastAsia" w:ascii="宋体" w:hAnsi="宋体" w:cs="宋体"/>
          <w:sz w:val="24"/>
          <w:u w:val="single"/>
        </w:rPr>
        <w:t xml:space="preserve">    （签字或盖章）   </w:t>
      </w:r>
    </w:p>
    <w:p>
      <w:pPr>
        <w:widowControl/>
        <w:snapToGrid w:val="0"/>
        <w:spacing w:line="360" w:lineRule="auto"/>
        <w:ind w:firstLine="480" w:firstLineChars="200"/>
        <w:jc w:val="left"/>
        <w:outlineLvl w:val="1"/>
        <w:rPr>
          <w:rFonts w:ascii="宋体" w:hAnsi="宋体" w:cs="宋体"/>
          <w:sz w:val="24"/>
        </w:rPr>
      </w:pPr>
      <w:r>
        <w:rPr>
          <w:rFonts w:hint="eastAsia" w:ascii="宋体" w:hAnsi="宋体" w:cs="宋体"/>
          <w:sz w:val="24"/>
        </w:rPr>
        <w:t>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widowControl/>
        <w:snapToGrid w:val="0"/>
        <w:spacing w:line="360" w:lineRule="auto"/>
        <w:ind w:firstLine="480" w:firstLineChars="200"/>
        <w:jc w:val="left"/>
        <w:outlineLvl w:val="1"/>
        <w:rPr>
          <w:rFonts w:ascii="宋体" w:hAnsi="宋体" w:cs="宋体"/>
          <w:sz w:val="24"/>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rPr>
          <w:rFonts w:ascii="宋体" w:hAnsi="宋体" w:eastAsia="宋体" w:cs="宋体"/>
          <w:b/>
          <w:bCs/>
        </w:rPr>
      </w:pPr>
    </w:p>
    <w:p>
      <w:pPr>
        <w:pStyle w:val="22"/>
        <w:snapToGrid w:val="0"/>
        <w:ind w:firstLine="0" w:firstLineChars="0"/>
        <w:rPr>
          <w:rFonts w:ascii="宋体" w:hAnsi="宋体" w:eastAsia="宋体" w:cs="宋体"/>
          <w:b/>
          <w:bCs/>
        </w:rPr>
      </w:pPr>
      <w:r>
        <w:rPr>
          <w:rFonts w:hint="eastAsia" w:ascii="宋体" w:hAnsi="宋体" w:eastAsia="宋体" w:cs="宋体"/>
          <w:b/>
          <w:bCs/>
        </w:rPr>
        <w:t>2-5</w:t>
      </w: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p>
    <w:p>
      <w:pPr>
        <w:pStyle w:val="22"/>
        <w:snapToGrid w:val="0"/>
        <w:ind w:firstLine="0" w:firstLineChars="0"/>
        <w:jc w:val="center"/>
        <w:rPr>
          <w:rFonts w:ascii="宋体" w:hAnsi="宋体" w:eastAsia="宋体" w:cs="宋体"/>
        </w:rPr>
      </w:pPr>
      <w:r>
        <w:rPr>
          <w:rFonts w:hint="eastAsia" w:ascii="宋体" w:hAnsi="宋体" w:eastAsia="宋体" w:cs="宋体"/>
        </w:rPr>
        <w:t>履行合同所必需的设备和专业技术能力的承诺函</w:t>
      </w:r>
    </w:p>
    <w:p>
      <w:pPr>
        <w:snapToGrid w:val="0"/>
        <w:spacing w:before="468" w:beforeLines="150" w:after="156" w:afterLines="50" w:line="360" w:lineRule="auto"/>
        <w:rPr>
          <w:rFonts w:ascii="宋体" w:hAnsi="宋体" w:cs="宋体"/>
          <w:sz w:val="24"/>
        </w:rPr>
      </w:pPr>
      <w:r>
        <w:rPr>
          <w:rFonts w:hint="eastAsia" w:ascii="宋体" w:hAnsi="宋体" w:cs="宋体"/>
          <w:sz w:val="24"/>
        </w:rPr>
        <w:t>四川省妇幼保健院：</w:t>
      </w:r>
    </w:p>
    <w:p>
      <w:pPr>
        <w:snapToGrid w:val="0"/>
        <w:spacing w:after="156" w:afterLines="50" w:line="360" w:lineRule="auto"/>
        <w:ind w:firstLine="480" w:firstLineChars="200"/>
        <w:rPr>
          <w:rFonts w:ascii="宋体" w:hAnsi="宋体" w:cs="宋体"/>
          <w:sz w:val="24"/>
        </w:rPr>
      </w:pPr>
      <w:r>
        <w:rPr>
          <w:rFonts w:hint="eastAsia" w:ascii="宋体" w:hAnsi="宋体" w:cs="宋体"/>
          <w:sz w:val="24"/>
        </w:rPr>
        <w:t>本投标人</w:t>
      </w:r>
      <w:r>
        <w:rPr>
          <w:rFonts w:hint="eastAsia" w:ascii="宋体" w:hAnsi="宋体" w:cs="宋体"/>
          <w:sz w:val="24"/>
          <w:u w:val="single"/>
        </w:rPr>
        <w:t xml:space="preserve">     （投标人全称）     </w:t>
      </w:r>
      <w:r>
        <w:rPr>
          <w:rFonts w:hint="eastAsia" w:ascii="宋体" w:hAnsi="宋体" w:cs="宋体"/>
          <w:sz w:val="24"/>
        </w:rPr>
        <w:t>参加</w:t>
      </w:r>
      <w:r>
        <w:rPr>
          <w:rFonts w:hint="eastAsia" w:ascii="宋体" w:hAnsi="宋体" w:cs="宋体"/>
          <w:sz w:val="24"/>
          <w:u w:val="single"/>
        </w:rPr>
        <w:t xml:space="preserve">   （项目名称）   </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）的磋商活动，现郑重承诺：</w:t>
      </w:r>
    </w:p>
    <w:p>
      <w:pPr>
        <w:snapToGrid w:val="0"/>
        <w:spacing w:line="360" w:lineRule="auto"/>
        <w:ind w:firstLine="480" w:firstLineChars="200"/>
        <w:rPr>
          <w:rFonts w:ascii="宋体" w:hAnsi="宋体" w:cs="宋体"/>
          <w:sz w:val="24"/>
        </w:rPr>
      </w:pPr>
      <w:r>
        <w:rPr>
          <w:rFonts w:hint="eastAsia" w:ascii="宋体" w:hAnsi="宋体" w:cs="宋体"/>
          <w:sz w:val="24"/>
        </w:rPr>
        <w:t>本投标人</w:t>
      </w:r>
      <w:r>
        <w:rPr>
          <w:rFonts w:hint="eastAsia" w:ascii="宋体" w:hAnsi="宋体" w:cs="宋体"/>
          <w:sz w:val="24"/>
          <w:shd w:val="clear" w:color="auto" w:fill="FFFFFF"/>
        </w:rPr>
        <w:t>具有履行合同所必须的设备和专业技术能力</w:t>
      </w:r>
      <w:r>
        <w:rPr>
          <w:rFonts w:hint="eastAsia" w:ascii="宋体" w:hAnsi="宋体" w:cs="宋体"/>
          <w:sz w:val="24"/>
        </w:rPr>
        <w:t>。</w:t>
      </w:r>
    </w:p>
    <w:p>
      <w:pPr>
        <w:snapToGrid w:val="0"/>
        <w:spacing w:line="360" w:lineRule="auto"/>
        <w:ind w:firstLine="480" w:firstLineChars="200"/>
        <w:rPr>
          <w:rFonts w:ascii="宋体" w:hAnsi="宋体" w:cs="宋体"/>
          <w:sz w:val="24"/>
        </w:rPr>
      </w:pPr>
      <w:r>
        <w:rPr>
          <w:rFonts w:hint="eastAsia" w:ascii="宋体" w:hAnsi="宋体" w:cs="宋体"/>
          <w:sz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ascii="宋体" w:hAnsi="宋体" w:cs="宋体"/>
          <w:sz w:val="24"/>
        </w:rPr>
      </w:pPr>
      <w:r>
        <w:rPr>
          <w:rFonts w:hint="eastAsia" w:ascii="宋体" w:hAnsi="宋体" w:cs="宋体"/>
          <w:sz w:val="24"/>
        </w:rPr>
        <w:t>特此承诺。</w:t>
      </w:r>
    </w:p>
    <w:p>
      <w:pPr>
        <w:snapToGrid w:val="0"/>
        <w:spacing w:line="360" w:lineRule="auto"/>
        <w:ind w:firstLine="480" w:firstLineChars="200"/>
        <w:rPr>
          <w:rFonts w:ascii="宋体" w:hAnsi="宋体" w:cs="宋体"/>
          <w:sz w:val="24"/>
        </w:rPr>
      </w:pPr>
    </w:p>
    <w:p>
      <w:pPr>
        <w:widowControl/>
        <w:snapToGrid w:val="0"/>
        <w:spacing w:line="360" w:lineRule="auto"/>
        <w:ind w:firstLine="480" w:firstLineChars="200"/>
        <w:jc w:val="left"/>
        <w:outlineLvl w:val="1"/>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（投标人全称）  </w:t>
      </w:r>
      <w:r>
        <w:rPr>
          <w:rFonts w:hint="eastAsia" w:ascii="宋体" w:hAnsi="宋体" w:cs="宋体"/>
          <w:sz w:val="24"/>
        </w:rPr>
        <w:t>（加盖公章）</w:t>
      </w:r>
    </w:p>
    <w:p>
      <w:pPr>
        <w:widowControl/>
        <w:snapToGrid w:val="0"/>
        <w:spacing w:line="360" w:lineRule="auto"/>
        <w:ind w:firstLine="480" w:firstLineChars="200"/>
        <w:jc w:val="left"/>
        <w:outlineLvl w:val="1"/>
        <w:rPr>
          <w:rFonts w:ascii="宋体" w:hAnsi="宋体" w:cs="宋体"/>
          <w:sz w:val="24"/>
        </w:rPr>
      </w:pPr>
      <w:r>
        <w:rPr>
          <w:rFonts w:hint="eastAsia" w:ascii="宋体" w:hAnsi="宋体" w:cs="宋体"/>
          <w:sz w:val="24"/>
        </w:rPr>
        <w:t>法定代表人或授权代表：</w:t>
      </w:r>
      <w:r>
        <w:rPr>
          <w:rFonts w:hint="eastAsia" w:ascii="宋体" w:hAnsi="宋体" w:cs="宋体"/>
          <w:sz w:val="24"/>
          <w:u w:val="single"/>
        </w:rPr>
        <w:t xml:space="preserve">    （签字或盖章）   </w:t>
      </w:r>
    </w:p>
    <w:p>
      <w:pPr>
        <w:widowControl/>
        <w:snapToGrid w:val="0"/>
        <w:spacing w:line="360" w:lineRule="auto"/>
        <w:ind w:firstLine="480" w:firstLineChars="200"/>
        <w:jc w:val="left"/>
        <w:outlineLvl w:val="1"/>
        <w:rPr>
          <w:rFonts w:ascii="宋体" w:hAnsi="宋体" w:cs="宋体"/>
          <w:sz w:val="24"/>
        </w:rPr>
      </w:pPr>
      <w:r>
        <w:rPr>
          <w:rFonts w:hint="eastAsia" w:ascii="宋体" w:hAnsi="宋体" w:cs="宋体"/>
          <w:sz w:val="24"/>
        </w:rPr>
        <w:t>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pStyle w:val="22"/>
        <w:snapToGrid w:val="0"/>
        <w:ind w:firstLine="480"/>
        <w:jc w:val="center"/>
        <w:rPr>
          <w:rFonts w:ascii="宋体" w:hAnsi="宋体" w:eastAsia="宋体" w:cs="宋体"/>
        </w:rPr>
      </w:pPr>
    </w:p>
    <w:p>
      <w:pPr>
        <w:spacing w:line="360" w:lineRule="auto"/>
        <w:rPr>
          <w:rFonts w:ascii="宋体" w:hAnsi="宋体" w:cs="宋体"/>
          <w:b/>
          <w:bCs/>
          <w:sz w:val="24"/>
        </w:rPr>
      </w:pPr>
    </w:p>
    <w:p>
      <w:pPr>
        <w:spacing w:line="360" w:lineRule="auto"/>
        <w:rPr>
          <w:rFonts w:ascii="宋体" w:hAnsi="宋体" w:cs="宋体"/>
          <w:sz w:val="24"/>
        </w:rPr>
      </w:pPr>
      <w:r>
        <w:rPr>
          <w:rFonts w:hint="eastAsia" w:ascii="宋体" w:hAnsi="宋体" w:cs="宋体"/>
          <w:b/>
          <w:bCs/>
          <w:sz w:val="24"/>
        </w:rPr>
        <w:t>附件3 采购投标文件装订顺序</w:t>
      </w:r>
    </w:p>
    <w:p>
      <w:pPr>
        <w:pStyle w:val="2"/>
        <w:spacing w:line="360" w:lineRule="auto"/>
        <w:rPr>
          <w:rFonts w:ascii="宋体" w:hAnsi="宋体" w:cs="宋体"/>
          <w:sz w:val="24"/>
        </w:rPr>
      </w:pPr>
    </w:p>
    <w:p>
      <w:pPr>
        <w:numPr>
          <w:ilvl w:val="0"/>
          <w:numId w:val="7"/>
        </w:numPr>
        <w:spacing w:line="360" w:lineRule="auto"/>
        <w:rPr>
          <w:rFonts w:ascii="宋体" w:hAnsi="宋体" w:cs="宋体"/>
          <w:bCs/>
          <w:spacing w:val="8"/>
          <w:sz w:val="24"/>
        </w:rPr>
      </w:pPr>
      <w:r>
        <w:rPr>
          <w:rFonts w:hint="eastAsia" w:ascii="宋体" w:hAnsi="宋体" w:cs="宋体"/>
          <w:bCs/>
          <w:spacing w:val="8"/>
          <w:sz w:val="24"/>
        </w:rPr>
        <w:t>1.封面（公司、项目、联系人、联系方式）</w:t>
      </w:r>
    </w:p>
    <w:p>
      <w:pPr>
        <w:numPr>
          <w:ilvl w:val="0"/>
          <w:numId w:val="7"/>
        </w:numPr>
        <w:spacing w:line="360" w:lineRule="auto"/>
        <w:rPr>
          <w:rFonts w:ascii="宋体" w:hAnsi="宋体" w:cs="宋体"/>
          <w:bCs/>
          <w:spacing w:val="8"/>
          <w:sz w:val="24"/>
        </w:rPr>
      </w:pPr>
      <w:r>
        <w:rPr>
          <w:rFonts w:hint="eastAsia" w:ascii="宋体" w:hAnsi="宋体" w:cs="宋体"/>
          <w:bCs/>
          <w:spacing w:val="8"/>
          <w:sz w:val="24"/>
        </w:rPr>
        <w:t>2.目录</w:t>
      </w:r>
    </w:p>
    <w:p>
      <w:pPr>
        <w:numPr>
          <w:ilvl w:val="0"/>
          <w:numId w:val="7"/>
        </w:numPr>
        <w:adjustRightInd w:val="0"/>
        <w:spacing w:line="360" w:lineRule="auto"/>
        <w:rPr>
          <w:rFonts w:ascii="宋体" w:hAnsi="宋体" w:cs="宋体"/>
          <w:b/>
          <w:sz w:val="24"/>
        </w:rPr>
      </w:pPr>
      <w:r>
        <w:rPr>
          <w:rFonts w:hint="eastAsia" w:ascii="宋体" w:hAnsi="宋体" w:cs="宋体"/>
          <w:bCs/>
          <w:spacing w:val="8"/>
          <w:sz w:val="24"/>
        </w:rPr>
        <w:t>3.</w:t>
      </w:r>
      <w:r>
        <w:rPr>
          <w:rFonts w:hint="eastAsia" w:ascii="宋体" w:hAnsi="宋体" w:cs="宋体"/>
          <w:sz w:val="24"/>
        </w:rPr>
        <w:t>报价一览表</w:t>
      </w:r>
    </w:p>
    <w:p>
      <w:pPr>
        <w:numPr>
          <w:ilvl w:val="0"/>
          <w:numId w:val="7"/>
        </w:numPr>
        <w:adjustRightInd w:val="0"/>
        <w:spacing w:line="360" w:lineRule="auto"/>
        <w:rPr>
          <w:rFonts w:ascii="宋体" w:hAnsi="宋体" w:cs="宋体"/>
          <w:sz w:val="24"/>
        </w:rPr>
      </w:pPr>
      <w:r>
        <w:rPr>
          <w:rFonts w:hint="eastAsia" w:ascii="宋体" w:hAnsi="宋体" w:cs="宋体"/>
          <w:sz w:val="24"/>
        </w:rPr>
        <w:t>4.企业营业执照（复印件）</w:t>
      </w:r>
    </w:p>
    <w:p>
      <w:pPr>
        <w:numPr>
          <w:ilvl w:val="0"/>
          <w:numId w:val="7"/>
        </w:numPr>
        <w:spacing w:line="360" w:lineRule="auto"/>
        <w:rPr>
          <w:rFonts w:ascii="宋体" w:hAnsi="宋体" w:cs="宋体"/>
          <w:sz w:val="24"/>
        </w:rPr>
      </w:pPr>
      <w:r>
        <w:rPr>
          <w:rFonts w:hint="eastAsia" w:ascii="宋体" w:hAnsi="宋体" w:cs="宋体"/>
          <w:sz w:val="24"/>
        </w:rPr>
        <w:t>5.供应商资质</w:t>
      </w:r>
    </w:p>
    <w:p>
      <w:pPr>
        <w:numPr>
          <w:ilvl w:val="0"/>
          <w:numId w:val="7"/>
        </w:numPr>
        <w:spacing w:line="360" w:lineRule="auto"/>
        <w:rPr>
          <w:rFonts w:ascii="宋体" w:hAnsi="宋体" w:cs="宋体"/>
          <w:sz w:val="24"/>
        </w:rPr>
      </w:pPr>
      <w:r>
        <w:rPr>
          <w:rFonts w:hint="eastAsia" w:ascii="宋体" w:hAnsi="宋体" w:cs="宋体"/>
          <w:sz w:val="24"/>
        </w:rPr>
        <w:t>6.禁止围标、串标情况承诺函</w:t>
      </w:r>
    </w:p>
    <w:p>
      <w:pPr>
        <w:numPr>
          <w:ilvl w:val="0"/>
          <w:numId w:val="7"/>
        </w:numPr>
        <w:spacing w:line="360" w:lineRule="auto"/>
        <w:rPr>
          <w:rFonts w:ascii="宋体" w:hAnsi="宋体" w:cs="宋体"/>
          <w:sz w:val="24"/>
        </w:rPr>
      </w:pPr>
      <w:r>
        <w:rPr>
          <w:rFonts w:hint="eastAsia" w:ascii="宋体" w:hAnsi="宋体" w:cs="宋体"/>
          <w:sz w:val="24"/>
        </w:rPr>
        <w:t>7.</w:t>
      </w:r>
      <w:r>
        <w:rPr>
          <w:rFonts w:hint="eastAsia" w:ascii="宋体" w:hAnsi="宋体" w:cs="宋体"/>
          <w:bCs/>
          <w:sz w:val="24"/>
        </w:rPr>
        <w:t>如有</w:t>
      </w:r>
      <w:r>
        <w:rPr>
          <w:rFonts w:hint="eastAsia" w:ascii="宋体" w:hAnsi="宋体" w:cs="宋体"/>
          <w:sz w:val="24"/>
        </w:rPr>
        <w:t>企业管理体系认证（考核），请提供的有效证明文件的复印或扫描件，质量管理体系认证包括FDA、CE、ISO等认证（提供中文翻译复印件）</w:t>
      </w:r>
    </w:p>
    <w:p>
      <w:pPr>
        <w:numPr>
          <w:ilvl w:val="0"/>
          <w:numId w:val="7"/>
        </w:numPr>
        <w:spacing w:line="360" w:lineRule="auto"/>
        <w:rPr>
          <w:rFonts w:ascii="宋体" w:hAnsi="宋体" w:cs="宋体"/>
          <w:sz w:val="24"/>
        </w:rPr>
      </w:pPr>
      <w:r>
        <w:rPr>
          <w:rFonts w:hint="eastAsia" w:ascii="宋体" w:hAnsi="宋体" w:cs="宋体"/>
          <w:bCs/>
          <w:sz w:val="24"/>
        </w:rPr>
        <w:t>8.行业相关</w:t>
      </w:r>
      <w:r>
        <w:rPr>
          <w:rFonts w:hint="eastAsia" w:ascii="宋体" w:hAnsi="宋体" w:cs="宋体"/>
          <w:sz w:val="24"/>
        </w:rPr>
        <w:t>规范或标准（如有）</w:t>
      </w:r>
    </w:p>
    <w:p>
      <w:pPr>
        <w:numPr>
          <w:ilvl w:val="0"/>
          <w:numId w:val="7"/>
        </w:numPr>
        <w:spacing w:line="360" w:lineRule="auto"/>
        <w:rPr>
          <w:rFonts w:ascii="宋体" w:hAnsi="宋体" w:cs="宋体"/>
          <w:sz w:val="24"/>
        </w:rPr>
      </w:pPr>
      <w:r>
        <w:rPr>
          <w:rFonts w:hint="eastAsia" w:ascii="宋体" w:hAnsi="宋体" w:cs="宋体"/>
          <w:sz w:val="24"/>
        </w:rPr>
        <w:t>9.</w:t>
      </w:r>
      <w:r>
        <w:rPr>
          <w:rFonts w:hint="eastAsia" w:ascii="宋体" w:hAnsi="宋体" w:cs="宋体"/>
          <w:bCs/>
          <w:spacing w:val="8"/>
          <w:sz w:val="24"/>
        </w:rPr>
        <w:t>售后</w:t>
      </w:r>
      <w:r>
        <w:rPr>
          <w:rFonts w:hint="eastAsia" w:ascii="宋体" w:hAnsi="宋体" w:cs="宋体"/>
          <w:bCs/>
          <w:sz w:val="24"/>
        </w:rPr>
        <w:t>服务承诺</w:t>
      </w:r>
    </w:p>
    <w:p>
      <w:pPr>
        <w:numPr>
          <w:ilvl w:val="0"/>
          <w:numId w:val="7"/>
        </w:numPr>
        <w:spacing w:line="360" w:lineRule="auto"/>
        <w:rPr>
          <w:rFonts w:ascii="宋体" w:hAnsi="宋体" w:cs="宋体"/>
          <w:sz w:val="24"/>
        </w:rPr>
      </w:pPr>
      <w:r>
        <w:rPr>
          <w:rFonts w:hint="eastAsia" w:ascii="宋体" w:hAnsi="宋体" w:cs="宋体"/>
          <w:bCs/>
          <w:sz w:val="24"/>
        </w:rPr>
        <w:t>10.投标人认为需要提供的其它文件</w:t>
      </w:r>
    </w:p>
    <w:p>
      <w:pPr>
        <w:numPr>
          <w:ilvl w:val="0"/>
          <w:numId w:val="7"/>
        </w:numPr>
        <w:tabs>
          <w:tab w:val="left" w:pos="0"/>
        </w:tabs>
        <w:spacing w:line="360" w:lineRule="auto"/>
        <w:rPr>
          <w:rFonts w:ascii="宋体" w:hAnsi="宋体" w:cs="宋体"/>
          <w:bCs/>
          <w:sz w:val="24"/>
        </w:rPr>
      </w:pPr>
      <w:r>
        <w:rPr>
          <w:rFonts w:hint="eastAsia" w:ascii="宋体" w:hAnsi="宋体" w:cs="宋体"/>
          <w:bCs/>
          <w:spacing w:val="8"/>
          <w:sz w:val="24"/>
        </w:rPr>
        <w:t>11.封底</w:t>
      </w:r>
    </w:p>
    <w:p>
      <w:pPr>
        <w:spacing w:line="360" w:lineRule="auto"/>
        <w:rPr>
          <w:rFonts w:ascii="宋体" w:hAnsi="宋体" w:cs="宋体"/>
          <w:b/>
          <w:bCs/>
          <w:sz w:val="24"/>
        </w:rPr>
      </w:pPr>
      <w:r>
        <w:rPr>
          <w:rFonts w:hint="eastAsia" w:ascii="宋体" w:hAnsi="宋体" w:cs="宋体"/>
          <w:b/>
          <w:bCs/>
          <w:sz w:val="24"/>
        </w:rPr>
        <w:t>注：请务必按以上顺序装订资料，如有非中文资料，请同时提供中文翻译件。</w:t>
      </w:r>
    </w:p>
    <w:p>
      <w:pPr>
        <w:snapToGrid w:val="0"/>
        <w:spacing w:line="360" w:lineRule="auto"/>
        <w:ind w:firstLine="487" w:firstLineChars="202"/>
        <w:textAlignment w:val="baseline"/>
        <w:rPr>
          <w:rFonts w:ascii="宋体" w:hAnsi="宋体" w:cs="宋体"/>
          <w:b/>
          <w:bCs/>
          <w:sz w:val="24"/>
        </w:rPr>
      </w:pPr>
    </w:p>
    <w:p>
      <w:pPr>
        <w:tabs>
          <w:tab w:val="left" w:pos="6645"/>
        </w:tabs>
        <w:snapToGrid w:val="0"/>
        <w:spacing w:line="360" w:lineRule="auto"/>
        <w:textAlignment w:val="baseline"/>
        <w:rPr>
          <w:rFonts w:ascii="宋体" w:hAnsi="宋体" w:cs="宋体"/>
          <w:sz w:val="24"/>
        </w:rPr>
      </w:pPr>
    </w:p>
    <w:p>
      <w:pPr>
        <w:tabs>
          <w:tab w:val="left" w:pos="6645"/>
        </w:tabs>
        <w:snapToGrid w:val="0"/>
        <w:spacing w:line="360" w:lineRule="auto"/>
        <w:textAlignment w:val="baseline"/>
        <w:rPr>
          <w:rFonts w:ascii="宋体" w:hAnsi="宋体" w:cs="宋体"/>
          <w:sz w:val="24"/>
        </w:rPr>
      </w:pPr>
    </w:p>
    <w:p>
      <w:pPr>
        <w:tabs>
          <w:tab w:val="left" w:pos="6645"/>
        </w:tabs>
        <w:snapToGrid w:val="0"/>
        <w:spacing w:line="360" w:lineRule="auto"/>
        <w:textAlignment w:val="baseline"/>
        <w:rPr>
          <w:rFonts w:ascii="宋体" w:hAnsi="宋体" w:cs="宋体"/>
          <w:sz w:val="24"/>
        </w:rPr>
      </w:pPr>
    </w:p>
    <w:p>
      <w:pPr>
        <w:tabs>
          <w:tab w:val="left" w:pos="6645"/>
        </w:tabs>
        <w:snapToGrid w:val="0"/>
        <w:spacing w:line="360" w:lineRule="auto"/>
        <w:textAlignment w:val="baseline"/>
        <w:rPr>
          <w:rFonts w:ascii="宋体" w:hAnsi="宋体" w:cs="宋体"/>
          <w:sz w:val="24"/>
        </w:rPr>
      </w:pPr>
    </w:p>
    <w:p>
      <w:pPr>
        <w:tabs>
          <w:tab w:val="left" w:pos="6645"/>
        </w:tabs>
        <w:snapToGrid w:val="0"/>
        <w:spacing w:line="360" w:lineRule="auto"/>
        <w:textAlignment w:val="baseline"/>
        <w:rPr>
          <w:rFonts w:ascii="宋体" w:hAnsi="宋体" w:cs="宋体"/>
          <w:sz w:val="24"/>
        </w:rPr>
      </w:pPr>
    </w:p>
    <w:p>
      <w:pPr>
        <w:tabs>
          <w:tab w:val="left" w:pos="6645"/>
        </w:tabs>
        <w:snapToGrid w:val="0"/>
        <w:spacing w:line="360" w:lineRule="auto"/>
        <w:textAlignment w:val="baseline"/>
        <w:rPr>
          <w:rFonts w:ascii="宋体" w:hAnsi="宋体" w:cs="宋体"/>
          <w:sz w:val="24"/>
        </w:rPr>
      </w:pPr>
    </w:p>
    <w:p>
      <w:pPr>
        <w:pStyle w:val="11"/>
        <w:spacing w:line="360" w:lineRule="auto"/>
        <w:rPr>
          <w:rFonts w:ascii="宋体" w:hAnsi="宋体" w:cs="宋体"/>
          <w:sz w:val="24"/>
        </w:rPr>
      </w:pPr>
    </w:p>
    <w:p>
      <w:pPr>
        <w:spacing w:line="360" w:lineRule="auto"/>
        <w:rPr>
          <w:rFonts w:ascii="宋体" w:hAnsi="宋体" w:cs="宋体"/>
          <w:sz w:val="24"/>
        </w:rPr>
      </w:pPr>
    </w:p>
    <w:p>
      <w:pPr>
        <w:pStyle w:val="11"/>
        <w:spacing w:line="360" w:lineRule="auto"/>
        <w:rPr>
          <w:rFonts w:ascii="宋体" w:hAnsi="宋体" w:cs="宋体"/>
          <w:sz w:val="24"/>
        </w:rPr>
      </w:pPr>
    </w:p>
    <w:p>
      <w:pPr>
        <w:spacing w:line="360" w:lineRule="auto"/>
        <w:rPr>
          <w:rFonts w:ascii="宋体" w:hAnsi="宋体" w:cs="宋体"/>
          <w:sz w:val="24"/>
        </w:rPr>
      </w:pPr>
    </w:p>
    <w:p>
      <w:pPr>
        <w:pStyle w:val="11"/>
        <w:spacing w:line="360" w:lineRule="auto"/>
        <w:rPr>
          <w:rFonts w:ascii="宋体" w:hAnsi="宋体" w:cs="宋体"/>
          <w:sz w:val="24"/>
        </w:rPr>
      </w:pPr>
    </w:p>
    <w:p>
      <w:pPr>
        <w:spacing w:line="360" w:lineRule="auto"/>
        <w:rPr>
          <w:rFonts w:ascii="宋体" w:hAnsi="宋体" w:cs="宋体"/>
          <w:sz w:val="24"/>
        </w:rPr>
      </w:pPr>
    </w:p>
    <w:p>
      <w:pPr>
        <w:pStyle w:val="11"/>
        <w:spacing w:line="360" w:lineRule="auto"/>
        <w:rPr>
          <w:rFonts w:ascii="宋体" w:hAnsi="宋体" w:cs="宋体"/>
          <w:sz w:val="24"/>
        </w:rPr>
      </w:pPr>
    </w:p>
    <w:p>
      <w:pPr>
        <w:spacing w:line="360" w:lineRule="auto"/>
        <w:rPr>
          <w:rFonts w:ascii="宋体" w:hAnsi="宋体" w:cs="宋体"/>
          <w:sz w:val="24"/>
        </w:rPr>
      </w:pPr>
    </w:p>
    <w:p>
      <w:pPr>
        <w:tabs>
          <w:tab w:val="left" w:pos="6645"/>
        </w:tabs>
        <w:snapToGrid w:val="0"/>
        <w:spacing w:line="360" w:lineRule="auto"/>
        <w:textAlignment w:val="baseline"/>
        <w:rPr>
          <w:rFonts w:ascii="宋体" w:hAnsi="宋体" w:cs="宋体"/>
          <w:b/>
          <w:bCs/>
          <w:sz w:val="24"/>
        </w:rPr>
      </w:pPr>
      <w:r>
        <w:rPr>
          <w:rFonts w:hint="eastAsia" w:ascii="宋体" w:hAnsi="宋体" w:cs="宋体"/>
          <w:b/>
          <w:bCs/>
          <w:sz w:val="24"/>
        </w:rPr>
        <w:t>附件4</w:t>
      </w:r>
    </w:p>
    <w:p>
      <w:pPr>
        <w:tabs>
          <w:tab w:val="left" w:pos="6645"/>
        </w:tabs>
        <w:snapToGrid w:val="0"/>
        <w:spacing w:line="360" w:lineRule="auto"/>
        <w:jc w:val="center"/>
        <w:textAlignment w:val="baseline"/>
        <w:rPr>
          <w:rFonts w:ascii="宋体" w:hAnsi="宋体" w:cs="宋体"/>
          <w:sz w:val="24"/>
        </w:rPr>
      </w:pPr>
      <w:r>
        <w:rPr>
          <w:rFonts w:hint="eastAsia" w:ascii="宋体" w:hAnsi="宋体" w:cs="宋体"/>
          <w:sz w:val="24"/>
        </w:rPr>
        <w:t>反商业贿赂承诺书</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二、本厂家、商家、公司保证在药品、医疗器械、设备、物资、基建工程竞标工作及药品、试剂销售等工作中承诺做到：</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1.不与其他投标人相互串通投标报价，损害贵院的合法权益；</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2.不与招标人串通投标，损害国家利益、社会公共利益或他人的合法权益；</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3.不以向招标人或者评标委员会成员行贿的手段谋取中标；</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4.竞标报价不违反相关法律的规定，也不以他人名义投标或者以其他方式弄虚作假，骗取中标；</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5.保证不以其他任何方式扰乱贵院的招标工作；</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6.保证不在药品销售、医疗器械、设备、物资、基建工程竞标中采取账外暗中给予回扣的手段腐蚀、贿赂医护、药剂人员、干部等其他相关人员；</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7.保证不以任何名义包括以宣传费、临床促销费、开单费、处方费、广告费、免费度假、考察旅游、房屋装修等任何名义给予贵院采购人员、药剂人员、医护人员、干部等有关人员以财物或者其他利益；</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8.保证不让贵院临床科室、药剂部门以及有关人员登记、统计医生处方或为此提供方便，干扰贵院的正常工作秩序；</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9.保证不以其他任何不正当竞争手段推销药品、医疗器械、设备、物资。</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三、 本厂家、商家、公司保证竭力维护贵院的声誉，不做任何有损贵院形象的事情。</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五、 对本厂家、商家、公司及本厂家、商家、公司工作人员采取以上手段竞标、促销等，干扰贵院正常工作秩序，损害贵院形象的，本厂家、商家、公司保证：</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1.对尚处在竞标阶段的，贵院有权取消本厂家、商家、公司的竞标资格；已经中标的，贵院有权取消中标；对已经获得准入资格的，贵院有权随时取消本厂家、商家、公司的准入资格；</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2.对本厂家、商家、公司相关工作人员作出严肃处理；</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3.对由于本厂家、商家、公司或本厂家、商家、公司工作人员的上述行为给贵院造成经济或名誉损失的，由本厂家、商家、公司负责，并愿意承担全部民事赔偿责任。</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 xml:space="preserve">六、 采购物资名称：                                   </w:t>
      </w:r>
    </w:p>
    <w:p>
      <w:pPr>
        <w:snapToGrid w:val="0"/>
        <w:spacing w:line="360" w:lineRule="auto"/>
        <w:ind w:firstLine="480" w:firstLineChars="200"/>
        <w:textAlignment w:val="baseline"/>
        <w:rPr>
          <w:rFonts w:ascii="宋体" w:hAnsi="宋体" w:cs="宋体"/>
          <w:sz w:val="24"/>
        </w:rPr>
      </w:pPr>
      <w:r>
        <w:rPr>
          <w:rFonts w:hint="eastAsia" w:ascii="宋体" w:hAnsi="宋体" w:cs="宋体"/>
          <w:sz w:val="24"/>
        </w:rPr>
        <w:t>本《承诺书》一式二份（一份由承诺人自存；一份随竞价书传递）</w:t>
      </w:r>
    </w:p>
    <w:p>
      <w:pPr>
        <w:snapToGrid w:val="0"/>
        <w:spacing w:line="360" w:lineRule="auto"/>
        <w:ind w:firstLine="480" w:firstLineChars="200"/>
        <w:textAlignment w:val="baseline"/>
        <w:rPr>
          <w:rFonts w:ascii="宋体" w:hAnsi="宋体" w:cs="宋体"/>
          <w:sz w:val="24"/>
        </w:rPr>
      </w:pPr>
    </w:p>
    <w:p>
      <w:pPr>
        <w:snapToGrid w:val="0"/>
        <w:spacing w:line="360" w:lineRule="auto"/>
        <w:textAlignment w:val="baseline"/>
        <w:rPr>
          <w:rFonts w:ascii="宋体" w:hAnsi="宋体" w:cs="宋体"/>
          <w:sz w:val="24"/>
        </w:rPr>
      </w:pPr>
      <w:r>
        <w:rPr>
          <w:rFonts w:hint="eastAsia" w:ascii="宋体" w:hAnsi="宋体" w:cs="宋体"/>
          <w:sz w:val="24"/>
        </w:rPr>
        <w:t>承诺企业名称（公章）：</w:t>
      </w:r>
    </w:p>
    <w:p>
      <w:pPr>
        <w:snapToGrid w:val="0"/>
        <w:spacing w:line="360" w:lineRule="auto"/>
        <w:textAlignment w:val="baseline"/>
        <w:rPr>
          <w:rFonts w:ascii="宋体" w:hAnsi="宋体" w:cs="宋体"/>
          <w:sz w:val="24"/>
        </w:rPr>
      </w:pPr>
      <w:r>
        <w:rPr>
          <w:rFonts w:hint="eastAsia" w:ascii="宋体" w:hAnsi="宋体" w:cs="宋体"/>
          <w:sz w:val="24"/>
        </w:rPr>
        <w:t xml:space="preserve">                  </w:t>
      </w:r>
    </w:p>
    <w:p>
      <w:pPr>
        <w:snapToGrid w:val="0"/>
        <w:spacing w:line="360" w:lineRule="auto"/>
        <w:textAlignment w:val="baseline"/>
        <w:rPr>
          <w:rFonts w:ascii="宋体" w:hAnsi="宋体" w:cs="宋体"/>
          <w:sz w:val="24"/>
        </w:rPr>
      </w:pPr>
      <w:r>
        <w:rPr>
          <w:rFonts w:hint="eastAsia" w:ascii="宋体" w:hAnsi="宋体" w:cs="宋体"/>
          <w:sz w:val="24"/>
        </w:rPr>
        <w:t>法人代表或委托代理人（承诺人）：</w:t>
      </w:r>
    </w:p>
    <w:p>
      <w:pPr>
        <w:pStyle w:val="15"/>
        <w:spacing w:line="360" w:lineRule="auto"/>
        <w:rPr>
          <w:rFonts w:ascii="宋体" w:hAnsi="宋体" w:cs="宋体"/>
          <w:sz w:val="24"/>
          <w:szCs w:val="24"/>
        </w:rPr>
      </w:pPr>
    </w:p>
    <w:p>
      <w:pPr>
        <w:pStyle w:val="15"/>
        <w:spacing w:line="360" w:lineRule="auto"/>
        <w:rPr>
          <w:rFonts w:ascii="宋体" w:hAnsi="宋体" w:cs="宋体"/>
          <w:sz w:val="24"/>
          <w:szCs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p>
    <w:p>
      <w:pPr>
        <w:pStyle w:val="2"/>
        <w:spacing w:line="360" w:lineRule="auto"/>
        <w:rPr>
          <w:rFonts w:ascii="宋体" w:hAnsi="宋体" w:cs="宋体"/>
          <w:b/>
          <w:bCs/>
          <w:sz w:val="24"/>
        </w:rPr>
      </w:pPr>
      <w:r>
        <w:rPr>
          <w:rFonts w:hint="eastAsia" w:ascii="宋体" w:hAnsi="宋体" w:cs="宋体"/>
          <w:b/>
          <w:bCs/>
          <w:sz w:val="24"/>
        </w:rPr>
        <w:t xml:space="preserve">附件5 </w:t>
      </w:r>
    </w:p>
    <w:p>
      <w:pPr>
        <w:spacing w:line="360" w:lineRule="auto"/>
        <w:rPr>
          <w:rFonts w:ascii="宋体" w:hAnsi="宋体" w:cs="宋体"/>
          <w:b/>
          <w:bCs/>
          <w:sz w:val="24"/>
        </w:rPr>
      </w:pPr>
    </w:p>
    <w:p>
      <w:pPr>
        <w:spacing w:line="360" w:lineRule="auto"/>
        <w:jc w:val="center"/>
        <w:rPr>
          <w:rFonts w:ascii="宋体" w:hAnsi="宋体" w:cs="宋体"/>
          <w:sz w:val="24"/>
        </w:rPr>
      </w:pPr>
      <w:r>
        <w:rPr>
          <w:rFonts w:hint="eastAsia" w:ascii="宋体" w:hAnsi="宋体" w:cs="宋体"/>
          <w:sz w:val="24"/>
        </w:rPr>
        <w:t>供应商遵守招标采购纪律承诺书</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致四川省妇幼保健院：</w:t>
      </w:r>
    </w:p>
    <w:p>
      <w:pPr>
        <w:spacing w:line="360" w:lineRule="auto"/>
        <w:ind w:firstLine="480" w:firstLineChars="200"/>
        <w:rPr>
          <w:rFonts w:ascii="宋体" w:hAnsi="宋体" w:cs="宋体"/>
          <w:sz w:val="24"/>
        </w:rPr>
      </w:pPr>
      <w:r>
        <w:rPr>
          <w:rFonts w:hint="eastAsia" w:ascii="宋体" w:hAnsi="宋体" w:cs="宋体"/>
          <w:sz w:val="24"/>
        </w:rPr>
        <w:t>我单位作为本次采购项目的供应商，根据响应文件要求，现郑重承诺如下：</w:t>
      </w:r>
    </w:p>
    <w:p>
      <w:pPr>
        <w:spacing w:line="360" w:lineRule="auto"/>
        <w:rPr>
          <w:rFonts w:ascii="宋体" w:hAnsi="宋体" w:cs="宋体"/>
          <w:sz w:val="24"/>
        </w:rPr>
      </w:pPr>
      <w:r>
        <w:rPr>
          <w:rFonts w:hint="eastAsia" w:ascii="宋体" w:hAnsi="宋体" w:cs="宋体"/>
          <w:sz w:val="24"/>
        </w:rPr>
        <w:t>一、参加本次采购活动，我单位不存在与单位负责人为同一人或者存在直接控股、管理关系的其他供应商参与同一合同项下的采购活动的行为。</w:t>
      </w:r>
    </w:p>
    <w:p>
      <w:pPr>
        <w:spacing w:line="360" w:lineRule="auto"/>
        <w:rPr>
          <w:rFonts w:ascii="宋体" w:hAnsi="宋体" w:cs="宋体"/>
          <w:sz w:val="24"/>
        </w:rPr>
      </w:pPr>
      <w:r>
        <w:rPr>
          <w:rFonts w:hint="eastAsia" w:ascii="宋体" w:hAnsi="宋体" w:cs="宋体"/>
          <w:sz w:val="24"/>
        </w:rPr>
        <w:t>二、参加本次采购活动，不得直接或者间接从采购人或者采购代理机构处获得其他供应商的相关情况并修改其投标文件或者响应文件。</w:t>
      </w:r>
    </w:p>
    <w:p>
      <w:pPr>
        <w:spacing w:line="360" w:lineRule="auto"/>
        <w:rPr>
          <w:rFonts w:ascii="宋体" w:hAnsi="宋体" w:cs="宋体"/>
          <w:sz w:val="24"/>
        </w:rPr>
      </w:pPr>
      <w:r>
        <w:rPr>
          <w:rFonts w:hint="eastAsia" w:ascii="宋体" w:hAnsi="宋体" w:cs="宋体"/>
          <w:sz w:val="24"/>
        </w:rPr>
        <w:t>三、参加本次采购活动，不得按照采购人的授意撤换、修改投标文件或者响应文件。</w:t>
      </w:r>
    </w:p>
    <w:p>
      <w:pPr>
        <w:spacing w:line="360" w:lineRule="auto"/>
        <w:rPr>
          <w:rFonts w:ascii="宋体" w:hAnsi="宋体" w:cs="宋体"/>
          <w:sz w:val="24"/>
        </w:rPr>
      </w:pPr>
      <w:r>
        <w:rPr>
          <w:rFonts w:hint="eastAsia" w:ascii="宋体" w:hAnsi="宋体" w:cs="宋体"/>
          <w:sz w:val="24"/>
        </w:rPr>
        <w:t>四、参加本次采购活动，不得和本次采购供应商之间协商报价、技术方案等投标文件或者响应文件的实质性内容。</w:t>
      </w:r>
    </w:p>
    <w:p>
      <w:pPr>
        <w:spacing w:line="360" w:lineRule="auto"/>
        <w:rPr>
          <w:rFonts w:ascii="宋体" w:hAnsi="宋体" w:cs="宋体"/>
          <w:sz w:val="24"/>
        </w:rPr>
      </w:pPr>
      <w:r>
        <w:rPr>
          <w:rFonts w:hint="eastAsia" w:ascii="宋体" w:hAnsi="宋体" w:cs="宋体"/>
          <w:sz w:val="24"/>
        </w:rPr>
        <w:t>五、本次采购活动中，不存在属于同一集团、协会、商会等组织成员的供应商按照该组织要求协同参加本次采购活动。</w:t>
      </w:r>
    </w:p>
    <w:p>
      <w:pPr>
        <w:spacing w:line="360" w:lineRule="auto"/>
        <w:rPr>
          <w:rFonts w:ascii="宋体" w:hAnsi="宋体" w:cs="宋体"/>
          <w:sz w:val="24"/>
        </w:rPr>
      </w:pPr>
      <w:r>
        <w:rPr>
          <w:rFonts w:hint="eastAsia" w:ascii="宋体" w:hAnsi="宋体" w:cs="宋体"/>
          <w:sz w:val="24"/>
        </w:rPr>
        <w:t>六、参加本次采购活动，不存在与其他供应商之间事先约定由某一特定供应商中标、成交。</w:t>
      </w:r>
    </w:p>
    <w:p>
      <w:pPr>
        <w:spacing w:line="360" w:lineRule="auto"/>
        <w:rPr>
          <w:rFonts w:ascii="宋体" w:hAnsi="宋体" w:cs="宋体"/>
          <w:sz w:val="24"/>
        </w:rPr>
      </w:pPr>
      <w:r>
        <w:rPr>
          <w:rFonts w:hint="eastAsia" w:ascii="宋体" w:hAnsi="宋体" w:cs="宋体"/>
          <w:sz w:val="24"/>
        </w:rPr>
        <w:t>七、参加本次采购活动，不存在与其他供应商商定部分供应商放弃参加采购活动或者放弃中标、成交。</w:t>
      </w:r>
    </w:p>
    <w:p>
      <w:pPr>
        <w:spacing w:line="360" w:lineRule="auto"/>
        <w:rPr>
          <w:rFonts w:ascii="宋体" w:hAnsi="宋体" w:cs="宋体"/>
          <w:sz w:val="24"/>
        </w:rPr>
      </w:pPr>
      <w:r>
        <w:rPr>
          <w:rFonts w:hint="eastAsia" w:ascii="宋体" w:hAnsi="宋体" w:cs="宋体"/>
          <w:sz w:val="24"/>
        </w:rPr>
        <w:t>八、参加本次采购活动，不存在我单位的投标文件或者响应文件由其他参与本项目的单位或个人编制或委托办理投标事宜。</w:t>
      </w:r>
    </w:p>
    <w:p>
      <w:pPr>
        <w:spacing w:line="360" w:lineRule="auto"/>
        <w:rPr>
          <w:rFonts w:ascii="宋体" w:hAnsi="宋体" w:cs="宋体"/>
          <w:sz w:val="24"/>
        </w:rPr>
      </w:pPr>
      <w:r>
        <w:rPr>
          <w:rFonts w:hint="eastAsia" w:ascii="宋体" w:hAnsi="宋体" w:cs="宋体"/>
          <w:sz w:val="24"/>
        </w:rPr>
        <w:t>九、参加本次采购活动，不存在我单位与采购人之间、供应商相互之间，为谋求特定供应商中标、成交或者排斥其他供应商的其他串通行为。</w:t>
      </w:r>
    </w:p>
    <w:p>
      <w:pPr>
        <w:spacing w:line="360" w:lineRule="auto"/>
        <w:rPr>
          <w:rFonts w:ascii="宋体" w:hAnsi="宋体" w:cs="宋体"/>
          <w:sz w:val="24"/>
        </w:rPr>
      </w:pPr>
      <w:r>
        <w:rPr>
          <w:rFonts w:hint="eastAsia" w:ascii="宋体" w:hAnsi="宋体" w:cs="宋体"/>
          <w:sz w:val="24"/>
        </w:rPr>
        <w:t>十、与我方存在直接控股关系的单位为：XXX；存在管理关系单位为：XXX。</w:t>
      </w:r>
    </w:p>
    <w:p>
      <w:pPr>
        <w:spacing w:line="360" w:lineRule="auto"/>
        <w:rPr>
          <w:rFonts w:ascii="宋体" w:hAnsi="宋体" w:cs="宋体"/>
          <w:sz w:val="24"/>
        </w:rPr>
      </w:pPr>
      <w:r>
        <w:rPr>
          <w:rFonts w:hint="eastAsia" w:ascii="宋体" w:hAnsi="宋体" w:cs="宋体"/>
          <w:sz w:val="24"/>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 xml:space="preserve">供应商名称（单位公章）：                          </w:t>
      </w:r>
    </w:p>
    <w:p>
      <w:pPr>
        <w:spacing w:line="360" w:lineRule="auto"/>
        <w:rPr>
          <w:rFonts w:ascii="宋体" w:hAnsi="宋体" w:cs="宋体"/>
          <w:sz w:val="24"/>
        </w:rPr>
      </w:pPr>
      <w:r>
        <w:rPr>
          <w:rFonts w:hint="eastAsia" w:ascii="宋体" w:hAnsi="宋体" w:cs="宋体"/>
          <w:sz w:val="24"/>
        </w:rPr>
        <w:t>法定代表人/单位负责人或授权代表（签字或加盖个人名章）：</w:t>
      </w:r>
    </w:p>
    <w:p>
      <w:pPr>
        <w:spacing w:line="360" w:lineRule="auto"/>
        <w:ind w:firstLine="6240" w:firstLineChars="2600"/>
        <w:jc w:val="left"/>
        <w:rPr>
          <w:rFonts w:ascii="宋体" w:hAnsi="宋体" w:cs="宋体"/>
          <w:sz w:val="24"/>
        </w:rPr>
      </w:pPr>
      <w:r>
        <w:rPr>
          <w:rFonts w:hint="eastAsia" w:ascii="宋体" w:hAnsi="宋体" w:cs="宋体"/>
          <w:sz w:val="24"/>
        </w:rPr>
        <w:t>年 月 日</w:t>
      </w:r>
    </w:p>
    <w:p>
      <w:pPr>
        <w:pStyle w:val="15"/>
        <w:spacing w:line="360" w:lineRule="auto"/>
        <w:rPr>
          <w:rFonts w:ascii="宋体" w:hAnsi="宋体" w:cs="宋体"/>
          <w:sz w:val="24"/>
          <w:szCs w:val="24"/>
        </w:rPr>
      </w:pPr>
    </w:p>
    <w:p>
      <w:pPr>
        <w:snapToGrid w:val="0"/>
        <w:spacing w:line="360" w:lineRule="auto"/>
        <w:textAlignment w:val="baseline"/>
        <w:rPr>
          <w:rFonts w:ascii="宋体" w:hAnsi="宋体" w:cs="宋体"/>
          <w:b/>
          <w:bCs/>
          <w:sz w:val="24"/>
        </w:rPr>
      </w:pPr>
    </w:p>
    <w:p>
      <w:pPr>
        <w:spacing w:line="360" w:lineRule="auto"/>
        <w:ind w:firstLine="6240" w:firstLineChars="2600"/>
        <w:jc w:val="left"/>
        <w:rPr>
          <w:rFonts w:ascii="宋体" w:hAnsi="宋体" w:cs="宋体"/>
          <w:sz w:val="24"/>
        </w:rPr>
      </w:pPr>
    </w:p>
    <w:p>
      <w:pPr>
        <w:spacing w:line="360" w:lineRule="auto"/>
        <w:rPr>
          <w:rFonts w:ascii="宋体" w:hAnsi="宋体" w:cs="宋体"/>
          <w:sz w:val="24"/>
        </w:rPr>
      </w:pPr>
    </w:p>
    <w:sectPr>
      <w:headerReference r:id="rId3" w:type="default"/>
      <w:footerReference r:id="rId4" w:type="default"/>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Fq6k8jKAQAAlwMAAA4AAAAAAAAAAQAgAAAAIgEAAGRycy9l&#10;Mm9Eb2MueG1sUEsFBgAAAAAGAAYAWQEAAF4FAAAAAA==&#10;">
              <v:fill on="f" focussize="0,0"/>
              <v:stroke on="f" weight="1.2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left"/>
    </w:pPr>
  </w:p>
  <w:p>
    <w:pPr>
      <w:pStyle w:val="10"/>
      <w:pBdr>
        <w:bottom w:val="none" w:color="auto" w:sz="0" w:space="0"/>
      </w:pBdr>
      <w:jc w:val="left"/>
    </w:pPr>
  </w:p>
  <w:p>
    <w:pPr>
      <w:pStyle w:val="10"/>
      <w:pBdr>
        <w:bottom w:val="none" w:color="auto" w:sz="0" w:space="0"/>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A78CFE"/>
    <w:multiLevelType w:val="singleLevel"/>
    <w:tmpl w:val="8BA78CFE"/>
    <w:lvl w:ilvl="0" w:tentative="0">
      <w:start w:val="9"/>
      <w:numFmt w:val="decimal"/>
      <w:lvlText w:val="%1."/>
      <w:lvlJc w:val="left"/>
      <w:pPr>
        <w:tabs>
          <w:tab w:val="left" w:pos="312"/>
        </w:tabs>
      </w:p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B4E21CBA"/>
    <w:multiLevelType w:val="singleLevel"/>
    <w:tmpl w:val="B4E21CBA"/>
    <w:lvl w:ilvl="0" w:tentative="0">
      <w:start w:val="1"/>
      <w:numFmt w:val="decimal"/>
      <w:lvlText w:val="%1."/>
      <w:lvlJc w:val="left"/>
      <w:pPr>
        <w:tabs>
          <w:tab w:val="left" w:pos="312"/>
        </w:tabs>
      </w:pPr>
    </w:lvl>
  </w:abstractNum>
  <w:abstractNum w:abstractNumId="3">
    <w:nsid w:val="E66A6062"/>
    <w:multiLevelType w:val="singleLevel"/>
    <w:tmpl w:val="E66A6062"/>
    <w:lvl w:ilvl="0" w:tentative="0">
      <w:start w:val="1"/>
      <w:numFmt w:val="decimal"/>
      <w:lvlText w:val="%1."/>
      <w:lvlJc w:val="left"/>
      <w:pPr>
        <w:tabs>
          <w:tab w:val="left" w:pos="312"/>
        </w:tabs>
      </w:pPr>
    </w:lvl>
  </w:abstractNum>
  <w:abstractNum w:abstractNumId="4">
    <w:nsid w:val="EAA78CE3"/>
    <w:multiLevelType w:val="singleLevel"/>
    <w:tmpl w:val="EAA78CE3"/>
    <w:lvl w:ilvl="0" w:tentative="0">
      <w:start w:val="8"/>
      <w:numFmt w:val="chineseCounting"/>
      <w:suff w:val="nothing"/>
      <w:lvlText w:val="%1、"/>
      <w:lvlJc w:val="left"/>
      <w:rPr>
        <w:rFonts w:hint="eastAsia"/>
      </w:rPr>
    </w:lvl>
  </w:abstractNum>
  <w:abstractNum w:abstractNumId="5">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6">
    <w:nsid w:val="5DB7D34A"/>
    <w:multiLevelType w:val="singleLevel"/>
    <w:tmpl w:val="5DB7D34A"/>
    <w:lvl w:ilvl="0" w:tentative="0">
      <w:start w:val="1"/>
      <w:numFmt w:val="decimal"/>
      <w:suff w:val="nothing"/>
      <w:lvlText w:val="%1、"/>
      <w:lvlJc w:val="left"/>
    </w:lvl>
  </w:abstractNum>
  <w:num w:numId="1">
    <w:abstractNumId w:val="3"/>
  </w:num>
  <w:num w:numId="2">
    <w:abstractNumId w:val="0"/>
  </w:num>
  <w:num w:numId="3">
    <w:abstractNumId w:val="4"/>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737527"/>
    <w:rsid w:val="00984987"/>
    <w:rsid w:val="00CD37E8"/>
    <w:rsid w:val="00CD78A9"/>
    <w:rsid w:val="00D264E3"/>
    <w:rsid w:val="00D464AF"/>
    <w:rsid w:val="00D60780"/>
    <w:rsid w:val="00EF3942"/>
    <w:rsid w:val="00FD7A4E"/>
    <w:rsid w:val="01582E9F"/>
    <w:rsid w:val="022561DB"/>
    <w:rsid w:val="023E1291"/>
    <w:rsid w:val="024B5F91"/>
    <w:rsid w:val="02592AC5"/>
    <w:rsid w:val="02E53A75"/>
    <w:rsid w:val="03C142B6"/>
    <w:rsid w:val="0423435A"/>
    <w:rsid w:val="04831DF5"/>
    <w:rsid w:val="04C176DC"/>
    <w:rsid w:val="0533298B"/>
    <w:rsid w:val="05AC5F14"/>
    <w:rsid w:val="05CD03BE"/>
    <w:rsid w:val="05F477B7"/>
    <w:rsid w:val="07AF5FEE"/>
    <w:rsid w:val="088710D9"/>
    <w:rsid w:val="088B4FBA"/>
    <w:rsid w:val="094F5478"/>
    <w:rsid w:val="09A70AB9"/>
    <w:rsid w:val="09E66AD6"/>
    <w:rsid w:val="09F4147B"/>
    <w:rsid w:val="0A277760"/>
    <w:rsid w:val="0ACF324E"/>
    <w:rsid w:val="0B565E48"/>
    <w:rsid w:val="0B5E2A33"/>
    <w:rsid w:val="0C0418A5"/>
    <w:rsid w:val="0C1A446B"/>
    <w:rsid w:val="0CA73CCE"/>
    <w:rsid w:val="0CC42C4A"/>
    <w:rsid w:val="0CE1020E"/>
    <w:rsid w:val="0CE5021C"/>
    <w:rsid w:val="0CE90D83"/>
    <w:rsid w:val="0D272843"/>
    <w:rsid w:val="0F1E59DC"/>
    <w:rsid w:val="0F4628CF"/>
    <w:rsid w:val="0F53554E"/>
    <w:rsid w:val="0F71729A"/>
    <w:rsid w:val="0F914A2F"/>
    <w:rsid w:val="0FD4292A"/>
    <w:rsid w:val="10331CA1"/>
    <w:rsid w:val="10863CAA"/>
    <w:rsid w:val="109819C6"/>
    <w:rsid w:val="10DB653E"/>
    <w:rsid w:val="10FF5EF2"/>
    <w:rsid w:val="112F7D4C"/>
    <w:rsid w:val="114C276E"/>
    <w:rsid w:val="12173925"/>
    <w:rsid w:val="129243DD"/>
    <w:rsid w:val="12BB52A2"/>
    <w:rsid w:val="1342037A"/>
    <w:rsid w:val="13E76168"/>
    <w:rsid w:val="14706D5B"/>
    <w:rsid w:val="14736B9B"/>
    <w:rsid w:val="15517106"/>
    <w:rsid w:val="15855BCE"/>
    <w:rsid w:val="15B71161"/>
    <w:rsid w:val="15D00CD9"/>
    <w:rsid w:val="15D13671"/>
    <w:rsid w:val="15D20959"/>
    <w:rsid w:val="16795C6E"/>
    <w:rsid w:val="16EE2D85"/>
    <w:rsid w:val="177F6166"/>
    <w:rsid w:val="18711485"/>
    <w:rsid w:val="18C87522"/>
    <w:rsid w:val="192B394B"/>
    <w:rsid w:val="196B01BF"/>
    <w:rsid w:val="19ED7494"/>
    <w:rsid w:val="1A8B0593"/>
    <w:rsid w:val="1AC67E61"/>
    <w:rsid w:val="1B1D07A3"/>
    <w:rsid w:val="1B4B634A"/>
    <w:rsid w:val="1B9907D4"/>
    <w:rsid w:val="1B9A320D"/>
    <w:rsid w:val="1BCB44A6"/>
    <w:rsid w:val="1C151423"/>
    <w:rsid w:val="1C962C76"/>
    <w:rsid w:val="1CBB7632"/>
    <w:rsid w:val="1D7B096A"/>
    <w:rsid w:val="1D7D134A"/>
    <w:rsid w:val="1DC80A69"/>
    <w:rsid w:val="1E9514A0"/>
    <w:rsid w:val="1EC2702E"/>
    <w:rsid w:val="1F051509"/>
    <w:rsid w:val="1F3D1928"/>
    <w:rsid w:val="1FD72787"/>
    <w:rsid w:val="20963373"/>
    <w:rsid w:val="20AF2A2B"/>
    <w:rsid w:val="20DA106C"/>
    <w:rsid w:val="20EF1296"/>
    <w:rsid w:val="20F75157"/>
    <w:rsid w:val="212B1E31"/>
    <w:rsid w:val="21362EB0"/>
    <w:rsid w:val="2161289E"/>
    <w:rsid w:val="21AD5563"/>
    <w:rsid w:val="21F50B43"/>
    <w:rsid w:val="231A50A3"/>
    <w:rsid w:val="23305048"/>
    <w:rsid w:val="236E081B"/>
    <w:rsid w:val="2487307B"/>
    <w:rsid w:val="24E44663"/>
    <w:rsid w:val="2508096D"/>
    <w:rsid w:val="25101CDA"/>
    <w:rsid w:val="25550458"/>
    <w:rsid w:val="2559103D"/>
    <w:rsid w:val="255D565D"/>
    <w:rsid w:val="25685003"/>
    <w:rsid w:val="256C23F4"/>
    <w:rsid w:val="258E03AA"/>
    <w:rsid w:val="25C97BEE"/>
    <w:rsid w:val="25F170B1"/>
    <w:rsid w:val="26DB0FF6"/>
    <w:rsid w:val="26E41B28"/>
    <w:rsid w:val="274041B2"/>
    <w:rsid w:val="281955CF"/>
    <w:rsid w:val="281D195D"/>
    <w:rsid w:val="290D4131"/>
    <w:rsid w:val="29266E1A"/>
    <w:rsid w:val="295D4F3D"/>
    <w:rsid w:val="2A044599"/>
    <w:rsid w:val="2A0F7B8F"/>
    <w:rsid w:val="2B05240B"/>
    <w:rsid w:val="2B4470EF"/>
    <w:rsid w:val="2B7C00E6"/>
    <w:rsid w:val="2BF4266B"/>
    <w:rsid w:val="2C38364A"/>
    <w:rsid w:val="2C9E09EC"/>
    <w:rsid w:val="2CB371D5"/>
    <w:rsid w:val="2CF3776A"/>
    <w:rsid w:val="2CFC3A5A"/>
    <w:rsid w:val="2D0C3CF4"/>
    <w:rsid w:val="2D611200"/>
    <w:rsid w:val="2D7F4851"/>
    <w:rsid w:val="2E9A2201"/>
    <w:rsid w:val="2F7F199B"/>
    <w:rsid w:val="2FE931A8"/>
    <w:rsid w:val="30054FC2"/>
    <w:rsid w:val="30806B9E"/>
    <w:rsid w:val="30B43B75"/>
    <w:rsid w:val="31650772"/>
    <w:rsid w:val="31C845BB"/>
    <w:rsid w:val="31E9143D"/>
    <w:rsid w:val="31FF6F86"/>
    <w:rsid w:val="33886860"/>
    <w:rsid w:val="339D556E"/>
    <w:rsid w:val="33D41194"/>
    <w:rsid w:val="34105771"/>
    <w:rsid w:val="34A55F9D"/>
    <w:rsid w:val="34BE33D7"/>
    <w:rsid w:val="35344E80"/>
    <w:rsid w:val="35B83942"/>
    <w:rsid w:val="35DB18E9"/>
    <w:rsid w:val="361A126B"/>
    <w:rsid w:val="363E3B8C"/>
    <w:rsid w:val="36545D30"/>
    <w:rsid w:val="36BF0CFE"/>
    <w:rsid w:val="36EC758F"/>
    <w:rsid w:val="37671CCB"/>
    <w:rsid w:val="37B26C16"/>
    <w:rsid w:val="382156FA"/>
    <w:rsid w:val="383D10D3"/>
    <w:rsid w:val="38FA4D0A"/>
    <w:rsid w:val="38FC6146"/>
    <w:rsid w:val="39A43E9E"/>
    <w:rsid w:val="3A77066E"/>
    <w:rsid w:val="3BDD1C9A"/>
    <w:rsid w:val="3C6234CA"/>
    <w:rsid w:val="3C712D37"/>
    <w:rsid w:val="3CB36193"/>
    <w:rsid w:val="3CDF7907"/>
    <w:rsid w:val="3D4E7AA9"/>
    <w:rsid w:val="3D5123A5"/>
    <w:rsid w:val="3E3C3D7F"/>
    <w:rsid w:val="3E991074"/>
    <w:rsid w:val="3F0F3FAB"/>
    <w:rsid w:val="3F3D74FE"/>
    <w:rsid w:val="3FBC281F"/>
    <w:rsid w:val="40B90D30"/>
    <w:rsid w:val="41AD16C5"/>
    <w:rsid w:val="432A1B18"/>
    <w:rsid w:val="43E06BC0"/>
    <w:rsid w:val="450B6A83"/>
    <w:rsid w:val="453413AE"/>
    <w:rsid w:val="4537221B"/>
    <w:rsid w:val="45631693"/>
    <w:rsid w:val="46263727"/>
    <w:rsid w:val="463B4047"/>
    <w:rsid w:val="480004B0"/>
    <w:rsid w:val="480623B9"/>
    <w:rsid w:val="481E41DD"/>
    <w:rsid w:val="48A06651"/>
    <w:rsid w:val="49492114"/>
    <w:rsid w:val="495777FB"/>
    <w:rsid w:val="4A7009E7"/>
    <w:rsid w:val="4AF20173"/>
    <w:rsid w:val="4B0C6E2E"/>
    <w:rsid w:val="4B2655D3"/>
    <w:rsid w:val="4BAE772A"/>
    <w:rsid w:val="4BB17333"/>
    <w:rsid w:val="4BE53A39"/>
    <w:rsid w:val="4C4A7B3B"/>
    <w:rsid w:val="4C4F073F"/>
    <w:rsid w:val="4C586E50"/>
    <w:rsid w:val="4C8B4D21"/>
    <w:rsid w:val="4C8D6025"/>
    <w:rsid w:val="4CC74D5C"/>
    <w:rsid w:val="4CEA1A71"/>
    <w:rsid w:val="4DC3281F"/>
    <w:rsid w:val="4DFC16FF"/>
    <w:rsid w:val="4E1F525A"/>
    <w:rsid w:val="4EB71E32"/>
    <w:rsid w:val="4EF241A3"/>
    <w:rsid w:val="4EF9289C"/>
    <w:rsid w:val="4F2D7873"/>
    <w:rsid w:val="4FEE5732"/>
    <w:rsid w:val="50066CA3"/>
    <w:rsid w:val="504533AC"/>
    <w:rsid w:val="50485D02"/>
    <w:rsid w:val="50715E7F"/>
    <w:rsid w:val="51336105"/>
    <w:rsid w:val="518B59E0"/>
    <w:rsid w:val="51FA34DB"/>
    <w:rsid w:val="52086F43"/>
    <w:rsid w:val="5244176A"/>
    <w:rsid w:val="52552ABF"/>
    <w:rsid w:val="52622C38"/>
    <w:rsid w:val="52F52B89"/>
    <w:rsid w:val="530458E8"/>
    <w:rsid w:val="53AD3B54"/>
    <w:rsid w:val="541532F3"/>
    <w:rsid w:val="54190937"/>
    <w:rsid w:val="544669FD"/>
    <w:rsid w:val="54F21968"/>
    <w:rsid w:val="550310E3"/>
    <w:rsid w:val="552419F1"/>
    <w:rsid w:val="556A2BB0"/>
    <w:rsid w:val="55B66898"/>
    <w:rsid w:val="55BB16B6"/>
    <w:rsid w:val="561A4B30"/>
    <w:rsid w:val="56C57A34"/>
    <w:rsid w:val="572B3928"/>
    <w:rsid w:val="574F6249"/>
    <w:rsid w:val="576B5B9C"/>
    <w:rsid w:val="57AD74C8"/>
    <w:rsid w:val="57D342A4"/>
    <w:rsid w:val="58071A1F"/>
    <w:rsid w:val="59695B75"/>
    <w:rsid w:val="599B1691"/>
    <w:rsid w:val="5A3115B5"/>
    <w:rsid w:val="5B584E6A"/>
    <w:rsid w:val="5C86411D"/>
    <w:rsid w:val="5CEF3C87"/>
    <w:rsid w:val="5D810FF7"/>
    <w:rsid w:val="5E736001"/>
    <w:rsid w:val="5E810B9A"/>
    <w:rsid w:val="5E8575A0"/>
    <w:rsid w:val="5ECC5796"/>
    <w:rsid w:val="5F3F2478"/>
    <w:rsid w:val="60081EA4"/>
    <w:rsid w:val="606964BC"/>
    <w:rsid w:val="60AB7D42"/>
    <w:rsid w:val="616E24E6"/>
    <w:rsid w:val="619A462F"/>
    <w:rsid w:val="62312A9D"/>
    <w:rsid w:val="628948F3"/>
    <w:rsid w:val="63545F00"/>
    <w:rsid w:val="635C21B5"/>
    <w:rsid w:val="637B25C6"/>
    <w:rsid w:val="641963B7"/>
    <w:rsid w:val="64202DC6"/>
    <w:rsid w:val="64480A16"/>
    <w:rsid w:val="656D125A"/>
    <w:rsid w:val="671B6946"/>
    <w:rsid w:val="674B4506"/>
    <w:rsid w:val="67E020B0"/>
    <w:rsid w:val="67FA45E8"/>
    <w:rsid w:val="6841159B"/>
    <w:rsid w:val="687F107F"/>
    <w:rsid w:val="68822004"/>
    <w:rsid w:val="68916D9B"/>
    <w:rsid w:val="6A3142C9"/>
    <w:rsid w:val="6A6F1DC6"/>
    <w:rsid w:val="6B1C774A"/>
    <w:rsid w:val="6B405AFC"/>
    <w:rsid w:val="6BD8207B"/>
    <w:rsid w:val="6C114498"/>
    <w:rsid w:val="6C8C2E23"/>
    <w:rsid w:val="6CA17546"/>
    <w:rsid w:val="6D870634"/>
    <w:rsid w:val="6E832239"/>
    <w:rsid w:val="6EA42846"/>
    <w:rsid w:val="6F7F20D5"/>
    <w:rsid w:val="6FC43CA6"/>
    <w:rsid w:val="6FCC6779"/>
    <w:rsid w:val="71A12E7C"/>
    <w:rsid w:val="71D8190B"/>
    <w:rsid w:val="71DE05CD"/>
    <w:rsid w:val="720D7FAC"/>
    <w:rsid w:val="72740C55"/>
    <w:rsid w:val="72F06D27"/>
    <w:rsid w:val="7328385A"/>
    <w:rsid w:val="732D57FF"/>
    <w:rsid w:val="735536BC"/>
    <w:rsid w:val="739065EB"/>
    <w:rsid w:val="73DF11F6"/>
    <w:rsid w:val="73F26EC8"/>
    <w:rsid w:val="74352E35"/>
    <w:rsid w:val="74410750"/>
    <w:rsid w:val="74671085"/>
    <w:rsid w:val="75E44CC4"/>
    <w:rsid w:val="75F21E91"/>
    <w:rsid w:val="761B77D2"/>
    <w:rsid w:val="76880984"/>
    <w:rsid w:val="76DE6D2F"/>
    <w:rsid w:val="77E2713E"/>
    <w:rsid w:val="782A0E88"/>
    <w:rsid w:val="783458C3"/>
    <w:rsid w:val="78A07BDA"/>
    <w:rsid w:val="78B64B97"/>
    <w:rsid w:val="790A4749"/>
    <w:rsid w:val="79CC7F63"/>
    <w:rsid w:val="7AB14371"/>
    <w:rsid w:val="7AB46BDC"/>
    <w:rsid w:val="7B5209E2"/>
    <w:rsid w:val="7BA577E9"/>
    <w:rsid w:val="7C28453F"/>
    <w:rsid w:val="7C5A278F"/>
    <w:rsid w:val="7C6543A4"/>
    <w:rsid w:val="7C687527"/>
    <w:rsid w:val="7CA56C98"/>
    <w:rsid w:val="7CE309DD"/>
    <w:rsid w:val="7D1A2BCE"/>
    <w:rsid w:val="7D512D27"/>
    <w:rsid w:val="7D566EE8"/>
    <w:rsid w:val="7E345685"/>
    <w:rsid w:val="7E456BF7"/>
    <w:rsid w:val="7E477DBC"/>
    <w:rsid w:val="7E6D09FF"/>
    <w:rsid w:val="7F460939"/>
    <w:rsid w:val="7FDB4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1"/>
    <w:next w:val="1"/>
    <w:autoRedefine/>
    <w:qFormat/>
    <w:uiPriority w:val="0"/>
    <w:pPr>
      <w:keepNext/>
      <w:keepLines/>
      <w:spacing w:before="280" w:after="290" w:line="372"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style>
  <w:style w:type="paragraph" w:styleId="5">
    <w:name w:val="Normal Indent"/>
    <w:basedOn w:val="1"/>
    <w:autoRedefine/>
    <w:qFormat/>
    <w:uiPriority w:val="0"/>
    <w:pPr>
      <w:spacing w:line="360" w:lineRule="auto"/>
      <w:ind w:firstLine="420" w:firstLineChars="200"/>
    </w:pPr>
  </w:style>
  <w:style w:type="paragraph" w:styleId="6">
    <w:name w:val="annotation text"/>
    <w:basedOn w:val="1"/>
    <w:autoRedefine/>
    <w:qFormat/>
    <w:uiPriority w:val="0"/>
    <w:rPr>
      <w:sz w:val="18"/>
      <w:szCs w:val="20"/>
    </w:rPr>
  </w:style>
  <w:style w:type="paragraph" w:styleId="7">
    <w:name w:val="Body Text Indent"/>
    <w:basedOn w:val="1"/>
    <w:autoRedefine/>
    <w:qFormat/>
    <w:uiPriority w:val="0"/>
    <w:pPr>
      <w:ind w:firstLine="630"/>
    </w:pPr>
    <w:rPr>
      <w:sz w:val="32"/>
      <w:szCs w:val="20"/>
    </w:rPr>
  </w:style>
  <w:style w:type="paragraph" w:styleId="8">
    <w:name w:val="Plain Text"/>
    <w:basedOn w:val="1"/>
    <w:autoRedefine/>
    <w:qFormat/>
    <w:uiPriority w:val="0"/>
    <w:pPr>
      <w:spacing w:line="460" w:lineRule="exact"/>
      <w:ind w:firstLine="567"/>
    </w:pPr>
    <w:rPr>
      <w:rFonts w:ascii="宋体" w:hAnsi="Courier New" w:eastAsia="仿宋_GB2312"/>
      <w:sz w:val="28"/>
      <w:szCs w:val="20"/>
    </w:rPr>
  </w:style>
  <w:style w:type="paragraph" w:styleId="9">
    <w:name w:val="footer"/>
    <w:basedOn w:val="1"/>
    <w:autoRedefine/>
    <w:qFormat/>
    <w:uiPriority w:val="0"/>
    <w:pPr>
      <w:tabs>
        <w:tab w:val="center" w:pos="4153"/>
        <w:tab w:val="right" w:pos="8306"/>
      </w:tabs>
      <w:snapToGrid w:val="0"/>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0"/>
    <w:pPr>
      <w:spacing w:line="180" w:lineRule="auto"/>
      <w:jc w:val="center"/>
    </w:pPr>
    <w:rPr>
      <w:sz w:val="30"/>
    </w:rPr>
  </w:style>
  <w:style w:type="paragraph" w:styleId="12">
    <w:name w:val="footnote text"/>
    <w:basedOn w:val="1"/>
    <w:autoRedefine/>
    <w:qFormat/>
    <w:uiPriority w:val="99"/>
    <w:pPr>
      <w:snapToGrid w:val="0"/>
      <w:jc w:val="left"/>
    </w:pPr>
    <w:rPr>
      <w:rFonts w:ascii="宋体" w:hAnsi="Times New Roman"/>
      <w:kern w:val="0"/>
      <w:sz w:val="18"/>
      <w:szCs w:val="18"/>
    </w:rPr>
  </w:style>
  <w:style w:type="paragraph" w:styleId="13">
    <w:name w:val="Normal (Web)"/>
    <w:basedOn w:val="1"/>
    <w:autoRedefine/>
    <w:qFormat/>
    <w:uiPriority w:val="0"/>
    <w:pPr>
      <w:spacing w:before="100" w:beforeAutospacing="1" w:after="100" w:afterAutospacing="1"/>
      <w:jc w:val="left"/>
    </w:pPr>
    <w:rPr>
      <w:kern w:val="0"/>
      <w:sz w:val="24"/>
    </w:rPr>
  </w:style>
  <w:style w:type="paragraph" w:styleId="14">
    <w:name w:val="Body Text First Indent"/>
    <w:basedOn w:val="2"/>
    <w:autoRedefine/>
    <w:qFormat/>
    <w:uiPriority w:val="0"/>
    <w:pPr>
      <w:ind w:firstLine="420" w:firstLineChars="100"/>
    </w:pPr>
    <w:rPr>
      <w:rFonts w:ascii="宋体" w:hAnsi="宋体"/>
      <w:szCs w:val="20"/>
    </w:rPr>
  </w:style>
  <w:style w:type="paragraph" w:styleId="15">
    <w:name w:val="Body Text First Indent 2"/>
    <w:basedOn w:val="7"/>
    <w:autoRedefine/>
    <w:qFormat/>
    <w:uiPriority w:val="0"/>
    <w:pPr>
      <w:ind w:firstLine="420"/>
    </w:p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annotation reference"/>
    <w:autoRedefine/>
    <w:qFormat/>
    <w:uiPriority w:val="99"/>
    <w:rPr>
      <w:sz w:val="21"/>
      <w:szCs w:val="21"/>
    </w:rPr>
  </w:style>
  <w:style w:type="paragraph" w:customStyle="1" w:styleId="2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GW-正文"/>
    <w:basedOn w:val="1"/>
    <w:autoRedefine/>
    <w:qFormat/>
    <w:uiPriority w:val="0"/>
    <w:pPr>
      <w:spacing w:line="360" w:lineRule="auto"/>
      <w:ind w:firstLine="200" w:firstLineChars="200"/>
    </w:pPr>
    <w:rPr>
      <w:rFonts w:eastAsia="仿宋_GB2312"/>
      <w:sz w:val="24"/>
    </w:rPr>
  </w:style>
  <w:style w:type="paragraph" w:customStyle="1" w:styleId="23">
    <w:name w:val="_Style 3"/>
    <w:basedOn w:val="1"/>
    <w:autoRedefine/>
    <w:qFormat/>
    <w:uiPriority w:val="0"/>
    <w:pPr>
      <w:ind w:firstLine="420" w:firstLineChars="200"/>
    </w:pPr>
    <w:rPr>
      <w:sz w:val="20"/>
    </w:rPr>
  </w:style>
  <w:style w:type="paragraph" w:customStyle="1" w:styleId="24">
    <w:name w:val="Table Paragraph"/>
    <w:basedOn w:val="1"/>
    <w:autoRedefine/>
    <w:qFormat/>
    <w:uiPriority w:val="1"/>
    <w:pPr>
      <w:autoSpaceDE w:val="0"/>
      <w:autoSpaceDN w:val="0"/>
      <w:jc w:val="left"/>
    </w:pPr>
    <w:rPr>
      <w:sz w:val="22"/>
      <w:szCs w:val="22"/>
    </w:rPr>
  </w:style>
  <w:style w:type="paragraph" w:customStyle="1" w:styleId="2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11903</Words>
  <Characters>13095</Characters>
  <Lines>103</Lines>
  <Paragraphs>29</Paragraphs>
  <TotalTime>69</TotalTime>
  <ScaleCrop>false</ScaleCrop>
  <LinksUpToDate>false</LinksUpToDate>
  <CharactersWithSpaces>13652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2024-07-01T02:01:38Z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DA2E203DA85D4B4D9EEFD0BF1DFEBBCD_13</vt:lpwstr>
  </property>
</Properties>
</file>