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0" w:firstLineChars="0"/>
        <w:jc w:val="center"/>
        <w:textAlignment w:val="baseline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四川省妇幼保健院 四川省妇女儿童医院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第三期妇科腔镜与微无创诊治技术培训中心招生简章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</w:rPr>
        <w:t>院“妇科腔镜与微无创诊治技术培训中心”始建于 2022 年 1 月，2022 年 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月建成并投入使用。该中心面积近 300 平米，配备高端腔镜模拟训练设备 2 套、 基础模拟训练设备 10 余套，设有模拟手术室 2 间、多媒体教室 2 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并配备了适时手术转播和远程教学系统等设备。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现启动 2024 年第三期妇科腔镜与微无创诊治技术手拉手学习班（ 5 天），具体事宜如下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一、培训目标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通过“</w:t>
      </w:r>
      <w:r>
        <w:rPr>
          <w:rFonts w:hint="eastAsia" w:ascii="仿宋_GB2312" w:hAnsi="仿宋_GB2312" w:eastAsia="仿宋_GB2312" w:cs="仿宋_GB2312"/>
          <w:sz w:val="32"/>
          <w:szCs w:val="32"/>
        </w:rPr>
        <w:t>理论与实践相结合、整体与细节相融合、实用与发展相对接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”，</w:t>
      </w:r>
      <w:r>
        <w:rPr>
          <w:rFonts w:hint="eastAsia" w:ascii="仿宋_GB2312" w:hAnsi="仿宋_GB2312" w:eastAsia="仿宋_GB2312" w:cs="仿宋_GB2312"/>
          <w:sz w:val="32"/>
          <w:szCs w:val="32"/>
        </w:rPr>
        <w:t>培养理论扎实、技术全面、勇于开拓、乐于传承的妇科腔镜手术及微无创治疗医师。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二、考核与结业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受训学员培训结束后，能够独立开展妇科常见疾病的诊断和有关腹腔镜治疗，经考核合格，授予培训基地统一颁发的培训结业证书。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三、费用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培训免收培训费，食宿及交通费自理。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名额及培训对象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一）</w:t>
      </w:r>
      <w:r>
        <w:rPr>
          <w:rFonts w:hint="eastAsia" w:ascii="楷体" w:hAnsi="楷体" w:eastAsia="楷体" w:cs="楷体"/>
          <w:sz w:val="32"/>
          <w:szCs w:val="32"/>
        </w:rPr>
        <w:t>名额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本期培训限招收 30 人，符合条件者按报名顺序录取。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二）</w:t>
      </w:r>
      <w:r>
        <w:rPr>
          <w:rFonts w:hint="eastAsia" w:ascii="楷体" w:hAnsi="楷体" w:eastAsia="楷体" w:cs="楷体"/>
          <w:sz w:val="32"/>
          <w:szCs w:val="32"/>
        </w:rPr>
        <w:t>培训对象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医疗机构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从事妇科临床工作且具有主治医师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以上职称的医师，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</w:rPr>
        <w:t>高年资住院医生（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年及以上）。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五、报名方式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请报名学员在 2024 年 9 月 5 日前填写申请表将电子版申请表发送至科教部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scfy kjb@163.com </w:t>
      </w:r>
      <w:r>
        <w:rPr>
          <w:rFonts w:hint="eastAsia" w:ascii="仿宋_GB2312" w:hAnsi="仿宋_GB2312" w:eastAsia="仿宋_GB2312" w:cs="仿宋_GB2312"/>
          <w:sz w:val="32"/>
          <w:szCs w:val="32"/>
        </w:rPr>
        <w:t>邮箱，科教部将根据报名情况择优录取。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录取情况将在2024 年 9 月 6 日前，以电话或电子邮件的形式通知报名人员（若因拒接来电或未及时查看电子邮件导致未收到录取通知，视为放弃本次培训）扫描二维码进入 培训群（被录取学员应在 9 月 6 日前扫码进群 ，逾期未扫码进群视为放弃）。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学员申请表见附件。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相关要求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培训人员收到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</w:rPr>
        <w:t>院录取通知后，须在规定时间内来我院办理报到手续。如因故不能来参加，选派单位应来函告知，以便另作安排。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培训人员须持报名申请表（加盖公章）、单位介绍信（加盖公章）、毕业证、医师资格证、医师执业证、专业技术资格证及聘任证书的原件及复印件。 报到时如发现证件不齐，或执业范围与培训专业不符者，不予接收。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培训报到时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出示单位介绍信；培训期间穿原单位工作服。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培训时间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5天，请合理安排时间，培训期间原则上不请假，如需请假，须由所在单位发函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七、报到时间、地点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报到地点：抚琴院区七楼妇科腔镜与微无创诊治中心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报到时间：2024 年 9 月 9日上午 8:00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撤离时间：2024 年 9 月 13日下午 6:00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</w:t>
      </w:r>
      <w:r>
        <w:rPr>
          <w:rFonts w:hint="eastAsia" w:ascii="黑体" w:hAnsi="黑体" w:eastAsia="黑体" w:cs="黑体"/>
          <w:sz w:val="32"/>
          <w:szCs w:val="32"/>
        </w:rPr>
        <w:t xml:space="preserve">培训时间、地点及课程大纲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时间 ：2024 年 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地点：抚琴院区七楼妇科腔镜与微无创诊治中心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九、联系方式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四川省妇幼保健院科教部陈老师；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</w:t>
      </w:r>
      <w:r>
        <w:rPr>
          <w:rFonts w:hint="eastAsia" w:ascii="仿宋_GB2312" w:hAnsi="仿宋_GB2312" w:eastAsia="仿宋_GB2312" w:cs="仿宋_GB2312"/>
          <w:sz w:val="32"/>
          <w:szCs w:val="32"/>
        </w:rPr>
        <w:t>电话 ：028-87795022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2560" w:firstLineChars="8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四川省妇幼保健院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四川省妇女儿童医院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160" w:firstLineChars="13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2024 年 8 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</w:t>
      </w:r>
    </w:p>
    <w:sectPr>
      <w:footerReference r:id="rId3" w:type="default"/>
      <w:pgSz w:w="11906" w:h="16839"/>
      <w:pgMar w:top="1431" w:right="1756" w:bottom="1148" w:left="1785" w:header="0" w:footer="91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right="33"/>
      <w:jc w:val="right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z w:val="24"/>
        <w:szCs w:val="24"/>
      </w:rPr>
      <w:t>3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3A9940"/>
    <w:multiLevelType w:val="singleLevel"/>
    <w:tmpl w:val="DC3A9940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6334F"/>
    <w:rsid w:val="00B703BF"/>
    <w:rsid w:val="09832E33"/>
    <w:rsid w:val="22C402CD"/>
    <w:rsid w:val="3376334F"/>
    <w:rsid w:val="33864D99"/>
    <w:rsid w:val="501F258A"/>
    <w:rsid w:val="51F8216D"/>
    <w:rsid w:val="53265749"/>
    <w:rsid w:val="54DF6C0C"/>
    <w:rsid w:val="54F46566"/>
    <w:rsid w:val="56731DBB"/>
    <w:rsid w:val="68603ED3"/>
    <w:rsid w:val="77CD6785"/>
    <w:rsid w:val="7DF353BE"/>
    <w:rsid w:val="7EDF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Microsoft YaHei UI" w:hAnsi="Microsoft YaHei UI" w:eastAsia="Microsoft YaHei UI" w:cs="Microsoft YaHei U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2024-08-05T01:39:00Z</dcterms:created>
  <dc:creator>杨柳</dc:creator>
  <cp:lastModifiedBy>杨柳</cp:lastModifiedBy>
  <dcterms:modified xsi:type="dcterms:W3CDTF">2024-08-05T02:07:51Z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