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房屋外墙瓷砖脱落检测及维修</w:t>
      </w:r>
      <w:r>
        <w:rPr>
          <w:rFonts w:hint="eastAsia" w:ascii="黑体" w:hAnsi="黑体" w:eastAsia="黑体" w:cs="黑体"/>
          <w:b/>
          <w:bCs w:val="0"/>
          <w:color w:val="auto"/>
          <w:sz w:val="32"/>
          <w:szCs w:val="32"/>
          <w:highlight w:val="none"/>
          <w:lang w:val="en-US" w:eastAsia="zh-CN"/>
        </w:rPr>
        <w:t>采购</w:t>
      </w:r>
      <w:r>
        <w:rPr>
          <w:rFonts w:hint="eastAsia" w:ascii="黑体" w:hAnsi="黑体" w:eastAsia="黑体" w:cs="黑体"/>
          <w:b/>
          <w:bCs w:val="0"/>
          <w:color w:val="auto"/>
          <w:sz w:val="32"/>
          <w:szCs w:val="32"/>
          <w:highlight w:val="none"/>
          <w:lang w:eastAsia="zh-CN"/>
        </w:rPr>
        <w:t>项目</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SCFY-HQ202407-003（磋）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仿宋_GB2312" w:hAnsi="仿宋_GB2312" w:eastAsia="仿宋_GB2312" w:cs="仿宋_GB2312"/>
          <w:color w:val="auto"/>
          <w:sz w:val="28"/>
          <w:szCs w:val="28"/>
          <w:highlight w:val="no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我院将召开“房屋外墙瓷砖脱落检测及维修采购项目”院内采购会议，会议由后勤保障部组织。届时，请投标人准时参加，具体事项如下：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1.会议时间：</w:t>
      </w:r>
      <w:r>
        <w:rPr>
          <w:rFonts w:hint="eastAsia" w:ascii="宋体" w:hAnsi="宋体" w:cs="宋体"/>
          <w:b/>
          <w:bCs/>
          <w:i w:val="0"/>
          <w:iCs w:val="0"/>
          <w:caps w:val="0"/>
          <w:color w:val="auto"/>
          <w:spacing w:val="0"/>
          <w:sz w:val="24"/>
          <w:szCs w:val="24"/>
          <w:highlight w:val="none"/>
          <w:shd w:val="clear" w:color="auto" w:fill="FFFFFF"/>
          <w:lang w:eastAsia="zh-CN"/>
        </w:rPr>
        <w:t>2024年8月21日（星期三）上午09:00</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2.会议地点：四川省妇幼保健院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w:t>
      </w:r>
      <w:r>
        <w:rPr>
          <w:rFonts w:hint="eastAsia" w:ascii="宋体" w:hAnsi="宋体" w:cs="宋体"/>
          <w:b/>
          <w:bCs/>
          <w:i w:val="0"/>
          <w:iCs w:val="0"/>
          <w:caps w:val="0"/>
          <w:color w:val="auto"/>
          <w:spacing w:val="0"/>
          <w:sz w:val="24"/>
          <w:szCs w:val="24"/>
          <w:highlight w:val="none"/>
          <w:shd w:val="clear" w:color="auto" w:fill="FFFFFF"/>
          <w:lang w:val="en-US" w:eastAsia="zh-CN"/>
        </w:rPr>
        <w:t>五楼小会议室</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w:t>
      </w:r>
      <w:r>
        <w:rPr>
          <w:rFonts w:hint="eastAsia" w:ascii="宋体" w:hAnsi="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i w:val="0"/>
          <w:iCs w:val="0"/>
          <w:caps w:val="0"/>
          <w:color w:val="auto"/>
          <w:spacing w:val="0"/>
          <w:sz w:val="24"/>
          <w:szCs w:val="24"/>
          <w:highlight w:val="none"/>
          <w:shd w:val="clear" w:color="auto" w:fill="FFFFFF"/>
          <w:lang w:val="en-US" w:eastAsia="zh-CN"/>
        </w:rPr>
        <w:t>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cs="宋体"/>
          <w:i w:val="0"/>
          <w:iCs w:val="0"/>
          <w:caps w:val="0"/>
          <w:color w:val="auto"/>
          <w:spacing w:val="0"/>
          <w:sz w:val="24"/>
          <w:szCs w:val="24"/>
          <w:highlight w:val="none"/>
          <w:shd w:val="clear" w:color="auto" w:fill="FFFFFF"/>
          <w:lang w:val="en-US" w:eastAsia="zh-CN"/>
        </w:rPr>
        <w:t>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4.2.3本次招标接受联合体投标。联合体投标的，同时满足下列要求:(1)联合体投标由不超过两家具有相应资质的独立企业法人组成:(2)联合体各方签订联合体协议书，明确各方的权利和义务，</w:t>
      </w:r>
      <w:r>
        <w:rPr>
          <w:rFonts w:hint="eastAsia" w:ascii="宋体" w:hAnsi="宋体" w:cs="宋体"/>
          <w:b/>
          <w:bCs/>
          <w:i w:val="0"/>
          <w:iCs w:val="0"/>
          <w:caps w:val="0"/>
          <w:color w:val="auto"/>
          <w:spacing w:val="0"/>
          <w:sz w:val="24"/>
          <w:szCs w:val="24"/>
          <w:highlight w:val="none"/>
          <w:shd w:val="clear" w:color="auto" w:fill="FFFFFF"/>
          <w:lang w:val="en-US" w:eastAsia="zh-CN"/>
        </w:rPr>
        <w:t>确定</w:t>
      </w:r>
      <w:r>
        <w:rPr>
          <w:rFonts w:hint="eastAsia" w:ascii="宋体" w:hAnsi="宋体" w:eastAsia="宋体" w:cs="宋体"/>
          <w:b/>
          <w:bCs/>
          <w:i w:val="0"/>
          <w:iCs w:val="0"/>
          <w:caps w:val="0"/>
          <w:color w:val="auto"/>
          <w:spacing w:val="0"/>
          <w:sz w:val="24"/>
          <w:szCs w:val="24"/>
          <w:highlight w:val="none"/>
          <w:shd w:val="clear" w:color="auto" w:fill="FFFFFF"/>
        </w:rPr>
        <w:t>联合体</w:t>
      </w:r>
      <w:r>
        <w:rPr>
          <w:rFonts w:hint="eastAsia" w:ascii="宋体" w:hAnsi="宋体" w:cs="宋体"/>
          <w:b/>
          <w:bCs/>
          <w:i w:val="0"/>
          <w:iCs w:val="0"/>
          <w:caps w:val="0"/>
          <w:color w:val="auto"/>
          <w:spacing w:val="0"/>
          <w:sz w:val="24"/>
          <w:szCs w:val="24"/>
          <w:highlight w:val="none"/>
          <w:shd w:val="clear" w:color="auto" w:fill="FFFFFF"/>
          <w:lang w:val="en-US" w:eastAsia="zh-CN"/>
        </w:rPr>
        <w:t>牵头人</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联合体投标</w:t>
      </w:r>
      <w:r>
        <w:rPr>
          <w:rFonts w:hint="eastAsia" w:ascii="宋体" w:hAnsi="宋体" w:cs="宋体"/>
          <w:b/>
          <w:bCs/>
          <w:i w:val="0"/>
          <w:iCs w:val="0"/>
          <w:caps w:val="0"/>
          <w:color w:val="auto"/>
          <w:spacing w:val="0"/>
          <w:sz w:val="24"/>
          <w:szCs w:val="24"/>
          <w:highlight w:val="none"/>
          <w:shd w:val="clear" w:color="auto" w:fill="FFFFFF"/>
          <w:lang w:val="en-US" w:eastAsia="zh-CN"/>
        </w:rPr>
        <w:t>人</w:t>
      </w:r>
      <w:r>
        <w:rPr>
          <w:rFonts w:hint="eastAsia" w:ascii="宋体" w:hAnsi="宋体" w:eastAsia="宋体" w:cs="宋体"/>
          <w:b/>
          <w:bCs/>
          <w:i w:val="0"/>
          <w:iCs w:val="0"/>
          <w:caps w:val="0"/>
          <w:color w:val="auto"/>
          <w:spacing w:val="0"/>
          <w:sz w:val="24"/>
          <w:szCs w:val="24"/>
          <w:highlight w:val="none"/>
          <w:shd w:val="clear" w:color="auto" w:fill="FFFFFF"/>
        </w:rPr>
        <w:t>应具有建筑幕墙工程专业承包二级资质</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有效期内的建筑工程的安全生产许可证、建设工程检测机构资质认定证书、</w:t>
      </w:r>
      <w:r>
        <w:rPr>
          <w:rFonts w:hint="eastAsia" w:ascii="宋体" w:hAnsi="宋体" w:cs="宋体"/>
          <w:b/>
          <w:bCs/>
          <w:i w:val="0"/>
          <w:iCs w:val="0"/>
          <w:caps w:val="0"/>
          <w:color w:val="auto"/>
          <w:spacing w:val="0"/>
          <w:sz w:val="24"/>
          <w:szCs w:val="24"/>
          <w:highlight w:val="none"/>
          <w:shd w:val="clear" w:color="auto" w:fill="FFFFFF"/>
          <w:lang w:val="en-US" w:eastAsia="zh-CN"/>
        </w:rPr>
        <w:t>检验检测机构资质认定证书、成都市房屋安全鉴定机构名录登记</w:t>
      </w:r>
      <w:r>
        <w:rPr>
          <w:rFonts w:hint="eastAsia" w:ascii="宋体" w:hAnsi="宋体" w:eastAsia="宋体" w:cs="宋体"/>
          <w:b/>
          <w:bCs/>
          <w:i w:val="0"/>
          <w:iCs w:val="0"/>
          <w:caps w:val="0"/>
          <w:color w:val="auto"/>
          <w:spacing w:val="0"/>
          <w:sz w:val="24"/>
          <w:szCs w:val="24"/>
          <w:highlight w:val="none"/>
          <w:shd w:val="clear" w:color="auto" w:fill="FFFFFF"/>
        </w:rPr>
        <w:t>;(3)由同一专业的单位组成的联合体,按照资质等级较低的单位确定资质等级(4)联合体各方不得再以自己名义单独或参加其他联合体在同一标段中投标。组成联合体的单位不得超过2家。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4.2.4拟派项目经理需具备</w:t>
      </w:r>
      <w:r>
        <w:rPr>
          <w:rFonts w:hint="eastAsia" w:ascii="宋体" w:hAnsi="宋体" w:cs="宋体"/>
          <w:b/>
          <w:bCs/>
          <w:i w:val="0"/>
          <w:iCs w:val="0"/>
          <w:caps w:val="0"/>
          <w:color w:val="auto"/>
          <w:spacing w:val="0"/>
          <w:sz w:val="24"/>
          <w:szCs w:val="24"/>
          <w:highlight w:val="none"/>
          <w:shd w:val="clear" w:color="auto" w:fill="FFFFFF"/>
          <w:lang w:val="en-US" w:eastAsia="zh-CN"/>
        </w:rPr>
        <w:t>建筑</w:t>
      </w:r>
      <w:r>
        <w:rPr>
          <w:rFonts w:hint="eastAsia" w:ascii="宋体" w:hAnsi="宋体" w:eastAsia="宋体" w:cs="宋体"/>
          <w:b/>
          <w:bCs/>
          <w:i w:val="0"/>
          <w:iCs w:val="0"/>
          <w:caps w:val="0"/>
          <w:color w:val="auto"/>
          <w:spacing w:val="0"/>
          <w:sz w:val="24"/>
          <w:szCs w:val="24"/>
          <w:highlight w:val="none"/>
          <w:shd w:val="clear" w:color="auto" w:fill="FFFFFF"/>
          <w:lang w:val="en-US" w:eastAsia="zh-CN"/>
        </w:rPr>
        <w:t>工程专业二级及以上建造师证，项目经理承诺施工期间每月驻场考勤记录不得少于22日。技术负责人具备建筑工程相关专业中级及以上职称。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附2-4）</w:t>
      </w:r>
      <w:r>
        <w:rPr>
          <w:rFonts w:hint="eastAsia" w:ascii="宋体" w:hAnsi="宋体" w:eastAsia="宋体" w:cs="宋体"/>
          <w:b/>
          <w:bCs/>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附2-5）</w:t>
      </w:r>
      <w:r>
        <w:rPr>
          <w:rFonts w:hint="eastAsia" w:ascii="宋体" w:hAnsi="宋体" w:eastAsia="宋体" w:cs="宋体"/>
          <w:b/>
          <w:bCs/>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4.2.7 </w:t>
      </w:r>
      <w:r>
        <w:rPr>
          <w:rFonts w:hint="eastAsia" w:ascii="宋体" w:hAnsi="宋体" w:eastAsia="宋体" w:cs="宋体"/>
          <w:b/>
          <w:bCs/>
          <w:i w:val="0"/>
          <w:iCs w:val="0"/>
          <w:caps w:val="0"/>
          <w:color w:val="auto"/>
          <w:spacing w:val="0"/>
          <w:sz w:val="24"/>
          <w:szCs w:val="24"/>
          <w:highlight w:val="none"/>
          <w:shd w:val="clear" w:color="auto" w:fill="FFFFFF"/>
        </w:rPr>
        <w:t>供应商</w:t>
      </w:r>
      <w:r>
        <w:rPr>
          <w:rFonts w:hint="eastAsia" w:ascii="宋体" w:hAnsi="宋体" w:eastAsia="宋体" w:cs="宋体"/>
          <w:b/>
          <w:bCs/>
          <w:i w:val="0"/>
          <w:iCs w:val="0"/>
          <w:caps w:val="0"/>
          <w:color w:val="auto"/>
          <w:spacing w:val="0"/>
          <w:sz w:val="24"/>
          <w:szCs w:val="24"/>
          <w:highlight w:val="none"/>
          <w:shd w:val="clear" w:color="auto" w:fill="FFFFFF"/>
          <w:lang w:val="en-US" w:eastAsia="zh-CN"/>
        </w:rPr>
        <w:t>未</w:t>
      </w:r>
      <w:r>
        <w:rPr>
          <w:rFonts w:hint="eastAsia" w:ascii="宋体" w:hAnsi="宋体" w:eastAsia="宋体" w:cs="宋体"/>
          <w:b/>
          <w:bCs/>
          <w:i w:val="0"/>
          <w:iCs w:val="0"/>
          <w:caps w:val="0"/>
          <w:color w:val="auto"/>
          <w:spacing w:val="0"/>
          <w:sz w:val="24"/>
          <w:szCs w:val="24"/>
          <w:highlight w:val="none"/>
          <w:shd w:val="clear" w:color="auto" w:fill="FFFFFF"/>
        </w:rPr>
        <w:t>被“信用中国”网站列入失信被执行人、重大税收违法案件当事人名单、政府采购严重违法失信行为记录名单</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提供网站截图等证明。</w:t>
      </w:r>
      <w:r>
        <w:rPr>
          <w:rFonts w:hint="eastAsia" w:ascii="宋体" w:hAnsi="宋体" w:cs="宋体"/>
          <w:b/>
          <w:bCs/>
          <w:i w:val="0"/>
          <w:iCs w:val="0"/>
          <w:caps w:val="0"/>
          <w:color w:val="auto"/>
          <w:spacing w:val="0"/>
          <w:sz w:val="24"/>
          <w:szCs w:val="24"/>
          <w:highlight w:val="none"/>
          <w:shd w:val="clear" w:color="auto" w:fill="FFFFFF"/>
          <w:lang w:val="en-US" w:eastAsia="zh-CN"/>
        </w:rPr>
        <w:t>（加盖公章）</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投标人应在采购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中按采购公告的规定和要求附上所有的资格证明文件，要求提供复印件的必须加盖单位印章，并在必要时提供原件备查。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为本采购项目提供整体设计、规范编制或者项目管理、监理、检测等服务的，不得再参加本项目的其他招标采购活动。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”的格式填写</w:t>
      </w:r>
      <w:r>
        <w:rPr>
          <w:rFonts w:hint="eastAsia" w:ascii="宋体" w:hAnsi="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5.3报价原则：原则上所有投标品种报价不得高于四川省内其他地市中标价格或医疗机构近两年的历史采购最低价，投标人提供承诺函。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cs="宋体"/>
          <w:i w:val="0"/>
          <w:iCs w:val="0"/>
          <w:caps w:val="0"/>
          <w:color w:val="auto"/>
          <w:spacing w:val="0"/>
          <w:sz w:val="24"/>
          <w:szCs w:val="24"/>
          <w:highlight w:val="none"/>
          <w:shd w:val="clear" w:color="auto" w:fill="FFFFFF"/>
          <w:lang w:val="en-US" w:eastAsia="zh-CN"/>
        </w:rPr>
        <w:t>进行</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cs="宋体"/>
          <w:b/>
          <w:bCs/>
          <w:i w:val="0"/>
          <w:iCs w:val="0"/>
          <w:caps w:val="0"/>
          <w:color w:val="auto"/>
          <w:spacing w:val="0"/>
          <w:sz w:val="24"/>
          <w:szCs w:val="24"/>
          <w:highlight w:val="non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8</w:t>
      </w:r>
      <w:r>
        <w:rPr>
          <w:rFonts w:hint="eastAsia" w:ascii="宋体" w:hAnsi="宋体" w:eastAsia="宋体" w:cs="宋体"/>
          <w:b/>
          <w:bCs/>
          <w:i w:val="0"/>
          <w:iCs w:val="0"/>
          <w:caps w:val="0"/>
          <w:color w:val="auto"/>
          <w:spacing w:val="0"/>
          <w:sz w:val="24"/>
          <w:szCs w:val="24"/>
          <w:highlight w:val="none"/>
          <w:shd w:val="clear" w:color="auto" w:fill="FFFFFF"/>
          <w:lang w:val="en-US"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19</w:t>
      </w:r>
      <w:r>
        <w:rPr>
          <w:rFonts w:hint="eastAsia" w:ascii="宋体" w:hAnsi="宋体" w:eastAsia="宋体" w:cs="宋体"/>
          <w:b/>
          <w:bCs/>
          <w:i w:val="0"/>
          <w:iCs w:val="0"/>
          <w:caps w:val="0"/>
          <w:color w:val="auto"/>
          <w:spacing w:val="0"/>
          <w:sz w:val="24"/>
          <w:szCs w:val="24"/>
          <w:highlight w:val="none"/>
          <w:shd w:val="clear" w:color="auto" w:fill="FFFFFF"/>
          <w:lang w:val="en-US" w:eastAsia="zh-CN"/>
        </w:rPr>
        <w:t>日</w:t>
      </w:r>
      <w:r>
        <w:rPr>
          <w:rFonts w:hint="eastAsia" w:ascii="宋体" w:hAnsi="宋体" w:cs="宋体"/>
          <w:b/>
          <w:bCs/>
          <w:i w:val="0"/>
          <w:iCs w:val="0"/>
          <w:caps w:val="0"/>
          <w:color w:val="auto"/>
          <w:spacing w:val="0"/>
          <w:sz w:val="24"/>
          <w:szCs w:val="24"/>
          <w:highlight w:val="none"/>
          <w:shd w:val="clear" w:color="auto" w:fill="FFFFFF"/>
          <w:lang w:val="en-US" w:eastAsia="zh-CN"/>
        </w:rPr>
        <w:t>（星期一）</w:t>
      </w:r>
      <w:r>
        <w:rPr>
          <w:rFonts w:hint="eastAsia" w:ascii="宋体" w:hAnsi="宋体" w:eastAsia="宋体" w:cs="宋体"/>
          <w:b/>
          <w:bCs/>
          <w:i w:val="0"/>
          <w:iCs w:val="0"/>
          <w:caps w:val="0"/>
          <w:color w:val="auto"/>
          <w:spacing w:val="0"/>
          <w:sz w:val="24"/>
          <w:szCs w:val="24"/>
          <w:highlight w:val="none"/>
          <w:shd w:val="clear" w:color="auto" w:fill="FFFFFF"/>
          <w:lang w:val="en-US" w:eastAsia="zh-CN"/>
        </w:rPr>
        <w:t>1</w:t>
      </w:r>
      <w:r>
        <w:rPr>
          <w:rFonts w:hint="eastAsia" w:ascii="宋体" w:hAnsi="宋体" w:cs="宋体"/>
          <w:b/>
          <w:bCs/>
          <w:i w:val="0"/>
          <w:iCs w:val="0"/>
          <w:caps w:val="0"/>
          <w:color w:val="auto"/>
          <w:spacing w:val="0"/>
          <w:sz w:val="24"/>
          <w:szCs w:val="24"/>
          <w:highlight w:val="none"/>
          <w:shd w:val="clear" w:color="auto" w:fill="FFFFFF"/>
          <w:lang w:val="en-US" w:eastAsia="zh-CN"/>
        </w:rPr>
        <w:t>2</w:t>
      </w:r>
      <w:bookmarkStart w:id="0" w:name="_GoBack"/>
      <w:bookmarkEnd w:id="0"/>
      <w:r>
        <w:rPr>
          <w:rFonts w:hint="eastAsia" w:ascii="宋体" w:hAnsi="宋体" w:eastAsia="宋体" w:cs="宋体"/>
          <w:b/>
          <w:bCs/>
          <w:i w:val="0"/>
          <w:iCs w:val="0"/>
          <w:caps w:val="0"/>
          <w:color w:val="auto"/>
          <w:spacing w:val="0"/>
          <w:sz w:val="24"/>
          <w:szCs w:val="24"/>
          <w:highlight w:val="none"/>
          <w:shd w:val="clear" w:color="auto" w:fill="FFFFFF"/>
          <w:lang w:val="en-US" w:eastAsia="zh-CN"/>
        </w:rPr>
        <w:t>：00前向</w:t>
      </w:r>
      <w:r>
        <w:rPr>
          <w:rFonts w:hint="eastAsia" w:ascii="宋体" w:hAnsi="宋体" w:cs="宋体"/>
          <w:b/>
          <w:bCs/>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提供4.2.1-4.2.</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lang w:val="en-US" w:eastAsia="zh-CN"/>
        </w:rPr>
        <w:t>资格证明文件，发送到</w:t>
      </w:r>
      <w:r>
        <w:rPr>
          <w:rFonts w:hint="eastAsia" w:ascii="宋体" w:hAnsi="宋体" w:cs="宋体"/>
          <w:b/>
          <w:bCs/>
          <w:i w:val="0"/>
          <w:iCs w:val="0"/>
          <w:caps w:val="0"/>
          <w:color w:val="auto"/>
          <w:spacing w:val="0"/>
          <w:sz w:val="24"/>
          <w:szCs w:val="24"/>
          <w:highlight w:val="none"/>
          <w:shd w:val="clear" w:color="auto" w:fill="FFFFFF"/>
          <w:lang w:val="en-US" w:eastAsia="zh-CN"/>
        </w:rPr>
        <w:t>411348364</w:t>
      </w:r>
      <w:r>
        <w:rPr>
          <w:rFonts w:hint="eastAsia" w:ascii="宋体" w:hAnsi="宋体" w:eastAsia="宋体" w:cs="宋体"/>
          <w:b/>
          <w:bCs/>
          <w:i w:val="0"/>
          <w:iCs w:val="0"/>
          <w:caps w:val="0"/>
          <w:color w:val="auto"/>
          <w:spacing w:val="0"/>
          <w:sz w:val="24"/>
          <w:szCs w:val="24"/>
          <w:highlight w:val="none"/>
          <w:shd w:val="clear" w:color="auto" w:fill="FFFFFF"/>
          <w:lang w:val="en-US" w:eastAsia="zh-CN"/>
        </w:rPr>
        <w:t>@qq.com邮箱进行资格前审查。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2024年8月21日（星期三）上午09:00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资质</w:t>
      </w:r>
      <w:r>
        <w:rPr>
          <w:rFonts w:hint="eastAsia" w:ascii="宋体" w:hAnsi="宋体" w:eastAsia="宋体" w:cs="宋体"/>
          <w:i w:val="0"/>
          <w:iCs w:val="0"/>
          <w:caps w:val="0"/>
          <w:color w:val="auto"/>
          <w:spacing w:val="0"/>
          <w:sz w:val="24"/>
          <w:szCs w:val="24"/>
          <w:highlight w:val="none"/>
          <w:shd w:val="clear" w:color="auto" w:fill="FFFFFF"/>
          <w:lang w:val="en-US" w:eastAsia="zh-CN"/>
        </w:rPr>
        <w:t>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2024年8月21日（星期三）上午09:00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val="en-US" w:eastAsia="zh-CN"/>
        </w:rPr>
        <w:t>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cs="宋体"/>
          <w:i w:val="0"/>
          <w:iCs w:val="0"/>
          <w:caps w:val="0"/>
          <w:color w:val="auto"/>
          <w:spacing w:val="0"/>
          <w:sz w:val="24"/>
          <w:szCs w:val="24"/>
          <w:highlight w:val="none"/>
          <w:shd w:val="clear" w:color="auto" w:fill="FFFFFF"/>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尚</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i w:val="0"/>
          <w:iCs w:val="0"/>
          <w:caps w:val="0"/>
          <w:color w:val="auto"/>
          <w:spacing w:val="0"/>
          <w:sz w:val="24"/>
          <w:szCs w:val="24"/>
          <w:highlight w:val="none"/>
          <w:shd w:val="clear" w:color="auto" w:fill="FFFFFF"/>
          <w:lang w:val="en-US" w:eastAsia="zh-CN"/>
        </w:rPr>
        <w:t>65978238</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w:t>
      </w:r>
      <w:r>
        <w:rPr>
          <w:rFonts w:hint="eastAsia" w:ascii="宋体" w:hAnsi="宋体" w:cs="宋体"/>
          <w:i w:val="0"/>
          <w:iCs w:val="0"/>
          <w:caps w:val="0"/>
          <w:color w:val="auto"/>
          <w:spacing w:val="0"/>
          <w:sz w:val="24"/>
          <w:szCs w:val="24"/>
          <w:highlight w:val="none"/>
          <w:shd w:val="clear" w:color="auto" w:fill="FFFFFF"/>
          <w:lang w:val="en-US" w:eastAsia="zh-CN"/>
        </w:rPr>
        <w:t>5附件表格可自拟表述清楚即可</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4：反商业贿赂承诺书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p>
    <w:p>
      <w:pPr>
        <w:pStyle w:val="5"/>
        <w:rPr>
          <w:rFonts w:hint="eastAsia"/>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w w:val="100"/>
          <w:sz w:val="24"/>
          <w:szCs w:val="24"/>
          <w:highlight w:val="none"/>
        </w:rPr>
        <w:t>1.项目名称：</w:t>
      </w:r>
      <w:r>
        <w:rPr>
          <w:rFonts w:hint="eastAsia" w:ascii="宋体" w:hAnsi="宋体" w:eastAsia="宋体" w:cs="宋体"/>
          <w:sz w:val="24"/>
          <w:szCs w:val="24"/>
          <w:highlight w:val="none"/>
          <w:lang w:eastAsia="zh-CN"/>
        </w:rPr>
        <w:t>房屋外墙瓷砖脱落检测及维修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eastAsia="zh-CN"/>
        </w:rPr>
        <w:t>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eastAsia="zh-CN"/>
        </w:rPr>
        <w:t>项目地址</w:t>
      </w:r>
      <w:r>
        <w:rPr>
          <w:rFonts w:hint="eastAsia" w:ascii="宋体" w:hAnsi="宋体" w:eastAsia="宋体" w:cs="宋体"/>
          <w:b w:val="0"/>
          <w:i w:val="0"/>
          <w:caps w:val="0"/>
          <w:color w:val="auto"/>
          <w:spacing w:val="0"/>
          <w:w w:val="100"/>
          <w:sz w:val="24"/>
          <w:szCs w:val="24"/>
          <w:highlight w:val="none"/>
        </w:rPr>
        <w:t>：晋阳院区位于成都市武侯区沙堰西二街290号，天府院区位于成都市双流区岐黄二路1515号，抚琴院区位于成都市金牛区抚琴西路338号。</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eastAsia="宋体" w:cs="宋体"/>
          <w:b w:val="0"/>
          <w:i w:val="0"/>
          <w:caps w:val="0"/>
          <w:color w:val="auto"/>
          <w:spacing w:val="0"/>
          <w:w w:val="100"/>
          <w:sz w:val="24"/>
          <w:szCs w:val="24"/>
          <w:highlight w:val="none"/>
        </w:rPr>
        <w:t>.质量保修期：</w:t>
      </w:r>
      <w:r>
        <w:rPr>
          <w:rFonts w:ascii="宋体" w:hAnsi="宋体" w:eastAsia="宋体" w:cs="宋体"/>
          <w:sz w:val="24"/>
          <w:szCs w:val="24"/>
        </w:rPr>
        <w:t>维修质保</w:t>
      </w:r>
      <w:r>
        <w:rPr>
          <w:rFonts w:hint="eastAsia" w:ascii="宋体" w:hAnsi="宋体" w:eastAsia="宋体" w:cs="宋体"/>
          <w:sz w:val="24"/>
          <w:szCs w:val="24"/>
          <w:lang w:val="en-US" w:eastAsia="zh-CN"/>
        </w:rPr>
        <w:t>期</w:t>
      </w:r>
      <w:r>
        <w:rPr>
          <w:rFonts w:ascii="宋体" w:hAnsi="宋体" w:eastAsia="宋体" w:cs="宋体"/>
          <w:sz w:val="24"/>
          <w:szCs w:val="24"/>
        </w:rPr>
        <w:t>1年。</w:t>
      </w:r>
      <w:r>
        <w:rPr>
          <w:rFonts w:hint="eastAsia" w:ascii="宋体" w:hAnsi="宋体" w:eastAsia="宋体" w:cs="宋体"/>
          <w:b w:val="0"/>
          <w:i w:val="0"/>
          <w:caps w:val="0"/>
          <w:color w:val="auto"/>
          <w:spacing w:val="0"/>
          <w:w w:val="100"/>
          <w:sz w:val="24"/>
          <w:szCs w:val="24"/>
          <w:highlight w:val="none"/>
          <w:lang w:val="en-US" w:eastAsia="zh-CN"/>
        </w:rPr>
        <w:t>从项目验收合格之日起计算。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4.</w:t>
      </w:r>
      <w:r>
        <w:rPr>
          <w:rFonts w:hint="eastAsia" w:ascii="宋体" w:hAnsi="宋体" w:eastAsia="宋体" w:cs="宋体"/>
          <w:b/>
          <w:bCs/>
          <w:i w:val="0"/>
          <w:caps w:val="0"/>
          <w:color w:val="auto"/>
          <w:spacing w:val="0"/>
          <w:w w:val="100"/>
          <w:sz w:val="24"/>
          <w:szCs w:val="24"/>
          <w:highlight w:val="none"/>
          <w:lang w:val="en-US" w:eastAsia="zh-CN"/>
        </w:rPr>
        <w:t>最高限价（单价）：检测及维修服务费13.5元/㎡，</w:t>
      </w:r>
      <w:r>
        <w:rPr>
          <w:rFonts w:hint="eastAsia" w:ascii="宋体" w:hAnsi="宋体" w:cs="宋体"/>
          <w:b/>
          <w:bCs/>
          <w:i w:val="0"/>
          <w:caps w:val="0"/>
          <w:color w:val="auto"/>
          <w:spacing w:val="0"/>
          <w:w w:val="100"/>
          <w:sz w:val="24"/>
          <w:szCs w:val="24"/>
          <w:highlight w:val="none"/>
          <w:lang w:val="en-US" w:eastAsia="zh-CN"/>
        </w:rPr>
        <w:t>合同总价</w:t>
      </w:r>
      <w:r>
        <w:rPr>
          <w:rFonts w:hint="eastAsia" w:ascii="宋体" w:hAnsi="宋体" w:eastAsia="宋体" w:cs="宋体"/>
          <w:b/>
          <w:bCs/>
          <w:i w:val="0"/>
          <w:caps w:val="0"/>
          <w:color w:val="auto"/>
          <w:spacing w:val="0"/>
          <w:w w:val="100"/>
          <w:sz w:val="24"/>
          <w:szCs w:val="24"/>
          <w:highlight w:val="none"/>
          <w:lang w:val="en-US" w:eastAsia="zh-CN"/>
        </w:rPr>
        <w:t>180000元。</w:t>
      </w:r>
      <w:r>
        <w:rPr>
          <w:rFonts w:hint="eastAsia" w:ascii="宋体" w:hAnsi="宋体" w:cs="宋体"/>
          <w:b/>
          <w:bCs/>
          <w:i w:val="0"/>
          <w:caps w:val="0"/>
          <w:color w:val="auto"/>
          <w:spacing w:val="0"/>
          <w:w w:val="10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5.工期60个日历日，从院方通知开工之日起计算。</w:t>
      </w:r>
    </w:p>
    <w:p>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二、采购项目具体需求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.对抚琴院区、晋阳院区、天府院区所有建成房屋外墙（含外墙玻璃、空调支架）、幕墙（总面积约11000㎡）进行检测并出具检测报告，根据检测结果对抚琴院区、晋阳院区</w:t>
      </w:r>
      <w:r>
        <w:rPr>
          <w:rFonts w:hint="eastAsia" w:ascii="宋体" w:hAnsi="宋体" w:cs="宋体"/>
          <w:color w:val="auto"/>
          <w:sz w:val="24"/>
          <w:szCs w:val="24"/>
          <w:highlight w:val="none"/>
          <w:lang w:val="en-US" w:eastAsia="zh-CN"/>
        </w:rPr>
        <w:t>、天府院区</w:t>
      </w:r>
      <w:r>
        <w:rPr>
          <w:rFonts w:hint="eastAsia" w:ascii="宋体" w:hAnsi="宋体" w:eastAsia="宋体" w:cs="宋体"/>
          <w:color w:val="auto"/>
          <w:sz w:val="24"/>
          <w:szCs w:val="24"/>
          <w:highlight w:val="none"/>
          <w:lang w:val="en-US" w:eastAsia="zh-CN"/>
        </w:rPr>
        <w:t>房屋外墙（含外墙玻璃、空调支架）进行维修并打扫外墙隔断卫生。</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.要求：在质保期内，负责所有此次施工项目非人为原因造成的损坏区域的修补及维护。不允许分包转包。</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知识产权归属和处理方式：除专用合同条款另有约定外，承包人完成的设计工作成果和建造完成的建筑物，除署名权以外的著作权以及建筑物形象使用收益等其他知识产权均归发包人享有。承包人在进行设计，以及使用任何材料、承包人设备、工程设备或采用施工工艺时，因侵犯专利权或其他知识产权所引起的责任，由承包人承担。承包人在投标文件中采用专利技术的，专利技术的使用费包含在投标报价内。</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成本补偿和风险分担约定：成本补偿，因承包人原因造成工程质量不符合法律的规定和合同约定的，监理人有权要求承包人返工直至符合合同要求为止，由此造成的费用增加和(或)工期延误由承包人承担。因承包人设计失误，使用不合格材料、工程设备，或采用不适当的施工工艺，或施不当，造成工程不合格的，监理人可以随时发出指示，要求承包人立即采取措施进行补救，直至达到合同要求的质量标准，由此增加的费用和(或)工期延误由承包人承担。风险分担，除合同另有约定外，承包人应视为已取得工程有关风险、意外事件和其他情况的全部必要资料，并预见工程所有困难和费用。承包人遇到不可预见的困难和费用时，合同价格不予调整。</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违约责任：1、供应商项目经理短期离开施工场地，应事先征得采购人同意，并委派代表代行其职责，项目经理未经批准，擅自离开施工现场的违约责任：每发生一次罚款5000元，发生三次及以上的，采购人有权终止合同。2、供应商擅自更换项目经理或技术负责人的违约责任：罚款5000元/人•次；发生三次及以上的，采购人有权终止承包合同 。3、供应商无正当理由拒绝更换项目经理的违约责任：采购人有权终止合同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后勤保障部组织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1"/>
        <w:tblpPr w:leftFromText="180" w:rightFromText="180" w:vertAnchor="text" w:horzAnchor="page" w:tblpX="1638" w:tblpY="4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7"/>
        <w:gridCol w:w="1180"/>
        <w:gridCol w:w="5424"/>
        <w:gridCol w:w="43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w:t>
            </w:r>
          </w:p>
        </w:tc>
        <w:tc>
          <w:tcPr>
            <w:tcW w:w="692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分值构成</w:t>
            </w:r>
          </w:p>
        </w:tc>
        <w:tc>
          <w:tcPr>
            <w:tcW w:w="692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详细评审50.00分，报价得分50.00分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6" w:hRule="atLeast"/>
        </w:trPr>
        <w:tc>
          <w:tcPr>
            <w:tcW w:w="5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评审因素分类</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评审项</w:t>
            </w:r>
          </w:p>
        </w:tc>
        <w:tc>
          <w:tcPr>
            <w:tcW w:w="54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详细描述</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综合实力</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1.供应商提供自2021年1月1日起至响应文件递交截止日的已完成类似项目业绩的，每提供一个得2分，满分8分。</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2.供应商拟派本项目的项目经理自2021年1月1日起至响应文件递交截止日的已完成类似项目业绩的，每提供一个得1分，满分</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说明：①类似业绩是指：已完成的</w:t>
            </w:r>
            <w:r>
              <w:rPr>
                <w:rFonts w:hint="eastAsia" w:ascii="宋体" w:hAnsi="宋体" w:eastAsia="宋体" w:cs="宋体"/>
                <w:i w:val="0"/>
                <w:color w:val="000000"/>
                <w:kern w:val="0"/>
                <w:sz w:val="24"/>
                <w:szCs w:val="24"/>
                <w:highlight w:val="none"/>
                <w:u w:val="none"/>
                <w:lang w:val="en-US" w:eastAsia="zh-CN" w:bidi="ar"/>
              </w:rPr>
              <w:t>房屋外墙幕墙脱落检测及维修</w:t>
            </w:r>
            <w:r>
              <w:rPr>
                <w:rFonts w:hint="eastAsia" w:ascii="宋体" w:hAnsi="宋体" w:eastAsia="宋体" w:cs="宋体"/>
                <w:i w:val="0"/>
                <w:color w:val="000000"/>
                <w:kern w:val="0"/>
                <w:sz w:val="24"/>
                <w:szCs w:val="24"/>
                <w:u w:val="none"/>
                <w:lang w:val="en-US" w:eastAsia="zh-CN" w:bidi="ar"/>
              </w:rPr>
              <w:t>项目（已完成的类似业绩时间以结算时间为准）；</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②类似业绩须提供中标（成交）通知书或合同（协议）、验收结算文件（复印件加盖单位公章），不提供的不得分。</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r>
              <w:rPr>
                <w:rFonts w:hint="eastAsia" w:ascii="宋体" w:hAnsi="宋体" w:cs="宋体"/>
                <w:i w:val="0"/>
                <w:color w:val="000000"/>
                <w:sz w:val="24"/>
                <w:szCs w:val="24"/>
                <w:u w:val="none"/>
                <w:lang w:val="en-US" w:eastAsia="zh-CN"/>
              </w:rPr>
              <w:t>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实施方案组织评分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供应商提供的实施组织设计方案包含1.进度计划、实施方案（实施方案包含但不限于现场踏勘照片，施工地点现状概况,不影响医院运营的具体施工计划，施工计划内容包括时间、改造区域、改造内容、使用器械），2.详细工序安排、实施重难点分析，3.质量保证措施，4.安全保证措施，5.资源配置计划，6.环保文明措施，7.应急预案，8.实施工艺保障，9.人员配置计划，10.主要物资和实施机械设备、主要实施机械计划;内容完全响应磋商文件的得30分，每缺少一项内容或有一项内容错误(内容错误指:项目名称、实施地点、涉及的规范、标准与本项目要求不致:进度计划超期的)，每缺少一项内容扣3分，每有一处错误扣1分，扣完为止。</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项目管理机构评分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1.拟投入本项目负责人具有建筑工程相关专业中级及以上职称得1分，拟投入本项目的技术负责人具有建筑工程相关专业中级及以上职称得1分，本项最多得2分。提供证书复印件加盖供应商公章。 2.拟投入本项目其他人至少应包括：安全员、施工员、材料员、质检员（质量员）、资料员、标准员、劳务员，以上人员配备齐全得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分，每缺一个人员种类扣1分，扣完为止，未提供不得分，本项最多得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分。提供证书复印件加盖供应商公章。 3.拟投入本项目的造价人员每提供1名注册造价工程师得1分，最多得1分。提供有效的注册证书复印件加盖供应商公章。 注：以上人员不重复计分。</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经评审委员会评审，通过资格性和符合性审查的投标人响应价格最低的响应报价为磋商基准价，其价格分为满分。其他供应商的价格分统一按照下列公式计算：磋商报价得分=(磋商基准价／最后磋商报价)*50</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default"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0</w:t>
      </w: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pStyle w:val="13"/>
        <w:rPr>
          <w:rFonts w:hint="default"/>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检测及维修服务费（元）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jc w:val="left"/>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1"/>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5"/>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2"/>
        <w:rPr>
          <w:rFonts w:hint="eastAsia" w:ascii="宋体" w:hAnsi="宋体" w:eastAsia="宋体" w:cs="宋体"/>
          <w:b/>
          <w:bCs/>
          <w:color w:val="auto"/>
          <w:sz w:val="24"/>
          <w:szCs w:val="24"/>
          <w:highlight w:val="none"/>
        </w:rPr>
      </w:pPr>
    </w:p>
    <w:p>
      <w:pPr>
        <w:pStyle w:val="14"/>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3"/>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w:t>
      </w:r>
      <w:r>
        <w:rPr>
          <w:rFonts w:hint="eastAsia" w:ascii="宋体" w:hAnsi="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sz w:val="24"/>
          <w:szCs w:val="24"/>
          <w:highlight w:val="none"/>
        </w:rPr>
      </w:pPr>
    </w:p>
    <w:p>
      <w:pPr>
        <w:pStyle w:val="10"/>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pPr>
        <w:rPr>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482D85"/>
    <w:rsid w:val="00513FA5"/>
    <w:rsid w:val="006D5772"/>
    <w:rsid w:val="00921F00"/>
    <w:rsid w:val="00984987"/>
    <w:rsid w:val="009C4A0E"/>
    <w:rsid w:val="00B249B3"/>
    <w:rsid w:val="01582E9F"/>
    <w:rsid w:val="023968C9"/>
    <w:rsid w:val="024B5F91"/>
    <w:rsid w:val="029C1F55"/>
    <w:rsid w:val="033E4BBF"/>
    <w:rsid w:val="034C5FE5"/>
    <w:rsid w:val="036E6D37"/>
    <w:rsid w:val="03E6023B"/>
    <w:rsid w:val="041C3082"/>
    <w:rsid w:val="06556E22"/>
    <w:rsid w:val="069B49E3"/>
    <w:rsid w:val="0772132A"/>
    <w:rsid w:val="08181E21"/>
    <w:rsid w:val="08465830"/>
    <w:rsid w:val="08592DDC"/>
    <w:rsid w:val="08713341"/>
    <w:rsid w:val="091A5274"/>
    <w:rsid w:val="09280895"/>
    <w:rsid w:val="092F499C"/>
    <w:rsid w:val="095F2F6D"/>
    <w:rsid w:val="0A2E2341"/>
    <w:rsid w:val="0A45184F"/>
    <w:rsid w:val="0ACF324E"/>
    <w:rsid w:val="0B051E6E"/>
    <w:rsid w:val="0B6B0440"/>
    <w:rsid w:val="0C4729B0"/>
    <w:rsid w:val="0C5B1651"/>
    <w:rsid w:val="0C79253B"/>
    <w:rsid w:val="0CE1020E"/>
    <w:rsid w:val="0D146881"/>
    <w:rsid w:val="0D272843"/>
    <w:rsid w:val="0D5A4DF7"/>
    <w:rsid w:val="0DD04A36"/>
    <w:rsid w:val="0E4F2D85"/>
    <w:rsid w:val="0E6111B3"/>
    <w:rsid w:val="0EBD5E04"/>
    <w:rsid w:val="0F4628CF"/>
    <w:rsid w:val="0F71729A"/>
    <w:rsid w:val="0FA07251"/>
    <w:rsid w:val="0FB43951"/>
    <w:rsid w:val="0FD26785"/>
    <w:rsid w:val="104C0E8A"/>
    <w:rsid w:val="108465A8"/>
    <w:rsid w:val="10D727AF"/>
    <w:rsid w:val="111E3E9F"/>
    <w:rsid w:val="11272EDF"/>
    <w:rsid w:val="1131282D"/>
    <w:rsid w:val="12AB39AF"/>
    <w:rsid w:val="12E86C5C"/>
    <w:rsid w:val="13CC730A"/>
    <w:rsid w:val="13D51B0E"/>
    <w:rsid w:val="148C60C3"/>
    <w:rsid w:val="14AB256A"/>
    <w:rsid w:val="14B26303"/>
    <w:rsid w:val="15003E83"/>
    <w:rsid w:val="150C1BA5"/>
    <w:rsid w:val="16983F01"/>
    <w:rsid w:val="16996C22"/>
    <w:rsid w:val="177C4B1C"/>
    <w:rsid w:val="177F6166"/>
    <w:rsid w:val="17CC24D3"/>
    <w:rsid w:val="17E23BBC"/>
    <w:rsid w:val="17E636BE"/>
    <w:rsid w:val="17F54746"/>
    <w:rsid w:val="184229DA"/>
    <w:rsid w:val="18974964"/>
    <w:rsid w:val="19092780"/>
    <w:rsid w:val="192B394B"/>
    <w:rsid w:val="19892FF3"/>
    <w:rsid w:val="19BE7C49"/>
    <w:rsid w:val="19C17AC6"/>
    <w:rsid w:val="19F2719F"/>
    <w:rsid w:val="1A33348C"/>
    <w:rsid w:val="1AD70716"/>
    <w:rsid w:val="1BAC5276"/>
    <w:rsid w:val="1BC77E2B"/>
    <w:rsid w:val="1C007D91"/>
    <w:rsid w:val="1CF56512"/>
    <w:rsid w:val="1EBC25FB"/>
    <w:rsid w:val="1F104283"/>
    <w:rsid w:val="1F3D3E4E"/>
    <w:rsid w:val="1F445427"/>
    <w:rsid w:val="1F4934E4"/>
    <w:rsid w:val="1F6B20B0"/>
    <w:rsid w:val="1FD31DC3"/>
    <w:rsid w:val="1FD72787"/>
    <w:rsid w:val="1FF61864"/>
    <w:rsid w:val="20485605"/>
    <w:rsid w:val="20680D64"/>
    <w:rsid w:val="209059F9"/>
    <w:rsid w:val="20EA5447"/>
    <w:rsid w:val="2161289E"/>
    <w:rsid w:val="22727213"/>
    <w:rsid w:val="229349A5"/>
    <w:rsid w:val="22B10EF6"/>
    <w:rsid w:val="22EE382C"/>
    <w:rsid w:val="23351117"/>
    <w:rsid w:val="243756FF"/>
    <w:rsid w:val="246A716A"/>
    <w:rsid w:val="250671CD"/>
    <w:rsid w:val="257B0F03"/>
    <w:rsid w:val="259F2E44"/>
    <w:rsid w:val="263A04C3"/>
    <w:rsid w:val="264755DA"/>
    <w:rsid w:val="26C40427"/>
    <w:rsid w:val="27955252"/>
    <w:rsid w:val="27BA2F3E"/>
    <w:rsid w:val="281955CF"/>
    <w:rsid w:val="2893739E"/>
    <w:rsid w:val="28C11F12"/>
    <w:rsid w:val="298261D0"/>
    <w:rsid w:val="29C81999"/>
    <w:rsid w:val="2A044599"/>
    <w:rsid w:val="2A614116"/>
    <w:rsid w:val="2A6A3082"/>
    <w:rsid w:val="2A9A5574"/>
    <w:rsid w:val="2B1D0879"/>
    <w:rsid w:val="2BE27BCF"/>
    <w:rsid w:val="2C1860B6"/>
    <w:rsid w:val="2C88731E"/>
    <w:rsid w:val="2CE341B5"/>
    <w:rsid w:val="2CF3776A"/>
    <w:rsid w:val="2DBC7637"/>
    <w:rsid w:val="2E374FCD"/>
    <w:rsid w:val="2E767899"/>
    <w:rsid w:val="2EDF7472"/>
    <w:rsid w:val="2F0A08A3"/>
    <w:rsid w:val="2F5F4880"/>
    <w:rsid w:val="300A115E"/>
    <w:rsid w:val="302D2DA3"/>
    <w:rsid w:val="30D77610"/>
    <w:rsid w:val="314300D2"/>
    <w:rsid w:val="31A7648E"/>
    <w:rsid w:val="31CB4E58"/>
    <w:rsid w:val="31E53FEC"/>
    <w:rsid w:val="320F6D52"/>
    <w:rsid w:val="33DB02DB"/>
    <w:rsid w:val="340F1379"/>
    <w:rsid w:val="3468259F"/>
    <w:rsid w:val="34BE33D7"/>
    <w:rsid w:val="352A5349"/>
    <w:rsid w:val="359C1E05"/>
    <w:rsid w:val="3602502C"/>
    <w:rsid w:val="361200A0"/>
    <w:rsid w:val="361A126B"/>
    <w:rsid w:val="36A9323B"/>
    <w:rsid w:val="36C108E2"/>
    <w:rsid w:val="37746122"/>
    <w:rsid w:val="38037FF5"/>
    <w:rsid w:val="383E6B55"/>
    <w:rsid w:val="3848634F"/>
    <w:rsid w:val="3AE422AB"/>
    <w:rsid w:val="3BD34132"/>
    <w:rsid w:val="3C6E7BB4"/>
    <w:rsid w:val="3C9E2902"/>
    <w:rsid w:val="3D6B2F4F"/>
    <w:rsid w:val="3DB94F3A"/>
    <w:rsid w:val="3DFD1958"/>
    <w:rsid w:val="3E661EED"/>
    <w:rsid w:val="3E8A67A1"/>
    <w:rsid w:val="3ED42FCB"/>
    <w:rsid w:val="3F402ED5"/>
    <w:rsid w:val="40A73B9C"/>
    <w:rsid w:val="40B30F05"/>
    <w:rsid w:val="41E164FA"/>
    <w:rsid w:val="426E4414"/>
    <w:rsid w:val="4300375D"/>
    <w:rsid w:val="43144A19"/>
    <w:rsid w:val="44711559"/>
    <w:rsid w:val="452B5081"/>
    <w:rsid w:val="453839C0"/>
    <w:rsid w:val="45817197"/>
    <w:rsid w:val="45B12031"/>
    <w:rsid w:val="46BD331C"/>
    <w:rsid w:val="46F6376A"/>
    <w:rsid w:val="473B5650"/>
    <w:rsid w:val="474859D6"/>
    <w:rsid w:val="47514196"/>
    <w:rsid w:val="476F4815"/>
    <w:rsid w:val="4793207A"/>
    <w:rsid w:val="48A97644"/>
    <w:rsid w:val="49A91765"/>
    <w:rsid w:val="49D3138F"/>
    <w:rsid w:val="4A2C1D3E"/>
    <w:rsid w:val="4A9326C8"/>
    <w:rsid w:val="4ACD0A09"/>
    <w:rsid w:val="4B020A9D"/>
    <w:rsid w:val="4B7E4DD4"/>
    <w:rsid w:val="4BAE772A"/>
    <w:rsid w:val="4BE52395"/>
    <w:rsid w:val="4C334692"/>
    <w:rsid w:val="4C407C94"/>
    <w:rsid w:val="4D01532F"/>
    <w:rsid w:val="4D1E4865"/>
    <w:rsid w:val="4E7E637A"/>
    <w:rsid w:val="4ECC0AD3"/>
    <w:rsid w:val="4F637D4D"/>
    <w:rsid w:val="4F6A5BB3"/>
    <w:rsid w:val="4F70242A"/>
    <w:rsid w:val="4FB83EA8"/>
    <w:rsid w:val="50216424"/>
    <w:rsid w:val="502E6B39"/>
    <w:rsid w:val="508942AC"/>
    <w:rsid w:val="50E336C1"/>
    <w:rsid w:val="518B59E0"/>
    <w:rsid w:val="519B60B2"/>
    <w:rsid w:val="51A43F33"/>
    <w:rsid w:val="5244176A"/>
    <w:rsid w:val="52FA0819"/>
    <w:rsid w:val="54A16A88"/>
    <w:rsid w:val="550F5D1A"/>
    <w:rsid w:val="552A00CC"/>
    <w:rsid w:val="55E95AB0"/>
    <w:rsid w:val="563A0D3B"/>
    <w:rsid w:val="56D50C94"/>
    <w:rsid w:val="5750174C"/>
    <w:rsid w:val="57B13448"/>
    <w:rsid w:val="589645C5"/>
    <w:rsid w:val="593928F1"/>
    <w:rsid w:val="594264E0"/>
    <w:rsid w:val="5A53303E"/>
    <w:rsid w:val="5B0F2F2D"/>
    <w:rsid w:val="5B9C6858"/>
    <w:rsid w:val="5BAB48F4"/>
    <w:rsid w:val="5BAE5879"/>
    <w:rsid w:val="5BCD17B1"/>
    <w:rsid w:val="5C313919"/>
    <w:rsid w:val="5CB53B05"/>
    <w:rsid w:val="5CF71093"/>
    <w:rsid w:val="5D242E5C"/>
    <w:rsid w:val="5E25282A"/>
    <w:rsid w:val="5E2F4613"/>
    <w:rsid w:val="5E79239E"/>
    <w:rsid w:val="5F7F0ABD"/>
    <w:rsid w:val="5FAE320C"/>
    <w:rsid w:val="5FD8114B"/>
    <w:rsid w:val="601E18C0"/>
    <w:rsid w:val="60D04374"/>
    <w:rsid w:val="60EF6A3B"/>
    <w:rsid w:val="6109503A"/>
    <w:rsid w:val="614A57AA"/>
    <w:rsid w:val="616B7363"/>
    <w:rsid w:val="62A57FE5"/>
    <w:rsid w:val="62BC7C0A"/>
    <w:rsid w:val="636A4DB7"/>
    <w:rsid w:val="648107EF"/>
    <w:rsid w:val="65A773E8"/>
    <w:rsid w:val="665A717C"/>
    <w:rsid w:val="66D51044"/>
    <w:rsid w:val="67925DF7"/>
    <w:rsid w:val="67E4235D"/>
    <w:rsid w:val="68753642"/>
    <w:rsid w:val="68D86D95"/>
    <w:rsid w:val="69DB150E"/>
    <w:rsid w:val="6A2162EC"/>
    <w:rsid w:val="6B3A73C5"/>
    <w:rsid w:val="6B405AFC"/>
    <w:rsid w:val="6C8D0485"/>
    <w:rsid w:val="6D401B23"/>
    <w:rsid w:val="6D4B73A9"/>
    <w:rsid w:val="6E3531DF"/>
    <w:rsid w:val="6E935777"/>
    <w:rsid w:val="6F792572"/>
    <w:rsid w:val="708910DA"/>
    <w:rsid w:val="70AB3BE8"/>
    <w:rsid w:val="71034277"/>
    <w:rsid w:val="713A21D2"/>
    <w:rsid w:val="71E43A3F"/>
    <w:rsid w:val="720D7FAC"/>
    <w:rsid w:val="72506497"/>
    <w:rsid w:val="726A5B3D"/>
    <w:rsid w:val="72F52BA7"/>
    <w:rsid w:val="73293BFC"/>
    <w:rsid w:val="738E13A2"/>
    <w:rsid w:val="73E87DAF"/>
    <w:rsid w:val="73EF3B37"/>
    <w:rsid w:val="74EA165E"/>
    <w:rsid w:val="750501DF"/>
    <w:rsid w:val="75091F13"/>
    <w:rsid w:val="758C6C69"/>
    <w:rsid w:val="765948FC"/>
    <w:rsid w:val="770F0450"/>
    <w:rsid w:val="776A0596"/>
    <w:rsid w:val="788344C8"/>
    <w:rsid w:val="78E22525"/>
    <w:rsid w:val="792C5E5B"/>
    <w:rsid w:val="795A0F29"/>
    <w:rsid w:val="798A03F3"/>
    <w:rsid w:val="79D2378C"/>
    <w:rsid w:val="79EB4F94"/>
    <w:rsid w:val="7A377612"/>
    <w:rsid w:val="7AC5017B"/>
    <w:rsid w:val="7ADD16FE"/>
    <w:rsid w:val="7B070BE4"/>
    <w:rsid w:val="7B1B3108"/>
    <w:rsid w:val="7BAD4424"/>
    <w:rsid w:val="7BED7CDE"/>
    <w:rsid w:val="7C031D81"/>
    <w:rsid w:val="7CB805AB"/>
    <w:rsid w:val="7D6C7155"/>
    <w:rsid w:val="7D913B11"/>
    <w:rsid w:val="7DA0242A"/>
    <w:rsid w:val="7DCD5EF4"/>
    <w:rsid w:val="7DE85EBE"/>
    <w:rsid w:val="7E280196"/>
    <w:rsid w:val="7E345685"/>
    <w:rsid w:val="7EA87DD3"/>
    <w:rsid w:val="7EC44D29"/>
    <w:rsid w:val="7F31607D"/>
    <w:rsid w:val="7F86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460" w:lineRule="exact"/>
      <w:ind w:firstLine="567"/>
    </w:pPr>
    <w:rPr>
      <w:rFonts w:ascii="宋体" w:hAnsi="Courier New" w:eastAsia="仿宋_GB2312"/>
      <w:sz w:val="28"/>
      <w:szCs w:val="20"/>
    </w:rPr>
  </w:style>
  <w:style w:type="paragraph" w:styleId="4">
    <w:name w:val="annotation text"/>
    <w:basedOn w:val="1"/>
    <w:qFormat/>
    <w:uiPriority w:val="0"/>
    <w:pPr>
      <w:jc w:val="left"/>
    </w:pPr>
  </w:style>
  <w:style w:type="paragraph" w:styleId="5">
    <w:name w:val="Body Text"/>
    <w:basedOn w:val="1"/>
    <w:next w:val="1"/>
    <w:qFormat/>
    <w:uiPriority w:val="0"/>
  </w:style>
  <w:style w:type="paragraph" w:styleId="6">
    <w:name w:val="Body Text Indent"/>
    <w:basedOn w:val="1"/>
    <w:qFormat/>
    <w:uiPriority w:val="0"/>
    <w:pPr>
      <w:ind w:firstLine="630"/>
    </w:pPr>
    <w:rPr>
      <w:sz w:val="32"/>
      <w:szCs w:val="20"/>
    </w:rPr>
  </w:style>
  <w:style w:type="paragraph" w:styleId="7">
    <w:name w:val="toc 1"/>
    <w:basedOn w:val="1"/>
    <w:next w:val="1"/>
    <w:qFormat/>
    <w:uiPriority w:val="0"/>
    <w:pPr>
      <w:spacing w:line="180" w:lineRule="auto"/>
      <w:jc w:val="center"/>
    </w:pPr>
    <w:rPr>
      <w:sz w:val="3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0"/>
    <w:pPr>
      <w:ind w:firstLine="42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7979</Words>
  <Characters>8359</Characters>
  <Lines>0</Lines>
  <Paragraphs>0</Paragraphs>
  <TotalTime>15</TotalTime>
  <ScaleCrop>false</ScaleCrop>
  <LinksUpToDate>false</LinksUpToDate>
  <CharactersWithSpaces>8819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2024-08-13T08:36:47Z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923B9F5592324E8FBB9EF9BBDD0D59A7_12</vt:lpwstr>
  </property>
</Properties>
</file>