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C17CC" w14:textId="77777777" w:rsidR="00E43EF8" w:rsidRDefault="00000000">
      <w:pPr>
        <w:adjustRightInd w:val="0"/>
        <w:snapToGrid w:val="0"/>
        <w:spacing w:beforeLines="50" w:before="156" w:afterLines="50" w:after="156" w:line="24" w:lineRule="atLeast"/>
        <w:outlineLvl w:val="0"/>
        <w:rPr>
          <w:rFonts w:ascii="微软雅黑" w:eastAsia="微软雅黑" w:hAnsi="微软雅黑" w:hint="eastAsia"/>
          <w:bCs/>
          <w:color w:val="000000"/>
          <w:szCs w:val="21"/>
        </w:rPr>
      </w:pPr>
      <w:r>
        <w:rPr>
          <w:rFonts w:ascii="微软雅黑" w:eastAsia="微软雅黑" w:hAnsi="微软雅黑" w:hint="eastAsia"/>
          <w:bCs/>
          <w:color w:val="000000"/>
          <w:szCs w:val="21"/>
        </w:rPr>
        <w:t>附件1：</w:t>
      </w:r>
    </w:p>
    <w:p w14:paraId="63F9D316" w14:textId="77777777" w:rsidR="00E43EF8" w:rsidRDefault="00E43EF8">
      <w:pPr>
        <w:pStyle w:val="a0"/>
      </w:pPr>
    </w:p>
    <w:p w14:paraId="0223D501" w14:textId="2106C5E0" w:rsidR="00E43EF8" w:rsidRDefault="003A04B6">
      <w:pPr>
        <w:tabs>
          <w:tab w:val="left" w:pos="5250"/>
        </w:tabs>
        <w:spacing w:line="24" w:lineRule="atLeast"/>
        <w:jc w:val="center"/>
        <w:rPr>
          <w:b/>
          <w:bCs/>
          <w:sz w:val="44"/>
          <w:szCs w:val="52"/>
        </w:rPr>
      </w:pPr>
      <w:r w:rsidRPr="003A04B6">
        <w:rPr>
          <w:rFonts w:hint="eastAsia"/>
          <w:b/>
          <w:bCs/>
          <w:sz w:val="44"/>
          <w:szCs w:val="52"/>
        </w:rPr>
        <w:t>院内会议系统运维服务</w:t>
      </w:r>
      <w:r w:rsidR="00000000">
        <w:rPr>
          <w:rFonts w:hint="eastAsia"/>
          <w:b/>
          <w:bCs/>
          <w:sz w:val="44"/>
          <w:szCs w:val="52"/>
        </w:rPr>
        <w:t>技术参数</w:t>
      </w:r>
    </w:p>
    <w:p w14:paraId="33AF2AF5" w14:textId="77777777" w:rsidR="00E43EF8" w:rsidRDefault="00000000">
      <w:pPr>
        <w:spacing w:line="24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说明：</w:t>
      </w:r>
    </w:p>
    <w:p w14:paraId="620FB732" w14:textId="283E13D1" w:rsidR="00E43EF8" w:rsidRDefault="00000000">
      <w:pPr>
        <w:rPr>
          <w:rFonts w:asciiTheme="majorEastAsia" w:eastAsiaTheme="majorEastAsia" w:hAnsiTheme="majorEastAsia" w:cs="仿宋" w:hint="eastAsia"/>
          <w:bCs/>
          <w:sz w:val="24"/>
        </w:rPr>
      </w:pPr>
      <w:r>
        <w:rPr>
          <w:rFonts w:asciiTheme="majorEastAsia" w:eastAsiaTheme="majorEastAsia" w:hAnsiTheme="majorEastAsia" w:cs="仿宋" w:hint="eastAsia"/>
          <w:bCs/>
          <w:sz w:val="24"/>
        </w:rPr>
        <w:t>带★指标为本项目的实质性要求，供应商应全部满足，否则其投标文件作无效处</w:t>
      </w:r>
      <w:r w:rsidR="001C15B3">
        <w:rPr>
          <w:rFonts w:asciiTheme="majorEastAsia" w:eastAsiaTheme="majorEastAsia" w:hAnsiTheme="majorEastAsia" w:cs="仿宋" w:hint="eastAsia"/>
          <w:bCs/>
          <w:sz w:val="24"/>
        </w:rPr>
        <w:t>理</w:t>
      </w:r>
      <w:r>
        <w:rPr>
          <w:rFonts w:asciiTheme="majorEastAsia" w:eastAsiaTheme="majorEastAsia" w:hAnsiTheme="majorEastAsia" w:cs="仿宋" w:hint="eastAsia"/>
          <w:bCs/>
          <w:sz w:val="24"/>
        </w:rPr>
        <w:t>；</w:t>
      </w:r>
    </w:p>
    <w:p w14:paraId="0FF3E0DE" w14:textId="77777777" w:rsidR="00E43EF8" w:rsidRDefault="00000000">
      <w:pPr>
        <w:pStyle w:val="1"/>
      </w:pPr>
      <w:r>
        <w:rPr>
          <w:rFonts w:hint="eastAsia"/>
        </w:rPr>
        <w:t>采购清单</w:t>
      </w:r>
    </w:p>
    <w:p w14:paraId="1A06671D" w14:textId="3CC3C5B6" w:rsidR="00E43EF8" w:rsidRDefault="00000000">
      <w:pPr>
        <w:numPr>
          <w:ilvl w:val="1"/>
          <w:numId w:val="2"/>
        </w:numPr>
        <w:spacing w:line="360" w:lineRule="auto"/>
      </w:pPr>
      <w:r>
        <w:rPr>
          <w:rFonts w:hint="eastAsia"/>
        </w:rPr>
        <w:t>预算：</w:t>
      </w:r>
      <w:r>
        <w:rPr>
          <w:rFonts w:hint="eastAsia"/>
        </w:rPr>
        <w:t>9</w:t>
      </w:r>
      <w:r w:rsidR="00AE0F48">
        <w:rPr>
          <w:rFonts w:hint="eastAsia"/>
        </w:rPr>
        <w:t>.9</w:t>
      </w:r>
      <w:r>
        <w:rPr>
          <w:rFonts w:hint="eastAsia"/>
        </w:rPr>
        <w:t>万</w:t>
      </w:r>
    </w:p>
    <w:p w14:paraId="02AE7B70" w14:textId="77777777" w:rsidR="00E43EF8" w:rsidRDefault="00000000">
      <w:pPr>
        <w:numPr>
          <w:ilvl w:val="1"/>
          <w:numId w:val="2"/>
        </w:numPr>
        <w:spacing w:line="360" w:lineRule="auto"/>
      </w:pPr>
      <w:r>
        <w:rPr>
          <w:rFonts w:hint="eastAsia"/>
        </w:rPr>
        <w:t>最高限价：</w:t>
      </w:r>
      <w:r>
        <w:rPr>
          <w:rFonts w:hint="eastAsia"/>
        </w:rPr>
        <w:t>9</w:t>
      </w:r>
      <w:r>
        <w:rPr>
          <w:rFonts w:hint="eastAsia"/>
        </w:rPr>
        <w:t>万</w:t>
      </w:r>
    </w:p>
    <w:p w14:paraId="7AC21821" w14:textId="77777777" w:rsidR="00E43EF8" w:rsidRDefault="00000000">
      <w:pPr>
        <w:pStyle w:val="a0"/>
        <w:numPr>
          <w:ilvl w:val="1"/>
          <w:numId w:val="2"/>
        </w:numPr>
        <w:spacing w:line="360" w:lineRule="auto"/>
      </w:pPr>
      <w:r>
        <w:rPr>
          <w:rFonts w:hint="eastAsia"/>
        </w:rPr>
        <w:t>采购清单：</w:t>
      </w:r>
    </w:p>
    <w:tbl>
      <w:tblPr>
        <w:tblW w:w="499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063"/>
        <w:gridCol w:w="4866"/>
        <w:gridCol w:w="1277"/>
        <w:gridCol w:w="1459"/>
      </w:tblGrid>
      <w:tr w:rsidR="00E43EF8" w14:paraId="41295767" w14:textId="77777777">
        <w:trPr>
          <w:trHeight w:val="518"/>
        </w:trPr>
        <w:tc>
          <w:tcPr>
            <w:tcW w:w="613" w:type="pct"/>
            <w:tcBorders>
              <w:tl2br w:val="nil"/>
              <w:tr2bl w:val="nil"/>
            </w:tcBorders>
            <w:shd w:val="clear" w:color="auto" w:fill="FFFFFF"/>
          </w:tcPr>
          <w:p w14:paraId="03249CC9" w14:textId="77777777" w:rsidR="00E43EF8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807" w:type="pct"/>
            <w:tcBorders>
              <w:tl2br w:val="nil"/>
              <w:tr2bl w:val="nil"/>
            </w:tcBorders>
            <w:shd w:val="clear" w:color="auto" w:fill="FFFFFF"/>
          </w:tcPr>
          <w:p w14:paraId="2E9F79B4" w14:textId="77777777" w:rsidR="00E43EF8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采购标的</w:t>
            </w:r>
          </w:p>
        </w:tc>
        <w:tc>
          <w:tcPr>
            <w:tcW w:w="737" w:type="pct"/>
            <w:tcBorders>
              <w:tl2br w:val="nil"/>
              <w:tr2bl w:val="nil"/>
            </w:tcBorders>
            <w:shd w:val="clear" w:color="auto" w:fill="FFFFFF"/>
          </w:tcPr>
          <w:p w14:paraId="370CA817" w14:textId="77777777" w:rsidR="00E43EF8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842" w:type="pct"/>
            <w:tcBorders>
              <w:tl2br w:val="nil"/>
              <w:tr2bl w:val="nil"/>
            </w:tcBorders>
            <w:shd w:val="clear" w:color="auto" w:fill="FFFFFF"/>
          </w:tcPr>
          <w:p w14:paraId="7B993F96" w14:textId="77777777" w:rsidR="00E43EF8" w:rsidRDefault="00000000"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E43EF8" w14:paraId="37854E06" w14:textId="77777777">
        <w:trPr>
          <w:trHeight w:val="471"/>
        </w:trPr>
        <w:tc>
          <w:tcPr>
            <w:tcW w:w="613" w:type="pct"/>
            <w:tcBorders>
              <w:tl2br w:val="nil"/>
              <w:tr2bl w:val="nil"/>
            </w:tcBorders>
            <w:shd w:val="clear" w:color="auto" w:fill="FFFFFF"/>
          </w:tcPr>
          <w:p w14:paraId="6A0AD246" w14:textId="77777777" w:rsidR="00E43EF8" w:rsidRDefault="00000000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1</w:t>
            </w:r>
          </w:p>
        </w:tc>
        <w:tc>
          <w:tcPr>
            <w:tcW w:w="2807" w:type="pct"/>
            <w:tcBorders>
              <w:tl2br w:val="nil"/>
              <w:tr2bl w:val="nil"/>
            </w:tcBorders>
            <w:shd w:val="clear" w:color="auto" w:fill="FFFFFF"/>
          </w:tcPr>
          <w:p w14:paraId="3C31A8B0" w14:textId="77777777" w:rsidR="00E43EF8" w:rsidRDefault="00000000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院内会议系统运维服务</w:t>
            </w:r>
          </w:p>
        </w:tc>
        <w:tc>
          <w:tcPr>
            <w:tcW w:w="737" w:type="pct"/>
            <w:tcBorders>
              <w:tl2br w:val="nil"/>
              <w:tr2bl w:val="nil"/>
            </w:tcBorders>
            <w:shd w:val="clear" w:color="auto" w:fill="FFFFFF"/>
          </w:tcPr>
          <w:p w14:paraId="582138EF" w14:textId="77777777" w:rsidR="00E43EF8" w:rsidRDefault="00000000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1年</w:t>
            </w:r>
          </w:p>
        </w:tc>
        <w:tc>
          <w:tcPr>
            <w:tcW w:w="842" w:type="pct"/>
            <w:tcBorders>
              <w:tl2br w:val="nil"/>
              <w:tr2bl w:val="nil"/>
            </w:tcBorders>
            <w:shd w:val="clear" w:color="auto" w:fill="FFFFFF"/>
          </w:tcPr>
          <w:p w14:paraId="0D92103B" w14:textId="77777777" w:rsidR="00E43EF8" w:rsidRDefault="00E43EF8">
            <w:pPr>
              <w:spacing w:line="240" w:lineRule="atLeast"/>
              <w:jc w:val="center"/>
              <w:rPr>
                <w:rFonts w:ascii="宋体" w:hAnsi="宋体" w:cs="Arial" w:hint="eastAsia"/>
                <w:szCs w:val="21"/>
              </w:rPr>
            </w:pPr>
          </w:p>
        </w:tc>
      </w:tr>
    </w:tbl>
    <w:p w14:paraId="100F0490" w14:textId="77777777" w:rsidR="00E43EF8" w:rsidRDefault="00000000">
      <w:pPr>
        <w:pStyle w:val="1"/>
      </w:pPr>
      <w:r>
        <w:rPr>
          <w:rFonts w:hint="eastAsia"/>
        </w:rPr>
        <w:t>技术要求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704"/>
        <w:gridCol w:w="4986"/>
        <w:gridCol w:w="528"/>
        <w:gridCol w:w="636"/>
      </w:tblGrid>
      <w:tr w:rsidR="00E43EF8" w14:paraId="65E65ABF" w14:textId="77777777">
        <w:trPr>
          <w:trHeight w:val="285"/>
        </w:trPr>
        <w:tc>
          <w:tcPr>
            <w:tcW w:w="0" w:type="auto"/>
            <w:shd w:val="clear" w:color="auto" w:fill="auto"/>
            <w:vAlign w:val="center"/>
          </w:tcPr>
          <w:p w14:paraId="2B2ECD9F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分类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932747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服务项目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69274" w14:textId="77777777" w:rsidR="00E43EF8" w:rsidRDefault="00000000">
            <w:pPr>
              <w:jc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技术服务要求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D46CF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21E6F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数量</w:t>
            </w:r>
          </w:p>
        </w:tc>
      </w:tr>
      <w:tr w:rsidR="00E43EF8" w14:paraId="1A81F8E2" w14:textId="77777777">
        <w:trPr>
          <w:trHeight w:val="285"/>
        </w:trPr>
        <w:tc>
          <w:tcPr>
            <w:tcW w:w="0" w:type="auto"/>
            <w:shd w:val="clear" w:color="auto" w:fill="auto"/>
            <w:vAlign w:val="center"/>
          </w:tcPr>
          <w:p w14:paraId="51342F3C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总体要求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4EADC" w14:textId="77777777" w:rsidR="00E43EF8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总体要求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2E081" w14:textId="77777777" w:rsidR="00E43EF8" w:rsidRDefault="00000000">
            <w:pPr>
              <w:jc w:val="left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1、★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配合医院做好信息安全相关工作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5B5B87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31965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E43EF8" w14:paraId="11819624" w14:textId="77777777">
        <w:trPr>
          <w:trHeight w:val="9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35AAA2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运维服务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FB9A2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5G探视系统运维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138D9" w14:textId="77777777" w:rsidR="00E43EF8" w:rsidRDefault="00000000">
            <w:pPr>
              <w:widowControl/>
              <w:numPr>
                <w:ilvl w:val="0"/>
                <w:numId w:val="3"/>
              </w:numPr>
              <w:textAlignment w:val="center"/>
            </w:pPr>
            <w:r>
              <w:rPr>
                <w:rFonts w:hint="eastAsia"/>
              </w:rPr>
              <w:t>负责新生儿科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探视会议系统日常运维。远程响应时间≤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分钟；现场服务响应时间≤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小时；</w:t>
            </w:r>
            <w:r>
              <w:rPr>
                <w:rFonts w:hint="eastAsia"/>
              </w:rPr>
              <w:br/>
              <w:t>2</w:t>
            </w:r>
            <w:r>
              <w:rPr>
                <w:rFonts w:hint="eastAsia"/>
              </w:rPr>
              <w:t>、根据新生儿科的新增需求，修改、完善系统功能；</w:t>
            </w:r>
            <w:r>
              <w:rPr>
                <w:rFonts w:hint="eastAsia"/>
              </w:rPr>
              <w:br/>
              <w:t>3</w:t>
            </w:r>
            <w:r>
              <w:rPr>
                <w:rFonts w:hint="eastAsia"/>
              </w:rPr>
              <w:t>、系统</w:t>
            </w:r>
            <w:r>
              <w:rPr>
                <w:rFonts w:hint="eastAsia"/>
              </w:rPr>
              <w:t>bug</w:t>
            </w:r>
            <w:r>
              <w:rPr>
                <w:rFonts w:hint="eastAsia"/>
              </w:rPr>
              <w:t>修复，更新软件；</w:t>
            </w:r>
            <w:r>
              <w:rPr>
                <w:rFonts w:hint="eastAsia"/>
              </w:rPr>
              <w:br/>
              <w:t>4</w:t>
            </w:r>
            <w:r>
              <w:rPr>
                <w:rFonts w:hint="eastAsia"/>
              </w:rPr>
              <w:t>、协助院内其他系统调整导致的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探视会议系统修改，如协助医院公众号和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等系统调整；</w:t>
            </w:r>
          </w:p>
          <w:p w14:paraId="084E8AC4" w14:textId="77777777" w:rsidR="00E43EF8" w:rsidRDefault="00000000">
            <w:pPr>
              <w:pStyle w:val="a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探视系统相关设备维保。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E41F1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491FE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E43EF8" w14:paraId="2E340DFD" w14:textId="77777777">
        <w:trPr>
          <w:trHeight w:val="1145"/>
        </w:trPr>
        <w:tc>
          <w:tcPr>
            <w:tcW w:w="0" w:type="auto"/>
            <w:vMerge/>
            <w:shd w:val="clear" w:color="auto" w:fill="auto"/>
            <w:vAlign w:val="center"/>
          </w:tcPr>
          <w:p w14:paraId="3369A6E4" w14:textId="77777777" w:rsidR="00E43EF8" w:rsidRDefault="00E43EF8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343B10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5G机器人运维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CAC488" w14:textId="77777777" w:rsidR="00E43EF8" w:rsidRDefault="00000000">
            <w:pPr>
              <w:widowControl/>
              <w:numPr>
                <w:ilvl w:val="0"/>
                <w:numId w:val="4"/>
              </w:numPr>
              <w:textAlignment w:val="center"/>
            </w:pPr>
            <w:r>
              <w:rPr>
                <w:rFonts w:hint="eastAsia"/>
              </w:rPr>
              <w:t>负责晋阳院区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机器人日常运维，远程响应时间≤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分钟；现场服务响应时间≤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小时；</w:t>
            </w:r>
            <w:r>
              <w:rPr>
                <w:rFonts w:hint="eastAsia"/>
              </w:rPr>
              <w:br/>
              <w:t>2</w:t>
            </w:r>
            <w:r>
              <w:rPr>
                <w:rFonts w:hint="eastAsia"/>
              </w:rPr>
              <w:t>、负责持续更新完善机器人程序，修复</w:t>
            </w:r>
            <w:r>
              <w:rPr>
                <w:rFonts w:hint="eastAsia"/>
              </w:rPr>
              <w:t>bug</w:t>
            </w:r>
            <w:r>
              <w:rPr>
                <w:rFonts w:hint="eastAsia"/>
              </w:rPr>
              <w:t>；</w:t>
            </w:r>
          </w:p>
          <w:p w14:paraId="62E268A6" w14:textId="77777777" w:rsidR="00E43EF8" w:rsidRDefault="00000000">
            <w:pPr>
              <w:pStyle w:val="a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机器人硬件维保。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D5A0F1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C01F5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E43EF8" w14:paraId="0313D81D" w14:textId="77777777">
        <w:trPr>
          <w:trHeight w:val="385"/>
        </w:trPr>
        <w:tc>
          <w:tcPr>
            <w:tcW w:w="0" w:type="auto"/>
            <w:vMerge/>
            <w:shd w:val="clear" w:color="auto" w:fill="auto"/>
            <w:vAlign w:val="center"/>
          </w:tcPr>
          <w:p w14:paraId="1E0971AA" w14:textId="77777777" w:rsidR="00E43EF8" w:rsidRDefault="00E43EF8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5A368F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5G急救系统运维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C07CD" w14:textId="77777777" w:rsidR="00E43EF8" w:rsidRDefault="00000000">
            <w:pPr>
              <w:widowControl/>
              <w:numPr>
                <w:ilvl w:val="0"/>
                <w:numId w:val="5"/>
              </w:numPr>
              <w:textAlignment w:val="center"/>
            </w:pPr>
            <w:r>
              <w:rPr>
                <w:rFonts w:hint="eastAsia"/>
              </w:rPr>
              <w:t>负责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急救系统日常运维，远程响应时间≤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分钟；现场服务响应时间≤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小时；</w:t>
            </w:r>
            <w:r>
              <w:rPr>
                <w:rFonts w:hint="eastAsia"/>
              </w:rPr>
              <w:br/>
              <w:t>2</w:t>
            </w:r>
            <w:r>
              <w:rPr>
                <w:rFonts w:hint="eastAsia"/>
              </w:rPr>
              <w:t>、维护两个院区的</w:t>
            </w:r>
            <w:r>
              <w:rPr>
                <w:rFonts w:hint="eastAsia"/>
              </w:rPr>
              <w:t>5G</w:t>
            </w:r>
            <w:r>
              <w:rPr>
                <w:rFonts w:hint="eastAsia"/>
              </w:rPr>
              <w:t>急救车上涉及的设备含通讯设备和视频设备。</w:t>
            </w:r>
          </w:p>
          <w:p w14:paraId="3FF44D6A" w14:textId="77777777" w:rsidR="00E43EF8" w:rsidRDefault="00000000">
            <w:pPr>
              <w:pStyle w:val="a0"/>
            </w:pPr>
            <w:r>
              <w:rPr>
                <w:rFonts w:hint="eastAsia"/>
              </w:rPr>
              <w:lastRenderedPageBreak/>
              <w:t>3</w:t>
            </w:r>
            <w:r>
              <w:rPr>
                <w:rFonts w:hint="eastAsia"/>
              </w:rPr>
              <w:t>、配合响应与院内</w:t>
            </w:r>
            <w:r>
              <w:rPr>
                <w:rFonts w:hint="eastAsia"/>
              </w:rPr>
              <w:t>HIS</w:t>
            </w:r>
            <w:r>
              <w:rPr>
                <w:rFonts w:hint="eastAsia"/>
              </w:rPr>
              <w:t>等系统对接的接口变化；</w:t>
            </w:r>
          </w:p>
          <w:p w14:paraId="1A4AC4C9" w14:textId="77777777" w:rsidR="00E43EF8" w:rsidRDefault="00000000">
            <w:pPr>
              <w:numPr>
                <w:ilvl w:val="0"/>
                <w:numId w:val="6"/>
              </w:numPr>
            </w:pPr>
            <w:r>
              <w:rPr>
                <w:rFonts w:hint="eastAsia"/>
              </w:rPr>
              <w:t>院内急救系统相关</w:t>
            </w:r>
            <w:proofErr w:type="gramStart"/>
            <w:r>
              <w:rPr>
                <w:rFonts w:hint="eastAsia"/>
              </w:rPr>
              <w:t>设备维保服务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C0E5D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lastRenderedPageBreak/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FDA3A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E43EF8" w14:paraId="47363FD9" w14:textId="77777777">
        <w:trPr>
          <w:trHeight w:val="1892"/>
        </w:trPr>
        <w:tc>
          <w:tcPr>
            <w:tcW w:w="0" w:type="auto"/>
            <w:vMerge/>
            <w:shd w:val="clear" w:color="auto" w:fill="auto"/>
            <w:vAlign w:val="center"/>
          </w:tcPr>
          <w:p w14:paraId="2B56795F" w14:textId="77777777" w:rsidR="00E43EF8" w:rsidRDefault="00E43EF8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7B0B21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院内会议室会议设备运维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6C4C3" w14:textId="35D64C3C" w:rsidR="00E43EF8" w:rsidRDefault="00000000">
            <w:pPr>
              <w:widowControl/>
              <w:numPr>
                <w:ilvl w:val="0"/>
                <w:numId w:val="7"/>
              </w:numPr>
              <w:textAlignment w:val="center"/>
            </w:pPr>
            <w:r>
              <w:rPr>
                <w:rFonts w:hint="eastAsia"/>
              </w:rPr>
              <w:t>负责大会议室</w:t>
            </w:r>
            <w:r w:rsidR="00CB3F8F">
              <w:rPr>
                <w:rFonts w:hint="eastAsia"/>
              </w:rPr>
              <w:t>、手术直播及</w:t>
            </w:r>
            <w:r>
              <w:rPr>
                <w:rFonts w:hint="eastAsia"/>
              </w:rPr>
              <w:t>远程会诊中心</w:t>
            </w:r>
            <w:r w:rsidR="002C0294">
              <w:rPr>
                <w:rFonts w:hint="eastAsia"/>
              </w:rPr>
              <w:t>等</w:t>
            </w:r>
            <w:r>
              <w:rPr>
                <w:rFonts w:hint="eastAsia"/>
              </w:rPr>
              <w:t>设备运维服务；</w:t>
            </w:r>
          </w:p>
          <w:p w14:paraId="67972329" w14:textId="77777777" w:rsidR="00E43EF8" w:rsidRDefault="00000000">
            <w:pPr>
              <w:widowControl/>
              <w:numPr>
                <w:ilvl w:val="0"/>
                <w:numId w:val="7"/>
              </w:numPr>
              <w:textAlignment w:val="center"/>
            </w:pPr>
            <w:r>
              <w:rPr>
                <w:rFonts w:hint="eastAsia"/>
              </w:rPr>
              <w:t>负责相关设备服务费续费；</w:t>
            </w:r>
            <w:r>
              <w:rPr>
                <w:rFonts w:hint="eastAsia"/>
              </w:rPr>
              <w:br/>
              <w:t>3</w:t>
            </w:r>
            <w:r>
              <w:rPr>
                <w:rFonts w:hint="eastAsia"/>
              </w:rPr>
              <w:t>、现场会议保障服务；</w:t>
            </w:r>
            <w:r>
              <w:rPr>
                <w:rFonts w:hint="eastAsia"/>
              </w:rPr>
              <w:br/>
              <w:t>4</w:t>
            </w:r>
            <w:r>
              <w:rPr>
                <w:rFonts w:hint="eastAsia"/>
              </w:rPr>
              <w:t>、院外临时会议保障服务，含院内设备调配安装；</w:t>
            </w:r>
          </w:p>
          <w:p w14:paraId="2C2CD02F" w14:textId="77777777" w:rsidR="00E43EF8" w:rsidRDefault="00000000">
            <w:pPr>
              <w:pStyle w:val="a0"/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5、</w:t>
            </w:r>
            <w:r>
              <w:rPr>
                <w:rFonts w:hint="eastAsia"/>
              </w:rPr>
              <w:t>相关</w:t>
            </w:r>
            <w:proofErr w:type="gramStart"/>
            <w:r>
              <w:rPr>
                <w:rFonts w:hint="eastAsia"/>
              </w:rPr>
              <w:t>设备维保服务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3B7151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70CE3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2</w:t>
            </w:r>
          </w:p>
        </w:tc>
      </w:tr>
      <w:tr w:rsidR="00E43EF8" w14:paraId="3603A54B" w14:textId="77777777">
        <w:trPr>
          <w:trHeight w:val="585"/>
        </w:trPr>
        <w:tc>
          <w:tcPr>
            <w:tcW w:w="0" w:type="auto"/>
            <w:vMerge/>
            <w:shd w:val="clear" w:color="auto" w:fill="auto"/>
            <w:vAlign w:val="center"/>
          </w:tcPr>
          <w:p w14:paraId="073C4A71" w14:textId="77777777" w:rsidR="00E43EF8" w:rsidRDefault="00E43EF8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008607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急救5G视频设备端口服务费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27E21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负责5G急救车的设备服务费续费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D8BAF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个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79F48E4A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4</w:t>
            </w:r>
          </w:p>
        </w:tc>
      </w:tr>
      <w:tr w:rsidR="00E43EF8" w14:paraId="2B37023D" w14:textId="77777777">
        <w:trPr>
          <w:trHeight w:val="420"/>
        </w:trPr>
        <w:tc>
          <w:tcPr>
            <w:tcW w:w="0" w:type="auto"/>
            <w:vMerge/>
            <w:shd w:val="clear" w:color="auto" w:fill="auto"/>
            <w:vAlign w:val="center"/>
          </w:tcPr>
          <w:p w14:paraId="44E90430" w14:textId="77777777" w:rsidR="00E43EF8" w:rsidRDefault="00E43EF8">
            <w:pPr>
              <w:rPr>
                <w:rFonts w:ascii="宋体" w:hAnsi="宋体" w:cs="宋体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528C64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NICU病房WIFI网络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0A1D6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1、保障NICU病房的通讯线线路正常运行；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br/>
              <w:t>2、NICU病房WIFI网络维护；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br/>
              <w:t>3、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相关费用包含通讯线路费用。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AD497C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套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E90378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</w:t>
            </w:r>
          </w:p>
        </w:tc>
      </w:tr>
      <w:tr w:rsidR="00E43EF8" w14:paraId="29B96423" w14:textId="77777777">
        <w:trPr>
          <w:trHeight w:val="345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85DAA5C" w14:textId="77777777" w:rsidR="00E43EF8" w:rsidRDefault="00000000">
            <w:pPr>
              <w:widowControl/>
              <w:jc w:val="center"/>
              <w:textAlignment w:val="center"/>
              <w:rPr>
                <w:rFonts w:ascii="仿宋_GB2312" w:eastAsia="仿宋_GB2312" w:hAnsi="等线" w:cs="仿宋_GB2312" w:hint="eastAsia"/>
                <w:color w:val="000000" w:themeColor="text1"/>
                <w:szCs w:val="21"/>
              </w:rPr>
            </w:pPr>
            <w:proofErr w:type="gramStart"/>
            <w:r>
              <w:rPr>
                <w:rFonts w:ascii="仿宋_GB2312" w:eastAsia="仿宋_GB2312" w:hAnsi="等线" w:cs="仿宋_GB2312" w:hint="eastAsia"/>
                <w:color w:val="000000" w:themeColor="text1"/>
                <w:kern w:val="0"/>
                <w:szCs w:val="21"/>
                <w:lang w:bidi="ar"/>
              </w:rPr>
              <w:t>云服务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14:paraId="3C5D8136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5G卡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2BCC5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1、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5G机器人和急救车的数据卡通讯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费续费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。</w:t>
            </w:r>
          </w:p>
          <w:p w14:paraId="3780CEB3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2、协助解决日常业务故障。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6698A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BBC09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4</w:t>
            </w:r>
          </w:p>
        </w:tc>
      </w:tr>
      <w:tr w:rsidR="00E43EF8" w14:paraId="3A951161" w14:textId="77777777">
        <w:trPr>
          <w:trHeight w:val="585"/>
        </w:trPr>
        <w:tc>
          <w:tcPr>
            <w:tcW w:w="0" w:type="auto"/>
            <w:vMerge/>
            <w:shd w:val="clear" w:color="auto" w:fill="auto"/>
            <w:vAlign w:val="center"/>
          </w:tcPr>
          <w:p w14:paraId="48435567" w14:textId="77777777" w:rsidR="00E43EF8" w:rsidRDefault="00E43EF8">
            <w:pPr>
              <w:jc w:val="center"/>
              <w:rPr>
                <w:rFonts w:ascii="仿宋_GB2312" w:eastAsia="仿宋_GB2312" w:hAnsi="等线" w:cs="仿宋_GB2312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301D38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云存储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DDCE28" w14:textId="77777777" w:rsidR="00E43EF8" w:rsidRDefault="00000000">
            <w:pPr>
              <w:widowControl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提供云存储服务，支持院内会议系统视频会议云存储和直播云存储。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A7BB9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91B9C" w14:textId="77777777" w:rsidR="00E43EF8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lang w:bidi="ar"/>
              </w:rPr>
              <w:t>1000</w:t>
            </w:r>
          </w:p>
        </w:tc>
      </w:tr>
    </w:tbl>
    <w:p w14:paraId="03C88AB0" w14:textId="77777777" w:rsidR="00E43EF8" w:rsidRDefault="00E43EF8"/>
    <w:p w14:paraId="3F7D2A40" w14:textId="77777777" w:rsidR="00E43EF8" w:rsidRDefault="00000000">
      <w:pPr>
        <w:pStyle w:val="1"/>
        <w:snapToGrid w:val="0"/>
        <w:spacing w:line="24" w:lineRule="atLeast"/>
      </w:pPr>
      <w:r>
        <w:rPr>
          <w:rFonts w:hint="eastAsia"/>
        </w:rPr>
        <w:t>★商务要求</w:t>
      </w:r>
    </w:p>
    <w:p w14:paraId="3FCAA873" w14:textId="77777777" w:rsidR="00E43EF8" w:rsidRDefault="00000000">
      <w:pPr>
        <w:pStyle w:val="2"/>
        <w:snapToGrid w:val="0"/>
        <w:spacing w:line="24" w:lineRule="atLeast"/>
      </w:pPr>
      <w:r>
        <w:rPr>
          <w:rFonts w:hint="eastAsia"/>
        </w:rPr>
        <w:t>项目实施完成期限及地点</w:t>
      </w:r>
    </w:p>
    <w:p w14:paraId="5CAD1D64" w14:textId="77777777" w:rsidR="00E43EF8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服务期限：1年。</w:t>
      </w:r>
    </w:p>
    <w:p w14:paraId="784D6875" w14:textId="77777777" w:rsidR="00E43EF8" w:rsidRDefault="00000000">
      <w:pPr>
        <w:numPr>
          <w:ilvl w:val="0"/>
          <w:numId w:val="8"/>
        </w:numPr>
        <w:snapToGrid w:val="0"/>
        <w:spacing w:line="24" w:lineRule="atLeast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服务地点：四川省妇幼保健院指定地点。</w:t>
      </w:r>
    </w:p>
    <w:p w14:paraId="4CAD3642" w14:textId="77777777" w:rsidR="00E43EF8" w:rsidRDefault="00000000">
      <w:pPr>
        <w:pStyle w:val="2"/>
        <w:snapToGrid w:val="0"/>
        <w:spacing w:line="24" w:lineRule="atLeast"/>
      </w:pPr>
      <w:r>
        <w:rPr>
          <w:rFonts w:hint="eastAsia"/>
        </w:rPr>
        <w:t>付款方法和条件：</w:t>
      </w:r>
    </w:p>
    <w:p w14:paraId="2C074F3B" w14:textId="77777777" w:rsidR="00E43EF8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合同签订支付40%，服务期结束支付60%。</w:t>
      </w:r>
    </w:p>
    <w:p w14:paraId="2F774853" w14:textId="77777777" w:rsidR="00E43EF8" w:rsidRDefault="00000000">
      <w:pPr>
        <w:pStyle w:val="2"/>
        <w:snapToGrid w:val="0"/>
        <w:spacing w:line="24" w:lineRule="atLeast"/>
      </w:pPr>
      <w:r>
        <w:rPr>
          <w:rFonts w:hint="eastAsia"/>
        </w:rPr>
        <w:t>报价要求</w:t>
      </w:r>
    </w:p>
    <w:p w14:paraId="0E1E7358" w14:textId="77777777" w:rsidR="00E43EF8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本次报价包含完成本项目的所有费用，包含项目调研、咨询服务、方案制定、部署实施、税费等费用。</w:t>
      </w:r>
    </w:p>
    <w:p w14:paraId="413BAC9E" w14:textId="621BFB90" w:rsidR="00E43EF8" w:rsidRDefault="00000000">
      <w:pPr>
        <w:pStyle w:val="2"/>
        <w:snapToGrid w:val="0"/>
        <w:spacing w:line="24" w:lineRule="atLeast"/>
      </w:pPr>
      <w:r>
        <w:rPr>
          <w:rFonts w:hint="eastAsia"/>
        </w:rPr>
        <w:t>验收标准</w:t>
      </w:r>
    </w:p>
    <w:p w14:paraId="295A0556" w14:textId="77777777" w:rsidR="00E43EF8" w:rsidRDefault="00000000">
      <w:pPr>
        <w:snapToGrid w:val="0"/>
        <w:spacing w:line="24" w:lineRule="atLeast"/>
        <w:ind w:leftChars="100" w:left="210" w:firstLineChars="200" w:firstLine="420"/>
        <w:contextualSpacing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 w14:paraId="7D8B8935" w14:textId="77777777" w:rsidR="00E43EF8" w:rsidRDefault="00000000">
      <w:pPr>
        <w:snapToGrid w:val="0"/>
        <w:spacing w:after="160" w:line="24" w:lineRule="atLeast"/>
        <w:ind w:leftChars="100" w:left="210" w:firstLineChars="200" w:firstLine="420"/>
        <w:contextualSpacing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2）以招标文件技术参数及要求和相关行业标准为准。</w:t>
      </w:r>
    </w:p>
    <w:p w14:paraId="0023D161" w14:textId="668EBDE5" w:rsidR="002A2C4F" w:rsidRDefault="002A2C4F" w:rsidP="002A2C4F">
      <w:pPr>
        <w:pStyle w:val="2"/>
        <w:snapToGrid w:val="0"/>
        <w:spacing w:line="24" w:lineRule="atLeast"/>
      </w:pPr>
      <w:r>
        <w:rPr>
          <w:rFonts w:hint="eastAsia"/>
        </w:rPr>
        <w:t>其他要求</w:t>
      </w:r>
    </w:p>
    <w:p w14:paraId="0338FFF4" w14:textId="6ECF412D" w:rsidR="00432419" w:rsidRPr="00432419" w:rsidRDefault="00432419" w:rsidP="00432419">
      <w:pPr>
        <w:ind w:firstLineChars="200" w:firstLine="420"/>
        <w:rPr>
          <w:rFonts w:ascii="宋体" w:hAnsi="宋体" w:cs="宋体" w:hint="eastAsia"/>
          <w:bCs/>
          <w:szCs w:val="21"/>
        </w:rPr>
      </w:pPr>
      <w:r w:rsidRPr="00432419">
        <w:rPr>
          <w:rFonts w:ascii="宋体" w:hAnsi="宋体" w:cs="宋体" w:hint="eastAsia"/>
          <w:bCs/>
          <w:szCs w:val="21"/>
        </w:rPr>
        <w:t>每季度提供院内会议系统运维服务报告</w:t>
      </w:r>
      <w:r>
        <w:rPr>
          <w:rFonts w:ascii="宋体" w:hAnsi="宋体" w:cs="宋体" w:hint="eastAsia"/>
          <w:bCs/>
          <w:szCs w:val="21"/>
        </w:rPr>
        <w:t>，根据季度考核，每季度考核为不</w:t>
      </w:r>
      <w:proofErr w:type="gramStart"/>
      <w:r>
        <w:rPr>
          <w:rFonts w:ascii="宋体" w:hAnsi="宋体" w:cs="宋体" w:hint="eastAsia"/>
          <w:bCs/>
          <w:szCs w:val="21"/>
        </w:rPr>
        <w:t>满意扣合同</w:t>
      </w:r>
      <w:proofErr w:type="gramEnd"/>
      <w:r>
        <w:rPr>
          <w:rFonts w:ascii="宋体" w:hAnsi="宋体" w:cs="宋体" w:hint="eastAsia"/>
          <w:bCs/>
          <w:szCs w:val="21"/>
        </w:rPr>
        <w:t>金额的5%。</w:t>
      </w:r>
    </w:p>
    <w:p w14:paraId="2E212819" w14:textId="77777777" w:rsidR="002A2C4F" w:rsidRPr="002A2C4F" w:rsidRDefault="002A2C4F" w:rsidP="002A2C4F">
      <w:pPr>
        <w:pStyle w:val="a0"/>
      </w:pPr>
    </w:p>
    <w:p w14:paraId="6D1BB5B4" w14:textId="77777777" w:rsidR="00E43EF8" w:rsidRDefault="00000000">
      <w:pPr>
        <w:pStyle w:val="1"/>
        <w:spacing w:line="24" w:lineRule="atLeast"/>
      </w:pPr>
      <w:r>
        <w:rPr>
          <w:rFonts w:hint="eastAsia"/>
        </w:rPr>
        <w:t>评分标准</w:t>
      </w:r>
    </w:p>
    <w:p w14:paraId="5B16B98B" w14:textId="77777777" w:rsidR="00E43EF8" w:rsidRDefault="00E43EF8">
      <w:pPr>
        <w:pStyle w:val="a0"/>
        <w:rPr>
          <w:rFonts w:ascii="宋体" w:cs="宋体"/>
          <w:kern w:val="0"/>
          <w:sz w:val="24"/>
        </w:rPr>
      </w:pPr>
    </w:p>
    <w:tbl>
      <w:tblPr>
        <w:tblW w:w="9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136"/>
        <w:gridCol w:w="709"/>
        <w:gridCol w:w="4962"/>
        <w:gridCol w:w="1883"/>
      </w:tblGrid>
      <w:tr w:rsidR="00E43EF8" w14:paraId="26E281D6" w14:textId="77777777">
        <w:trPr>
          <w:cantSplit/>
          <w:trHeight w:val="386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ECC7" w14:textId="77777777" w:rsidR="00E43EF8" w:rsidRDefault="00000000">
            <w:pPr>
              <w:spacing w:line="24" w:lineRule="atLeast"/>
              <w:rPr>
                <w:rFonts w:ascii="仿宋_GB2312" w:eastAsia="仿宋_GB2312" w:hAnsi="微软雅黑" w:hint="eastAsia"/>
                <w:b/>
                <w:sz w:val="24"/>
              </w:rPr>
            </w:pPr>
            <w:r>
              <w:rPr>
                <w:rFonts w:ascii="仿宋_GB2312" w:eastAsia="仿宋_GB2312" w:hAnsi="微软雅黑" w:hint="eastAsia"/>
                <w:b/>
                <w:sz w:val="24"/>
              </w:rPr>
              <w:t>序号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B9E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="仿宋_GB2312" w:eastAsia="仿宋_GB2312" w:hAnsi="微软雅黑" w:hint="eastAsia"/>
                <w:b/>
                <w:sz w:val="24"/>
              </w:rPr>
            </w:pPr>
            <w:r>
              <w:rPr>
                <w:rFonts w:ascii="仿宋_GB2312" w:eastAsia="仿宋_GB2312" w:hAnsi="微软雅黑" w:hint="eastAsia"/>
                <w:b/>
                <w:sz w:val="24"/>
              </w:rPr>
              <w:t>评分因素及权重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A7A0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="仿宋_GB2312" w:eastAsia="仿宋_GB2312" w:hAnsi="微软雅黑" w:hint="eastAsia"/>
                <w:b/>
                <w:sz w:val="24"/>
              </w:rPr>
            </w:pPr>
            <w:r>
              <w:rPr>
                <w:rFonts w:ascii="仿宋_GB2312" w:eastAsia="仿宋_GB2312" w:hAnsi="微软雅黑" w:hint="eastAsia"/>
                <w:b/>
                <w:sz w:val="24"/>
              </w:rPr>
              <w:t>分值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55D5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="仿宋_GB2312" w:eastAsia="仿宋_GB2312" w:hAnsi="微软雅黑" w:hint="eastAsia"/>
                <w:b/>
                <w:sz w:val="24"/>
              </w:rPr>
            </w:pPr>
            <w:r>
              <w:rPr>
                <w:rFonts w:ascii="仿宋_GB2312" w:eastAsia="仿宋_GB2312" w:hAnsi="微软雅黑" w:hint="eastAsia"/>
                <w:b/>
                <w:sz w:val="24"/>
              </w:rPr>
              <w:t>评分标准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8267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="仿宋_GB2312" w:eastAsia="仿宋_GB2312" w:hAnsi="微软雅黑" w:hint="eastAsia"/>
                <w:b/>
                <w:sz w:val="24"/>
              </w:rPr>
            </w:pPr>
            <w:r>
              <w:rPr>
                <w:rFonts w:ascii="仿宋_GB2312" w:eastAsia="仿宋_GB2312" w:hAnsi="微软雅黑" w:hint="eastAsia"/>
                <w:b/>
                <w:sz w:val="24"/>
              </w:rPr>
              <w:t>说明</w:t>
            </w:r>
          </w:p>
        </w:tc>
      </w:tr>
      <w:tr w:rsidR="00E43EF8" w14:paraId="295736C2" w14:textId="77777777">
        <w:trPr>
          <w:trHeight w:val="1319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AF1B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79C6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报价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680A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30分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992" w14:textId="77777777" w:rsidR="00E43EF8" w:rsidRDefault="00000000">
            <w:pPr>
              <w:jc w:val="lef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满足招标文件要求且投标价格最低的投标报价为评标基准价，其服务提供商的报价分为最高分30分。其他服务提供商的报价分按以下公式计算：报价得分=(评标基准价／投标报价)×0.30×100。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F9E2" w14:textId="77777777" w:rsidR="00E43EF8" w:rsidRDefault="00000000">
            <w:pPr>
              <w:spacing w:line="24" w:lineRule="atLeas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共同评分因素</w:t>
            </w:r>
          </w:p>
        </w:tc>
      </w:tr>
      <w:tr w:rsidR="00E43EF8" w14:paraId="45F300A1" w14:textId="77777777">
        <w:trPr>
          <w:trHeight w:val="2272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7A49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F2C6" w14:textId="77777777" w:rsidR="00E43EF8" w:rsidRDefault="00000000">
            <w:pPr>
              <w:spacing w:line="24" w:lineRule="atLeast"/>
              <w:ind w:firstLine="28"/>
              <w:jc w:val="lef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技术参数要求</w:t>
            </w:r>
          </w:p>
          <w:p w14:paraId="46AD6EDF" w14:textId="77777777" w:rsidR="00E43EF8" w:rsidRDefault="00E43EF8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2BCB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40分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C8DC" w14:textId="77777777" w:rsidR="00E43EF8" w:rsidRDefault="00000000">
            <w:pPr>
              <w:ind w:firstLine="28"/>
              <w:jc w:val="lef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1. 投标人须按技术参数要求中的编号逐条应答，完全符合招标文件技术服务要求没有负偏离的得40分；带“★”的条款为实质性参数，不允许负偏离，凡有一项不满足的作无效投标处理。</w:t>
            </w:r>
          </w:p>
          <w:p w14:paraId="6AAD9003" w14:textId="77777777" w:rsidR="00E43EF8" w:rsidRDefault="00000000">
            <w:pPr>
              <w:jc w:val="lef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 未标识符号的参数为一般参数，一般参数有一项负偏离的扣4分。</w:t>
            </w:r>
          </w:p>
          <w:p w14:paraId="1F7AB91B" w14:textId="77777777" w:rsidR="00E43EF8" w:rsidRDefault="00000000">
            <w:pPr>
              <w:pStyle w:val="a0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3. 技术参数要求扣分累计，</w:t>
            </w: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扣完</w:t>
            </w:r>
            <w:r>
              <w:rPr>
                <w:rFonts w:ascii="ËÎÌå" w:hAnsi="ËÎÌå" w:cs="ËÎÌå" w:hint="eastAsia"/>
                <w:color w:val="000000" w:themeColor="text1"/>
                <w:kern w:val="0"/>
                <w:szCs w:val="21"/>
              </w:rPr>
              <w:t>40</w:t>
            </w:r>
            <w:r>
              <w:rPr>
                <w:rFonts w:ascii="宋体" w:cs="宋体" w:hint="eastAsia"/>
                <w:color w:val="000000" w:themeColor="text1"/>
                <w:kern w:val="0"/>
                <w:szCs w:val="21"/>
              </w:rPr>
              <w:t>分为止。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F782" w14:textId="77777777" w:rsidR="00E43EF8" w:rsidRDefault="00000000">
            <w:pPr>
              <w:spacing w:line="24" w:lineRule="atLeas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共同评分因素</w:t>
            </w:r>
          </w:p>
        </w:tc>
      </w:tr>
      <w:tr w:rsidR="00E43EF8" w14:paraId="57C2A9F5" w14:textId="77777777">
        <w:trPr>
          <w:trHeight w:val="743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087E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81BF" w14:textId="77777777" w:rsidR="00E43EF8" w:rsidRDefault="00000000">
            <w:pPr>
              <w:widowControl/>
              <w:spacing w:before="150" w:after="150" w:line="270" w:lineRule="atLeast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履约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能力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4A29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  <w:u w:val="single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F590" w14:textId="6A69F80B" w:rsidR="00E43EF8" w:rsidRDefault="00000000">
            <w:pPr>
              <w:pStyle w:val="a0"/>
            </w:pPr>
            <w:r>
              <w:rPr>
                <w:rFonts w:ascii="宋体" w:hAnsi="宋体" w:cs="宋体" w:hint="eastAsia"/>
                <w:szCs w:val="21"/>
              </w:rPr>
              <w:t>1.投标人近三年</w:t>
            </w:r>
            <w:r w:rsidR="00D12142">
              <w:rPr>
                <w:rFonts w:ascii="宋体" w:hAnsi="宋体" w:cs="宋体" w:hint="eastAsia"/>
                <w:szCs w:val="21"/>
              </w:rPr>
              <w:t>（2021年1月1日）</w:t>
            </w:r>
            <w:r>
              <w:rPr>
                <w:rFonts w:ascii="宋体" w:hAnsi="宋体" w:cs="宋体" w:hint="eastAsia"/>
                <w:kern w:val="0"/>
                <w:szCs w:val="21"/>
              </w:rPr>
              <w:t>以来具有类似项目业绩，每有一个得2分，最多得4分。（提供项目合同及验收证明）。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7A18" w14:textId="77777777" w:rsidR="00E43EF8" w:rsidRDefault="00000000">
            <w:pPr>
              <w:spacing w:line="24" w:lineRule="atLeas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共同评分因素</w:t>
            </w:r>
          </w:p>
        </w:tc>
      </w:tr>
      <w:tr w:rsidR="00E43EF8" w14:paraId="3F55A26F" w14:textId="77777777">
        <w:trPr>
          <w:trHeight w:val="1651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0188" w14:textId="77777777" w:rsidR="00E43EF8" w:rsidRDefault="00000000">
            <w:pPr>
              <w:spacing w:line="24" w:lineRule="atLeast"/>
              <w:ind w:firstLine="28"/>
              <w:jc w:val="center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9CF8" w14:textId="77777777" w:rsidR="00E43EF8" w:rsidRDefault="00000000">
            <w:pPr>
              <w:widowControl/>
              <w:spacing w:before="150" w:after="150" w:line="270" w:lineRule="atLeast"/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服务及售后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9269" w14:textId="77777777" w:rsidR="00E43EF8" w:rsidRDefault="00000000">
            <w:pPr>
              <w:widowControl/>
              <w:spacing w:before="150" w:after="150" w:line="270" w:lineRule="atLeast"/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26分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A874" w14:textId="77777777" w:rsidR="00E43EF8" w:rsidRDefault="00000000">
            <w:pPr>
              <w:numPr>
                <w:ilvl w:val="0"/>
                <w:numId w:val="9"/>
              </w:numPr>
              <w:ind w:firstLine="28"/>
              <w:jc w:val="left"/>
            </w:pPr>
            <w:r>
              <w:rPr>
                <w:rFonts w:hint="eastAsia"/>
              </w:rPr>
              <w:t>相关会议设备故障维修期间可提供备用机的（提供承诺函），得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分，不提供不得分。</w:t>
            </w:r>
          </w:p>
          <w:p w14:paraId="2768299B" w14:textId="77777777" w:rsidR="00E43EF8" w:rsidRDefault="00000000">
            <w:pPr>
              <w:ind w:left="28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根据投标</w:t>
            </w:r>
            <w:r>
              <w:rPr>
                <w:rFonts w:ascii="宋体" w:hAnsi="宋体" w:cs="宋体" w:hint="eastAsia"/>
                <w:kern w:val="0"/>
                <w:szCs w:val="21"/>
              </w:rPr>
              <w:t>人的售后服务方案评分。后服务方案包括但不限于：①服务组织架构及人员设置；②服务响应时间；③服务质量保障措施；④培训方案；⑤应急方案；设置情况等五个方面且五个方面均描述详尽，条理清晰，理解正确的得20分；每缺少一个方面或每有一个方面与本项目无关的扣4分，每有一个方面描述简略或描述不清晰或理解存在偏差的扣2分，扣完为止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F360" w14:textId="77777777" w:rsidR="00E43EF8" w:rsidRDefault="00000000">
            <w:pPr>
              <w:spacing w:line="24" w:lineRule="atLeast"/>
              <w:rPr>
                <w:rFonts w:asciiTheme="minorEastAsia" w:eastAsiaTheme="minorEastAsia" w:hAnsiTheme="minorEastAsia" w:cs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共同评分因素</w:t>
            </w:r>
          </w:p>
        </w:tc>
      </w:tr>
    </w:tbl>
    <w:p w14:paraId="53456021" w14:textId="77777777" w:rsidR="00E43EF8" w:rsidRDefault="00E43EF8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</w:p>
    <w:p w14:paraId="2785A9BB" w14:textId="77777777" w:rsidR="00E43EF8" w:rsidRDefault="00E43EF8">
      <w:pPr>
        <w:spacing w:line="400" w:lineRule="exact"/>
        <w:jc w:val="left"/>
        <w:rPr>
          <w:rFonts w:asciiTheme="minorEastAsia" w:eastAsiaTheme="minorEastAsia" w:hAnsiTheme="minorEastAsia" w:hint="eastAsia"/>
          <w:b/>
          <w:sz w:val="28"/>
          <w:szCs w:val="28"/>
        </w:rPr>
      </w:pPr>
    </w:p>
    <w:p w14:paraId="3ACD8888" w14:textId="19654BD9" w:rsidR="00E43EF8" w:rsidRPr="00AE0F48" w:rsidRDefault="00E43EF8" w:rsidP="00AE0F48">
      <w:pPr>
        <w:rPr>
          <w:rFonts w:asciiTheme="minorEastAsia" w:eastAsiaTheme="minorEastAsia" w:hAnsiTheme="minorEastAsia" w:hint="eastAsia"/>
          <w:szCs w:val="21"/>
        </w:rPr>
      </w:pPr>
    </w:p>
    <w:sectPr w:rsidR="00E43EF8" w:rsidRPr="00AE0F48">
      <w:pgSz w:w="11906" w:h="16838"/>
      <w:pgMar w:top="851" w:right="1800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ËÎÌå">
    <w:altName w:val="Arial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0EC820C"/>
    <w:multiLevelType w:val="singleLevel"/>
    <w:tmpl w:val="90EC820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92E44B7C"/>
    <w:multiLevelType w:val="singleLevel"/>
    <w:tmpl w:val="92E44B7C"/>
    <w:lvl w:ilvl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2" w15:restartNumberingAfterBreak="0">
    <w:nsid w:val="B441092C"/>
    <w:multiLevelType w:val="singleLevel"/>
    <w:tmpl w:val="B441092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C458C4A9"/>
    <w:multiLevelType w:val="singleLevel"/>
    <w:tmpl w:val="C458C4A9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D22F9339"/>
    <w:multiLevelType w:val="singleLevel"/>
    <w:tmpl w:val="D22F933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E26833EC"/>
    <w:multiLevelType w:val="singleLevel"/>
    <w:tmpl w:val="E26833EC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F2120F9A"/>
    <w:multiLevelType w:val="multilevel"/>
    <w:tmpl w:val="F2120F9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F2517CF7"/>
    <w:multiLevelType w:val="singleLevel"/>
    <w:tmpl w:val="F2517CF7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000DC265"/>
    <w:multiLevelType w:val="multilevel"/>
    <w:tmpl w:val="000DC265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9" w15:restartNumberingAfterBreak="0">
    <w:nsid w:val="290E26DD"/>
    <w:multiLevelType w:val="singleLevel"/>
    <w:tmpl w:val="290E26D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34F55C09"/>
    <w:multiLevelType w:val="singleLevel"/>
    <w:tmpl w:val="34F55C0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38513304"/>
    <w:multiLevelType w:val="multilevel"/>
    <w:tmpl w:val="38513304"/>
    <w:lvl w:ilvl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ascii="Wingdings" w:hAnsi="Wingdings" w:hint="default"/>
      </w:rPr>
    </w:lvl>
  </w:abstractNum>
  <w:abstractNum w:abstractNumId="12" w15:restartNumberingAfterBreak="0">
    <w:nsid w:val="4065DE2C"/>
    <w:multiLevelType w:val="singleLevel"/>
    <w:tmpl w:val="4065DE2C"/>
    <w:lvl w:ilvl="0">
      <w:start w:val="4"/>
      <w:numFmt w:val="decimal"/>
      <w:suff w:val="nothing"/>
      <w:lvlText w:val="%1、"/>
      <w:lvlJc w:val="left"/>
    </w:lvl>
  </w:abstractNum>
  <w:abstractNum w:abstractNumId="13" w15:restartNumberingAfterBreak="0">
    <w:nsid w:val="559482F4"/>
    <w:multiLevelType w:val="singleLevel"/>
    <w:tmpl w:val="559482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75075516">
    <w:abstractNumId w:val="8"/>
  </w:num>
  <w:num w:numId="2" w16cid:durableId="998576781">
    <w:abstractNumId w:val="6"/>
  </w:num>
  <w:num w:numId="3" w16cid:durableId="505704682">
    <w:abstractNumId w:val="2"/>
  </w:num>
  <w:num w:numId="4" w16cid:durableId="1968588753">
    <w:abstractNumId w:val="5"/>
  </w:num>
  <w:num w:numId="5" w16cid:durableId="17396339">
    <w:abstractNumId w:val="0"/>
  </w:num>
  <w:num w:numId="6" w16cid:durableId="1601911012">
    <w:abstractNumId w:val="12"/>
  </w:num>
  <w:num w:numId="7" w16cid:durableId="1439905808">
    <w:abstractNumId w:val="7"/>
  </w:num>
  <w:num w:numId="8" w16cid:durableId="605624040">
    <w:abstractNumId w:val="1"/>
  </w:num>
  <w:num w:numId="9" w16cid:durableId="1559633241">
    <w:abstractNumId w:val="3"/>
  </w:num>
  <w:num w:numId="10" w16cid:durableId="2065980491">
    <w:abstractNumId w:val="4"/>
  </w:num>
  <w:num w:numId="11" w16cid:durableId="1088771195">
    <w:abstractNumId w:val="10"/>
  </w:num>
  <w:num w:numId="12" w16cid:durableId="1690257193">
    <w:abstractNumId w:val="11"/>
  </w:num>
  <w:num w:numId="13" w16cid:durableId="426073259">
    <w:abstractNumId w:val="13"/>
  </w:num>
  <w:num w:numId="14" w16cid:durableId="1152022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AD"/>
    <w:rsid w:val="00000301"/>
    <w:rsid w:val="00003615"/>
    <w:rsid w:val="000201D6"/>
    <w:rsid w:val="00024D63"/>
    <w:rsid w:val="00040A20"/>
    <w:rsid w:val="00044AFA"/>
    <w:rsid w:val="00054549"/>
    <w:rsid w:val="000661FD"/>
    <w:rsid w:val="000718DA"/>
    <w:rsid w:val="000738C3"/>
    <w:rsid w:val="00080984"/>
    <w:rsid w:val="000822B0"/>
    <w:rsid w:val="000A07C7"/>
    <w:rsid w:val="000B4E7B"/>
    <w:rsid w:val="000C2AA2"/>
    <w:rsid w:val="000E626F"/>
    <w:rsid w:val="00104963"/>
    <w:rsid w:val="00110EE9"/>
    <w:rsid w:val="00136843"/>
    <w:rsid w:val="00145999"/>
    <w:rsid w:val="001A40E7"/>
    <w:rsid w:val="001C0B82"/>
    <w:rsid w:val="001C15B3"/>
    <w:rsid w:val="001D5B6C"/>
    <w:rsid w:val="002047FB"/>
    <w:rsid w:val="00211941"/>
    <w:rsid w:val="00211F56"/>
    <w:rsid w:val="00213079"/>
    <w:rsid w:val="00213FB5"/>
    <w:rsid w:val="00227590"/>
    <w:rsid w:val="00235631"/>
    <w:rsid w:val="00245A0A"/>
    <w:rsid w:val="00275553"/>
    <w:rsid w:val="00282CF0"/>
    <w:rsid w:val="002904A8"/>
    <w:rsid w:val="0029319A"/>
    <w:rsid w:val="00294FEB"/>
    <w:rsid w:val="002A2C4F"/>
    <w:rsid w:val="002C0294"/>
    <w:rsid w:val="002C05F6"/>
    <w:rsid w:val="002C6CF3"/>
    <w:rsid w:val="002F3CD0"/>
    <w:rsid w:val="003024A8"/>
    <w:rsid w:val="00304C32"/>
    <w:rsid w:val="00316B2F"/>
    <w:rsid w:val="0031785C"/>
    <w:rsid w:val="003552C8"/>
    <w:rsid w:val="00361DB3"/>
    <w:rsid w:val="00392BE3"/>
    <w:rsid w:val="003A03EF"/>
    <w:rsid w:val="003A04B6"/>
    <w:rsid w:val="003D6AE3"/>
    <w:rsid w:val="003E4CAB"/>
    <w:rsid w:val="003F0215"/>
    <w:rsid w:val="003F4F19"/>
    <w:rsid w:val="00400E66"/>
    <w:rsid w:val="004026F6"/>
    <w:rsid w:val="00405365"/>
    <w:rsid w:val="00432419"/>
    <w:rsid w:val="00452673"/>
    <w:rsid w:val="004647C4"/>
    <w:rsid w:val="0046641E"/>
    <w:rsid w:val="00466991"/>
    <w:rsid w:val="00484B78"/>
    <w:rsid w:val="00487F34"/>
    <w:rsid w:val="00497E8D"/>
    <w:rsid w:val="004B4F06"/>
    <w:rsid w:val="004C2EF2"/>
    <w:rsid w:val="004C7BD7"/>
    <w:rsid w:val="004D0FCA"/>
    <w:rsid w:val="004D5814"/>
    <w:rsid w:val="004D590F"/>
    <w:rsid w:val="004E028A"/>
    <w:rsid w:val="004E360C"/>
    <w:rsid w:val="004E5CE4"/>
    <w:rsid w:val="00513326"/>
    <w:rsid w:val="0053640E"/>
    <w:rsid w:val="0053652E"/>
    <w:rsid w:val="00555EBD"/>
    <w:rsid w:val="00567690"/>
    <w:rsid w:val="00583600"/>
    <w:rsid w:val="005D4477"/>
    <w:rsid w:val="005E39CE"/>
    <w:rsid w:val="006036D4"/>
    <w:rsid w:val="0062366B"/>
    <w:rsid w:val="00625031"/>
    <w:rsid w:val="00634F55"/>
    <w:rsid w:val="0064193E"/>
    <w:rsid w:val="006449DB"/>
    <w:rsid w:val="0064699C"/>
    <w:rsid w:val="00653978"/>
    <w:rsid w:val="006563E1"/>
    <w:rsid w:val="006563E4"/>
    <w:rsid w:val="00657F33"/>
    <w:rsid w:val="00660D08"/>
    <w:rsid w:val="00676889"/>
    <w:rsid w:val="006768E1"/>
    <w:rsid w:val="00676DF0"/>
    <w:rsid w:val="00697937"/>
    <w:rsid w:val="006A04D6"/>
    <w:rsid w:val="006F7A7F"/>
    <w:rsid w:val="00701FD2"/>
    <w:rsid w:val="00721449"/>
    <w:rsid w:val="00726B45"/>
    <w:rsid w:val="00727DC5"/>
    <w:rsid w:val="00732A73"/>
    <w:rsid w:val="00747638"/>
    <w:rsid w:val="00756E75"/>
    <w:rsid w:val="007648DC"/>
    <w:rsid w:val="00765BBA"/>
    <w:rsid w:val="007772C0"/>
    <w:rsid w:val="00780971"/>
    <w:rsid w:val="00783596"/>
    <w:rsid w:val="00791408"/>
    <w:rsid w:val="00795111"/>
    <w:rsid w:val="007B375B"/>
    <w:rsid w:val="007C5D6F"/>
    <w:rsid w:val="007D3E4A"/>
    <w:rsid w:val="007E0B5A"/>
    <w:rsid w:val="00801661"/>
    <w:rsid w:val="00823492"/>
    <w:rsid w:val="0083233B"/>
    <w:rsid w:val="00857054"/>
    <w:rsid w:val="00877679"/>
    <w:rsid w:val="008958F4"/>
    <w:rsid w:val="008965C9"/>
    <w:rsid w:val="008A7AE5"/>
    <w:rsid w:val="008B54F0"/>
    <w:rsid w:val="008B601D"/>
    <w:rsid w:val="008F5EEF"/>
    <w:rsid w:val="009102FB"/>
    <w:rsid w:val="0091762D"/>
    <w:rsid w:val="00963612"/>
    <w:rsid w:val="00973674"/>
    <w:rsid w:val="0097708A"/>
    <w:rsid w:val="009A07CB"/>
    <w:rsid w:val="009C1A43"/>
    <w:rsid w:val="009C2814"/>
    <w:rsid w:val="009C53BC"/>
    <w:rsid w:val="009E37E2"/>
    <w:rsid w:val="009E5502"/>
    <w:rsid w:val="00A063F4"/>
    <w:rsid w:val="00A23D65"/>
    <w:rsid w:val="00A30268"/>
    <w:rsid w:val="00A54CD2"/>
    <w:rsid w:val="00AA60B0"/>
    <w:rsid w:val="00AB335D"/>
    <w:rsid w:val="00AD3826"/>
    <w:rsid w:val="00AE06D4"/>
    <w:rsid w:val="00AE0F48"/>
    <w:rsid w:val="00AE543E"/>
    <w:rsid w:val="00B04326"/>
    <w:rsid w:val="00B22DD7"/>
    <w:rsid w:val="00B35A29"/>
    <w:rsid w:val="00B4347D"/>
    <w:rsid w:val="00B464C2"/>
    <w:rsid w:val="00B544BE"/>
    <w:rsid w:val="00B90ACE"/>
    <w:rsid w:val="00B929E5"/>
    <w:rsid w:val="00BC5880"/>
    <w:rsid w:val="00BE0483"/>
    <w:rsid w:val="00BE371C"/>
    <w:rsid w:val="00BF18AD"/>
    <w:rsid w:val="00BF2D38"/>
    <w:rsid w:val="00C041AC"/>
    <w:rsid w:val="00C1617F"/>
    <w:rsid w:val="00C22826"/>
    <w:rsid w:val="00C254DF"/>
    <w:rsid w:val="00C35571"/>
    <w:rsid w:val="00C5245D"/>
    <w:rsid w:val="00C52DB7"/>
    <w:rsid w:val="00C61036"/>
    <w:rsid w:val="00C64B06"/>
    <w:rsid w:val="00C66CCD"/>
    <w:rsid w:val="00C72051"/>
    <w:rsid w:val="00C77FE7"/>
    <w:rsid w:val="00C8191A"/>
    <w:rsid w:val="00C82D66"/>
    <w:rsid w:val="00C8342C"/>
    <w:rsid w:val="00C95B0D"/>
    <w:rsid w:val="00CB3F8F"/>
    <w:rsid w:val="00CC1B84"/>
    <w:rsid w:val="00CD5315"/>
    <w:rsid w:val="00CE66AE"/>
    <w:rsid w:val="00D12142"/>
    <w:rsid w:val="00D22F07"/>
    <w:rsid w:val="00D35601"/>
    <w:rsid w:val="00D43932"/>
    <w:rsid w:val="00D67F34"/>
    <w:rsid w:val="00D83EEC"/>
    <w:rsid w:val="00D85B55"/>
    <w:rsid w:val="00DB4814"/>
    <w:rsid w:val="00DB5B78"/>
    <w:rsid w:val="00DB6DE7"/>
    <w:rsid w:val="00DB6E79"/>
    <w:rsid w:val="00DD2AE7"/>
    <w:rsid w:val="00DE1293"/>
    <w:rsid w:val="00DF1B25"/>
    <w:rsid w:val="00E15FF8"/>
    <w:rsid w:val="00E20952"/>
    <w:rsid w:val="00E31351"/>
    <w:rsid w:val="00E43EF8"/>
    <w:rsid w:val="00E74110"/>
    <w:rsid w:val="00E94E68"/>
    <w:rsid w:val="00EB62D4"/>
    <w:rsid w:val="00ED4B98"/>
    <w:rsid w:val="00EF5F48"/>
    <w:rsid w:val="00F12B03"/>
    <w:rsid w:val="00F2794C"/>
    <w:rsid w:val="00F313D2"/>
    <w:rsid w:val="00F46DF9"/>
    <w:rsid w:val="00F55435"/>
    <w:rsid w:val="00F70C8F"/>
    <w:rsid w:val="00F727F9"/>
    <w:rsid w:val="00F80F0F"/>
    <w:rsid w:val="00F81A5C"/>
    <w:rsid w:val="00F87302"/>
    <w:rsid w:val="00FD022E"/>
    <w:rsid w:val="00FE1432"/>
    <w:rsid w:val="0486360C"/>
    <w:rsid w:val="04D441E1"/>
    <w:rsid w:val="051E7164"/>
    <w:rsid w:val="05A06A2E"/>
    <w:rsid w:val="146A1E9A"/>
    <w:rsid w:val="151C5334"/>
    <w:rsid w:val="155E4288"/>
    <w:rsid w:val="17F82566"/>
    <w:rsid w:val="1A076E47"/>
    <w:rsid w:val="277D76FF"/>
    <w:rsid w:val="27856FF6"/>
    <w:rsid w:val="2C606964"/>
    <w:rsid w:val="2EEC0BE5"/>
    <w:rsid w:val="37664724"/>
    <w:rsid w:val="3BAE2FF9"/>
    <w:rsid w:val="41DC56FA"/>
    <w:rsid w:val="42041C2F"/>
    <w:rsid w:val="433C513D"/>
    <w:rsid w:val="46BF6991"/>
    <w:rsid w:val="477215EE"/>
    <w:rsid w:val="49E0650E"/>
    <w:rsid w:val="4D0322EE"/>
    <w:rsid w:val="50982FAF"/>
    <w:rsid w:val="54AC316C"/>
    <w:rsid w:val="560B0D5B"/>
    <w:rsid w:val="5A0B0AAA"/>
    <w:rsid w:val="5D365988"/>
    <w:rsid w:val="646E49A1"/>
    <w:rsid w:val="64801E5D"/>
    <w:rsid w:val="6492257A"/>
    <w:rsid w:val="67A97619"/>
    <w:rsid w:val="68687C6F"/>
    <w:rsid w:val="6BA23E73"/>
    <w:rsid w:val="73C743EF"/>
    <w:rsid w:val="78397308"/>
    <w:rsid w:val="7BD717A6"/>
    <w:rsid w:val="7FA81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23743"/>
  <w15:docId w15:val="{E93179DD-C084-4725-B7FF-13F4CD882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tabs>
        <w:tab w:val="left" w:pos="0"/>
        <w:tab w:val="left" w:pos="851"/>
      </w:tabs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outlineLvl w:val="2"/>
    </w:pPr>
    <w:rPr>
      <w:rFonts w:ascii="宋体" w:cs="Arial"/>
      <w:b/>
      <w:bCs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outlineLvl w:val="3"/>
    </w:pPr>
    <w:rPr>
      <w:rFonts w:ascii="Cambria" w:hAnsi="Cambria" w:cs="黑体"/>
      <w:b/>
      <w:bCs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ab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99"/>
    <w:qFormat/>
    <w:rPr>
      <w:rFonts w:cs="Times New Roman"/>
      <w:b/>
      <w:bCs/>
    </w:rPr>
  </w:style>
  <w:style w:type="character" w:styleId="ad">
    <w:name w:val="Emphasis"/>
    <w:basedOn w:val="a1"/>
    <w:qFormat/>
    <w:rPr>
      <w:i/>
      <w:iCs/>
    </w:rPr>
  </w:style>
  <w:style w:type="character" w:customStyle="1" w:styleId="30">
    <w:name w:val="标题 3 字符"/>
    <w:basedOn w:val="a1"/>
    <w:link w:val="3"/>
    <w:qFormat/>
    <w:rPr>
      <w:rFonts w:ascii="宋体" w:cs="Arial"/>
      <w:b/>
      <w:bCs/>
      <w:kern w:val="2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Arial" w:eastAsia="黑体" w:hAnsi="Arial"/>
      <w:b/>
      <w:bCs/>
      <w:sz w:val="32"/>
      <w:szCs w:val="32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0">
    <w:name w:val="标题 4 字符"/>
    <w:basedOn w:val="a1"/>
    <w:link w:val="4"/>
    <w:qFormat/>
    <w:rPr>
      <w:rFonts w:ascii="Cambria" w:hAnsi="Cambria" w:cs="黑体"/>
      <w:b/>
      <w:bCs/>
      <w:kern w:val="2"/>
      <w:sz w:val="21"/>
      <w:szCs w:val="28"/>
    </w:rPr>
  </w:style>
  <w:style w:type="character" w:customStyle="1" w:styleId="50">
    <w:name w:val="标题 5 字符"/>
    <w:basedOn w:val="a1"/>
    <w:link w:val="5"/>
    <w:qFormat/>
    <w:rPr>
      <w:b/>
      <w:kern w:val="2"/>
      <w:sz w:val="28"/>
      <w:szCs w:val="24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/>
      <w:b/>
      <w:kern w:val="2"/>
      <w:sz w:val="24"/>
      <w:szCs w:val="24"/>
    </w:rPr>
  </w:style>
  <w:style w:type="character" w:customStyle="1" w:styleId="70">
    <w:name w:val="标题 7 字符"/>
    <w:basedOn w:val="a1"/>
    <w:link w:val="7"/>
    <w:qFormat/>
    <w:rPr>
      <w:b/>
      <w:kern w:val="2"/>
      <w:sz w:val="24"/>
      <w:szCs w:val="24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/>
      <w:kern w:val="2"/>
      <w:sz w:val="21"/>
      <w:szCs w:val="24"/>
    </w:rPr>
  </w:style>
  <w:style w:type="character" w:customStyle="1" w:styleId="aa">
    <w:name w:val="标题 字符"/>
    <w:basedOn w:val="a1"/>
    <w:link w:val="a9"/>
    <w:qFormat/>
    <w:rPr>
      <w:rFonts w:ascii="Cambria" w:hAnsi="Cambria"/>
      <w:b/>
      <w:bCs/>
      <w:kern w:val="2"/>
      <w:sz w:val="32"/>
      <w:szCs w:val="32"/>
    </w:rPr>
  </w:style>
  <w:style w:type="paragraph" w:styleId="af">
    <w:name w:val="No Spacing"/>
    <w:uiPriority w:val="99"/>
    <w:qFormat/>
    <w:rPr>
      <w:sz w:val="22"/>
      <w:szCs w:val="22"/>
      <w:lang w:eastAsia="en-US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7">
    <w:name w:val="页眉 字符"/>
    <w:basedOn w:val="a1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kern w:val="2"/>
      <w:sz w:val="18"/>
      <w:szCs w:val="18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</dc:creator>
  <cp:lastModifiedBy>子 欢</cp:lastModifiedBy>
  <cp:revision>62</cp:revision>
  <cp:lastPrinted>2016-05-30T08:36:00Z</cp:lastPrinted>
  <dcterms:created xsi:type="dcterms:W3CDTF">2018-07-03T14:07:00Z</dcterms:created>
  <dcterms:modified xsi:type="dcterms:W3CDTF">2024-09-13T02:55:00Z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2021-09-23T07:37:20Z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1d94648b-a428-4cba-a5d5-1e192d883d21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  <property fmtid="{D5CDD505-2E9C-101B-9397-08002B2CF9AE}" pid="10" name="KSOProductBuildVer">
    <vt:lpwstr>2052-11.8.2.11813</vt:lpwstr>
  </property>
  <property fmtid="{D5CDD505-2E9C-101B-9397-08002B2CF9AE}" pid="11" name="ICV">
    <vt:lpwstr>CF4B7C191D154AFAA507E3F89B2D06D6</vt:lpwstr>
  </property>
</Properties>
</file>