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880" w:right="0" w:hanging="880" w:hangingChars="20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44"/>
          <w:szCs w:val="44"/>
          <w:shd w:val="clear" w:fill="FFFFFF"/>
        </w:rPr>
        <w:t>四川省妇幼保健院 四川省妇女儿童医院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879" w:leftChars="209" w:right="0" w:hanging="440" w:hangingChars="10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44"/>
          <w:szCs w:val="44"/>
          <w:shd w:val="clear" w:fill="FFFFFF"/>
        </w:rPr>
        <w:t>医用气体设备维保项目市场调研公告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jc w:val="left"/>
        <w:rPr>
          <w:rFonts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shd w:val="clear" w:fill="FFFFFF"/>
        </w:rPr>
        <w:t>一、项目名称：四川省妇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幼保健院医用气体年度维保项目市场调研。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三、市场调研期限：202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月2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日-202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市场调研期间，请各潜在供应商在工作日到我院后勤保障部提交资料。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四、市场调研方案及需求（见附件1）。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1.封面（注明项目名称、公司名称、联系人、联系电话、加盖公司印章）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2.营业执照或三证合一营业执照（副本，复印件）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3.税务证（国、地税副本，复印件）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4.组织机构代码证（副本，复印件）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5.经办人授权委托书,法人、经办人身份证复印件。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6.质量保证书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7.售后服务承诺书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8.封底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六、其他说明：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1.根据要求及自身实际用A4纸编制市场调研书，严格按上述第五条的装订顺序编制市场调研书。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2.提供的所有资料须加盖鲜章。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3.特别申明：现公示的采购需求因市场了解的局限性，仅作为医院市场调研参考使用，无任何针对性、偏向性、歧视性，如有不全之处，敬请理解，并请关注该项目的采购动态。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地址：成都市武侯区沙堰西二街290号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联系人：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赵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default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电话：028-659782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38</w:t>
      </w:r>
    </w:p>
    <w:p/>
    <w:p/>
    <w:p/>
    <w:p/>
    <w:p/>
    <w:p/>
    <w:p/>
    <w:p/>
    <w:p/>
    <w:p/>
    <w:p/>
    <w:p/>
    <w:p/>
    <w:p/>
    <w:p/>
    <w:p>
      <w:pPr>
        <w:spacing w:line="480" w:lineRule="auto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四川省妇幼保健院医用气体维保项目</w:t>
      </w:r>
    </w:p>
    <w:p>
      <w:pPr>
        <w:jc w:val="center"/>
      </w:pPr>
      <w:r>
        <w:rPr>
          <w:rFonts w:hint="eastAsia" w:ascii="仿宋_GB2312" w:eastAsia="仿宋_GB2312"/>
          <w:b/>
          <w:bCs/>
          <w:sz w:val="32"/>
          <w:szCs w:val="32"/>
        </w:rPr>
        <w:t>市场调研要求</w:t>
      </w:r>
    </w:p>
    <w:p>
      <w:pPr>
        <w:spacing w:line="44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24"/>
        </w:rPr>
        <w:t>一、</w:t>
      </w:r>
      <w:r>
        <w:rPr>
          <w:rFonts w:hint="eastAsia" w:ascii="仿宋_GB2312" w:eastAsia="仿宋_GB2312"/>
          <w:b/>
          <w:sz w:val="24"/>
          <w:lang w:val="en-US" w:eastAsia="zh-CN"/>
        </w:rPr>
        <w:t>项目</w:t>
      </w:r>
      <w:r>
        <w:rPr>
          <w:rFonts w:hint="eastAsia" w:ascii="仿宋_GB2312" w:eastAsia="仿宋_GB2312"/>
          <w:b/>
          <w:sz w:val="24"/>
        </w:rPr>
        <w:t>概况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名称：四川省妇幼保健院医用气体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维保项目市场调研要求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</w:t>
      </w:r>
      <w:r>
        <w:rPr>
          <w:rFonts w:hint="eastAsia" w:ascii="仿宋_GB2312" w:eastAsia="仿宋_GB2312"/>
          <w:sz w:val="24"/>
          <w:lang w:val="en-US" w:eastAsia="zh-CN"/>
        </w:rPr>
        <w:t>项目</w:t>
      </w:r>
      <w:r>
        <w:rPr>
          <w:rFonts w:hint="eastAsia" w:ascii="仿宋_GB2312" w:eastAsia="仿宋_GB2312"/>
          <w:sz w:val="24"/>
        </w:rPr>
        <w:t>位置：成都市武侯区沙堰西二街290号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3、维保内容：门诊楼正压机组1套，门诊楼负压机组1套，5号楼正压机组2套，5号楼负压机组2套，液氧站压力罐2个（3立方米）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住院楼设备夹层、汇流间</w:t>
      </w:r>
      <w:r>
        <w:rPr>
          <w:rFonts w:hint="eastAsia" w:ascii="仿宋_GB2312" w:eastAsia="仿宋_GB2312"/>
          <w:sz w:val="24"/>
        </w:rPr>
        <w:t>及相关附属设施。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二、技术要求及其它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1、供应商应满足以下技术要求：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《医用气体工程技术规范》（GB50751-2012）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《医院洁净手术部建筑技术规范》（GB50333-2013）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2、其它要求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参与调研的供应商应按提供整完的维保方案电子版本、书面版本各一套，中标后供应商按规定对所有医用气体设备及附属设施进行巡检，建立设备台账。对发现的问题在规定时间内处理，</w:t>
      </w:r>
      <w:r>
        <w:rPr>
          <w:rFonts w:hint="eastAsia" w:ascii="仿宋_GB2312" w:eastAsia="仿宋_GB2312"/>
          <w:sz w:val="24"/>
          <w:lang w:val="en-US" w:eastAsia="zh-CN"/>
        </w:rPr>
        <w:t>1000</w:t>
      </w:r>
      <w:r>
        <w:rPr>
          <w:rFonts w:hint="eastAsia" w:ascii="仿宋_GB2312" w:eastAsia="仿宋_GB2312"/>
          <w:sz w:val="24"/>
        </w:rPr>
        <w:t>元以下的配件，应供应商负责采购及维修。超过</w:t>
      </w:r>
      <w:r>
        <w:rPr>
          <w:rFonts w:hint="eastAsia" w:ascii="仿宋_GB2312" w:eastAsia="仿宋_GB2312"/>
          <w:sz w:val="24"/>
          <w:lang w:val="en-US" w:eastAsia="zh-CN"/>
        </w:rPr>
        <w:t>1000</w:t>
      </w:r>
      <w:r>
        <w:rPr>
          <w:rFonts w:hint="eastAsia" w:ascii="仿宋_GB2312" w:eastAsia="仿宋_GB2312"/>
          <w:sz w:val="24"/>
        </w:rPr>
        <w:t>元以上的配件由甲方负责采购，供应商无偿安装。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三、报价要求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报价方式：固定总价。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四、施工单位资质要求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</w:t>
      </w:r>
      <w:r>
        <w:rPr>
          <w:rFonts w:ascii="仿宋_GB2312" w:eastAsia="仿宋_GB2312"/>
          <w:sz w:val="24"/>
        </w:rPr>
        <w:t>营业执照或三证合一营业执照（副本，复印件）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</w:t>
      </w:r>
      <w:r>
        <w:rPr>
          <w:rFonts w:ascii="仿宋_GB2312" w:eastAsia="仿宋_GB2312"/>
          <w:sz w:val="24"/>
        </w:rPr>
        <w:t>税务证（国、地税副本，复印件）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ascii="仿宋_GB2312" w:eastAsia="仿宋_GB2312"/>
          <w:sz w:val="24"/>
        </w:rPr>
        <w:t>组织机构代码证（副本，复印件）</w:t>
      </w:r>
    </w:p>
    <w:p>
      <w:pPr>
        <w:spacing w:line="440" w:lineRule="exact"/>
        <w:ind w:firstLine="484" w:firstLineChars="202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ascii="仿宋_GB2312" w:eastAsia="仿宋_GB2312"/>
          <w:sz w:val="24"/>
        </w:rPr>
        <w:t>经办人授权委托书,法人、经办人身份证复印件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5、本次招标不接受联合体投标。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五、其他事项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有意愿投标的符合要求的单位可自行来院现场踏勘、洽谈。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上班时间为8：00—12：00（上午），14：00—17：30（下午）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联系电话：028-65978223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1F28"/>
    <w:rsid w:val="5269228D"/>
    <w:rsid w:val="62A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2024-09-26T01:56:20Z</dcterms:created>
  <dc:creator>sfy-6461</dc:creator>
  <cp:lastModifiedBy>sfy-6461</cp:lastModifiedBy>
  <dcterms:modified xsi:type="dcterms:W3CDTF">2024-09-26T02:08:15Z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