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0049" w14:textId="27DE52A9" w:rsidR="004722B1" w:rsidRDefault="00F83BB2">
      <w:pPr>
        <w:jc w:val="center"/>
        <w:rPr>
          <w:rFonts w:ascii="宋体" w:hAnsi="宋体" w:cs="宋体" w:hint="eastAsia"/>
          <w:b/>
          <w:bCs/>
          <w:sz w:val="36"/>
          <w:szCs w:val="36"/>
        </w:rPr>
      </w:pPr>
      <w:r w:rsidRPr="00F83BB2">
        <w:rPr>
          <w:rFonts w:ascii="宋体" w:hAnsi="宋体" w:cs="宋体"/>
          <w:b/>
          <w:bCs/>
          <w:sz w:val="36"/>
          <w:szCs w:val="36"/>
        </w:rPr>
        <w:t>医保智能审核事前提醒采集及</w:t>
      </w:r>
      <w:r w:rsidR="009F6F94">
        <w:rPr>
          <w:rFonts w:ascii="宋体" w:hAnsi="宋体" w:cs="宋体" w:hint="eastAsia"/>
          <w:b/>
          <w:bCs/>
          <w:sz w:val="36"/>
          <w:szCs w:val="36"/>
        </w:rPr>
        <w:t>药品</w:t>
      </w:r>
      <w:r w:rsidRPr="00F83BB2">
        <w:rPr>
          <w:rFonts w:ascii="宋体" w:hAnsi="宋体" w:cs="宋体"/>
          <w:b/>
          <w:bCs/>
          <w:sz w:val="36"/>
          <w:szCs w:val="36"/>
        </w:rPr>
        <w:t>耗材追溯码接口服务</w:t>
      </w:r>
      <w:r>
        <w:rPr>
          <w:rFonts w:ascii="宋体" w:hAnsi="宋体" w:cs="宋体" w:hint="eastAsia"/>
          <w:b/>
          <w:bCs/>
          <w:sz w:val="36"/>
          <w:szCs w:val="36"/>
        </w:rPr>
        <w:t>招标参数</w:t>
      </w:r>
    </w:p>
    <w:p w14:paraId="1D669059" w14:textId="77777777" w:rsidR="004722B1" w:rsidRDefault="00000000">
      <w:pPr>
        <w:pStyle w:val="a0"/>
        <w:spacing w:after="156" w:line="500" w:lineRule="exact"/>
        <w:jc w:val="left"/>
        <w:rPr>
          <w:rFonts w:asciiTheme="majorEastAsia" w:eastAsiaTheme="majorEastAsia" w:hAnsiTheme="majorEastAsia" w:cs="仿宋" w:hint="eastAsia"/>
          <w:b/>
          <w:szCs w:val="28"/>
        </w:rPr>
      </w:pPr>
      <w:r>
        <w:rPr>
          <w:rFonts w:asciiTheme="majorEastAsia" w:eastAsiaTheme="majorEastAsia" w:hAnsiTheme="majorEastAsia" w:cs="仿宋" w:hint="eastAsia"/>
          <w:b/>
          <w:szCs w:val="20"/>
        </w:rPr>
        <w:t>注：文中标注“★”号的条款为本项目的实质性要求，供应商应全部满足，否</w:t>
      </w:r>
      <w:r>
        <w:rPr>
          <w:rFonts w:asciiTheme="majorEastAsia" w:eastAsiaTheme="majorEastAsia" w:hAnsiTheme="majorEastAsia" w:cs="仿宋" w:hint="eastAsia"/>
          <w:b/>
          <w:szCs w:val="20"/>
          <w:u w:val="single"/>
        </w:rPr>
        <w:t>则</w:t>
      </w:r>
      <w:r>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项目预算及限价</w:t>
      </w:r>
    </w:p>
    <w:p w14:paraId="076439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项目预算：10</w:t>
      </w:r>
      <w:r>
        <w:rPr>
          <w:rFonts w:ascii="仿宋" w:eastAsia="仿宋" w:hAnsi="仿宋" w:cs="仿宋"/>
          <w:sz w:val="32"/>
          <w:szCs w:val="32"/>
        </w:rPr>
        <w:t>.0</w:t>
      </w:r>
      <w:r>
        <w:rPr>
          <w:rFonts w:ascii="仿宋" w:eastAsia="仿宋" w:hAnsi="仿宋" w:cs="仿宋" w:hint="eastAsia"/>
          <w:sz w:val="32"/>
          <w:szCs w:val="32"/>
        </w:rPr>
        <w:t>万，最高限价10</w:t>
      </w:r>
      <w:r>
        <w:rPr>
          <w:rFonts w:ascii="仿宋" w:eastAsia="仿宋" w:hAnsi="仿宋" w:cs="仿宋"/>
          <w:sz w:val="32"/>
          <w:szCs w:val="32"/>
        </w:rPr>
        <w:t>.0</w:t>
      </w:r>
      <w:r>
        <w:rPr>
          <w:rFonts w:ascii="仿宋" w:eastAsia="仿宋" w:hAnsi="仿宋" w:cs="仿宋" w:hint="eastAsia"/>
          <w:sz w:val="32"/>
          <w:szCs w:val="32"/>
        </w:rPr>
        <w:t>万。</w:t>
      </w:r>
    </w:p>
    <w:p w14:paraId="779019A9"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技术要求</w:t>
      </w:r>
    </w:p>
    <w:p w14:paraId="2929035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项目背景</w:t>
      </w:r>
    </w:p>
    <w:p w14:paraId="6341205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按照成都市医疗保障局下发的《关于进一步深入推进定点医疗机构医疗保障基金智能审核和监控事前提醒工作的通知》、成都市医疗保障事务中心下发的《二级以上定点医疗机构事前提醒系统接入工作方案》要求，二级及以上定点医疗机构要接入事前提醒系统。</w:t>
      </w:r>
    </w:p>
    <w:p w14:paraId="4D187271"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按照成都市医疗保障局、成都市卫生健康委员会下发《关于做好药品耗材追溯码采集工作的通知》要求，采集定点医药机构药品、耗材外包装上具有唯一性身份标识的追溯码（含耗材UDI码）数据，形成药品耗材追溯码大数据。</w:t>
      </w:r>
    </w:p>
    <w:p w14:paraId="2AF46AC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lastRenderedPageBreak/>
        <w:t>★</w:t>
      </w:r>
      <w:r>
        <w:rPr>
          <w:rFonts w:ascii="仿宋" w:eastAsia="仿宋" w:hAnsi="仿宋" w:cs="仿宋" w:hint="eastAsia"/>
          <w:bCs/>
          <w:sz w:val="32"/>
          <w:szCs w:val="32"/>
        </w:rPr>
        <w:t>总体要求</w:t>
      </w:r>
    </w:p>
    <w:p w14:paraId="0FEAA39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为支撑完善成都市事前提醒规则库建设，提高事前提醒的功能性，需要按照“智能监管产线接口文档”从医院现有各业务系统中采集、清洗、组装满足要求的数据内容。各数据表中的所有字段（不含未使用的扩展预留字段），无论是否是必填项，只要能采集到相关的内容，都应及时、准确地对字段值进行汇聚。</w:t>
      </w:r>
    </w:p>
    <w:p w14:paraId="7DBD409D"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为支撑药品耗材追溯码大数据建设，提升药品耗材全周期监管能效，需要按照“医疗保障信息平台定点医药机构接口规范V1.1.72”要求并以模式二的采集模式完善追溯码相关接口的研制，规范、实时、准确上传数据到省平台。</w:t>
      </w:r>
    </w:p>
    <w:p w14:paraId="41C4037D"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t>★</w:t>
      </w:r>
      <w:r>
        <w:rPr>
          <w:rFonts w:ascii="仿宋" w:eastAsia="仿宋" w:hAnsi="仿宋" w:cs="仿宋" w:hint="eastAsia"/>
          <w:bCs/>
          <w:sz w:val="32"/>
          <w:szCs w:val="32"/>
        </w:rPr>
        <w:t>对接内容</w:t>
      </w:r>
    </w:p>
    <w:p w14:paraId="758F8993"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 事前提醒系统</w:t>
      </w:r>
    </w:p>
    <w:p w14:paraId="37DE8D31"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（1）对接内容包括事前提醒接口和事中预警接口的引擎分析、参保人信息、就诊信息、诊断信息、处方(医嘱)信息、手术操作等。</w:t>
      </w:r>
    </w:p>
    <w:p w14:paraId="22617727"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可以根据医护人员违规频次、患者就诊类型、医嘱执行环节等，采用实时、异步等方式进行数据上传和违规提醒。对于采用异步方式进行违规检测，最长时间间隔不得超过24小时。无论采用哪种方式，都需要在医嘱实际执行之</w:t>
      </w:r>
      <w:r>
        <w:rPr>
          <w:rFonts w:ascii="仿宋" w:eastAsia="仿宋" w:hAnsi="仿宋" w:cs="仿宋" w:hint="eastAsia"/>
          <w:sz w:val="32"/>
          <w:szCs w:val="32"/>
        </w:rPr>
        <w:lastRenderedPageBreak/>
        <w:t>前，完成违规提醒或者阻止医嘱执行，持续提升事前提醒水平。</w:t>
      </w:r>
    </w:p>
    <w:p w14:paraId="4FB1AFEE"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（3）需要对提醒结果进行长期（不得少于2年）保存，并支持指定时间段的报表查询和导出，包括但不限于违规人员、违规频次、违规事项等信息。</w:t>
      </w:r>
    </w:p>
    <w:p w14:paraId="20960FD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（4）需提供业务交互过程中的系统关系、流程图等业务设计材料，以及提供便捷方式查看接口交互详情。同时，合规的交易失败数据，支持自动、定期重新发送。</w:t>
      </w:r>
    </w:p>
    <w:p w14:paraId="06BFFB7F"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 药品耗材追溯码采集</w:t>
      </w:r>
    </w:p>
    <w:p w14:paraId="2956B4F7"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（1）对接内容包括商品盘存上传、商品库存变更、商品销售、商品销售退货、冲正交易、入库药品追溯信息查询、销售药品追溯信息查询等接口。</w:t>
      </w:r>
    </w:p>
    <w:p w14:paraId="2072091E" w14:textId="6E56866C"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（2）数据上传方式，支持分批异步上传、压缩数据传输、建立缓存机制等方法，以提升数据传输效率，优化用户体验；其中，异步上传的时间间隔可配置，最长时间间隔不得超过60分钟。</w:t>
      </w:r>
    </w:p>
    <w:p w14:paraId="5FE63BF2" w14:textId="1C41505A"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数据质量，避免在追溯码中传入空格、空值等问题，3505交易中的医保就诊ID，如果该笔订单为全自费没有医保就诊ID情况时可以传空值，不能传“-”等不规范字符。同时，3505交易（商品销售）医保结算类型不能上传为空值（在接口技术文档中该字段允许为空值，但目前国家局依然要校验该字段）。</w:t>
      </w:r>
    </w:p>
    <w:p w14:paraId="67914935" w14:textId="79BB7664"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（4）门诊药房、住院药房、静配中心、药品库房等出入库环节、库存转移环节，需支持院方采购的配套扫码设备。</w:t>
      </w:r>
    </w:p>
    <w:p w14:paraId="20E6231E" w14:textId="64511230"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（5）药品入库，需支持灵活的入库方式，包括大包装扫码（根据大包装的追溯码识别小包装的追溯码）、小包装扫码、一次性导入等。</w:t>
      </w:r>
    </w:p>
    <w:p w14:paraId="66E940B5" w14:textId="37904958"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6）拆零药品的全流程管理，构建“缓冲站”机制，自动实现药品耗材与最终使用者的关联，以减少医护人员的工作复杂度。支持不同类型的药品使用不同的“缓冲站”，可以对“缓冲站”的数量进行配置，也可以对“缓冲站”的入站时机进行配置（包括入库、转移科室、待拆零等），以实现追溯码的不同粒度的管理要求。</w:t>
      </w:r>
    </w:p>
    <w:p w14:paraId="4420EFDB" w14:textId="412AFFFE"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（7）库存盘点，追溯码信息需要与药品实际数量一致。</w:t>
      </w:r>
    </w:p>
    <w:p w14:paraId="6392931A"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（8）需结合院方业务开展流程，平滑接入追溯码业务，并按照院方的要求，提升追溯码业务的易用性。</w:t>
      </w:r>
    </w:p>
    <w:p w14:paraId="5EAEA37E" w14:textId="77777777" w:rsidR="004722B1"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（9）需完成与耗材系统的追溯码业务对接，所有追溯码相关的业务均通过HIS与省平台进行交互。</w:t>
      </w:r>
    </w:p>
    <w:p w14:paraId="17B0E8AE"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（10）需提供业务交互过程中的系统关系、流程图等业务设计材料，以及提供便捷方式查看接口交互详情。同时，合规的交易失败数据，支持自动、定期重新发送，尤其是冲正交易。</w:t>
      </w:r>
    </w:p>
    <w:p w14:paraId="5A0EC013"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lastRenderedPageBreak/>
        <w:t>★商务要求</w:t>
      </w:r>
    </w:p>
    <w:p w14:paraId="6CCB0A0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合同履行期限（包括项目交付期限和质保期）及地点</w:t>
      </w:r>
    </w:p>
    <w:p w14:paraId="444C5D86" w14:textId="43692A3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项目交付期限：合同签订生效后</w:t>
      </w:r>
      <w:r w:rsidR="00957A2E">
        <w:rPr>
          <w:rFonts w:ascii="仿宋" w:eastAsia="仿宋" w:hAnsi="仿宋" w:cs="仿宋" w:hint="eastAsia"/>
          <w:sz w:val="32"/>
          <w:szCs w:val="32"/>
        </w:rPr>
        <w:t>6</w:t>
      </w:r>
      <w:r>
        <w:rPr>
          <w:rFonts w:ascii="仿宋" w:eastAsia="仿宋" w:hAnsi="仿宋" w:cs="仿宋" w:hint="eastAsia"/>
          <w:sz w:val="32"/>
          <w:szCs w:val="32"/>
        </w:rPr>
        <w:t>个月内完成对接，并交付采购人验收。</w:t>
      </w:r>
    </w:p>
    <w:p w14:paraId="40ACB353"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合同履行地点: 四川省妇幼保健院。</w:t>
      </w:r>
    </w:p>
    <w:p w14:paraId="125945B0"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质保期：1年（从项目整体验收合格日起计算）。</w:t>
      </w:r>
    </w:p>
    <w:p w14:paraId="716B67C2"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4. 涉及与院内其他应用系统的业务对接、接口研制、费用支付等问题，由投标人承担。</w:t>
      </w:r>
    </w:p>
    <w:p w14:paraId="71E03581" w14:textId="18EA684F" w:rsidR="004722B1" w:rsidRDefault="00000000">
      <w:pPr>
        <w:widowControl/>
        <w:ind w:firstLineChars="200" w:firstLine="640"/>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5. 项目上线阶段，投标人须提供最少1个研发人员进行现场保障，保障时间不少于5个工作日。（现场保障的研发人员需提供项目源代码研发记录证明）</w:t>
      </w:r>
    </w:p>
    <w:p w14:paraId="75F6DD06" w14:textId="6122AD9C" w:rsidR="004722B1" w:rsidRDefault="00000000">
      <w:pPr>
        <w:widowControl/>
        <w:ind w:firstLineChars="200" w:firstLine="640"/>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6. 对于政策性项目，主管单位新下发的关联性政策要求的签发日期在项目质保期内的，投标人须按照主管单位的要求完成相关内容的研制。（需提供承诺函</w:t>
      </w:r>
      <w:r w:rsidR="00652DEB">
        <w:rPr>
          <w:rFonts w:ascii="仿宋" w:eastAsia="仿宋" w:hAnsi="仿宋" w:cs="仿宋" w:hint="eastAsia"/>
          <w:color w:val="548DD4" w:themeColor="text2" w:themeTint="99"/>
          <w:sz w:val="32"/>
          <w:szCs w:val="32"/>
        </w:rPr>
        <w:t>并加盖公章</w:t>
      </w:r>
      <w:r>
        <w:rPr>
          <w:rFonts w:ascii="仿宋" w:eastAsia="仿宋" w:hAnsi="仿宋" w:cs="仿宋" w:hint="eastAsia"/>
          <w:color w:val="548DD4" w:themeColor="text2" w:themeTint="99"/>
          <w:sz w:val="32"/>
          <w:szCs w:val="32"/>
        </w:rPr>
        <w:t>）</w:t>
      </w:r>
    </w:p>
    <w:p w14:paraId="06C1AB6D"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付款方式和条件</w:t>
      </w:r>
    </w:p>
    <w:p w14:paraId="4EDA2DD8" w14:textId="2436243D"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合同签订</w:t>
      </w:r>
      <w:r w:rsidR="009F0FBE">
        <w:rPr>
          <w:rFonts w:ascii="仿宋" w:eastAsia="仿宋" w:hAnsi="仿宋" w:cs="仿宋" w:hint="eastAsia"/>
          <w:sz w:val="32"/>
          <w:szCs w:val="32"/>
        </w:rPr>
        <w:t>生效</w:t>
      </w:r>
      <w:r>
        <w:rPr>
          <w:rFonts w:ascii="仿宋" w:eastAsia="仿宋" w:hAnsi="仿宋" w:cs="仿宋" w:hint="eastAsia"/>
          <w:sz w:val="32"/>
          <w:szCs w:val="32"/>
        </w:rPr>
        <w:t>后，</w:t>
      </w:r>
      <w:r w:rsidR="009F0FBE">
        <w:rPr>
          <w:rFonts w:ascii="仿宋" w:eastAsia="仿宋" w:hAnsi="仿宋" w:cs="仿宋" w:hint="eastAsia"/>
          <w:sz w:val="32"/>
          <w:szCs w:val="32"/>
        </w:rPr>
        <w:t>支付合同金额的40%，</w:t>
      </w:r>
      <w:r>
        <w:rPr>
          <w:rFonts w:ascii="仿宋" w:eastAsia="仿宋" w:hAnsi="仿宋" w:cs="仿宋" w:hint="eastAsia"/>
          <w:color w:val="548DD4" w:themeColor="text2" w:themeTint="99"/>
          <w:sz w:val="32"/>
          <w:szCs w:val="32"/>
        </w:rPr>
        <w:t>对接完成并验收合格后支付合同金额的</w:t>
      </w:r>
      <w:r w:rsidR="009F0FBE">
        <w:rPr>
          <w:rFonts w:ascii="仿宋" w:eastAsia="仿宋" w:hAnsi="仿宋" w:cs="仿宋" w:hint="eastAsia"/>
          <w:color w:val="548DD4" w:themeColor="text2" w:themeTint="99"/>
          <w:sz w:val="32"/>
          <w:szCs w:val="32"/>
        </w:rPr>
        <w:t>60</w:t>
      </w:r>
      <w:r>
        <w:rPr>
          <w:rFonts w:ascii="仿宋" w:eastAsia="仿宋" w:hAnsi="仿宋" w:cs="仿宋" w:hint="eastAsia"/>
          <w:color w:val="548DD4" w:themeColor="text2" w:themeTint="99"/>
          <w:sz w:val="32"/>
          <w:szCs w:val="32"/>
        </w:rPr>
        <w:t>%。</w:t>
      </w:r>
    </w:p>
    <w:p w14:paraId="26B9B1E8"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lastRenderedPageBreak/>
        <w:t>售后服务</w:t>
      </w:r>
    </w:p>
    <w:p w14:paraId="3CEAE008"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根据采购人指定的地点和时间，投标人负责派工程师上门完成软件安装、测试、培训等。</w:t>
      </w:r>
    </w:p>
    <w:p w14:paraId="471387B6"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服务期内供应商提供免费的维保服务，软件7×24小时售后技术服务。接到采购人通知后应确保半小时内响应，2小时内排除故障。如采购人要求提供现场服务，应在4小时内到达采购人指定地点。</w:t>
      </w:r>
    </w:p>
    <w:p w14:paraId="19A1691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对于同一类型的线上问题，当出现次数达到</w:t>
      </w:r>
      <w:r>
        <w:rPr>
          <w:rFonts w:ascii="仿宋" w:eastAsia="仿宋" w:hAnsi="仿宋" w:cs="仿宋"/>
          <w:sz w:val="32"/>
          <w:szCs w:val="32"/>
        </w:rPr>
        <w:t>2</w:t>
      </w:r>
      <w:r>
        <w:rPr>
          <w:rFonts w:ascii="仿宋" w:eastAsia="仿宋" w:hAnsi="仿宋" w:cs="仿宋" w:hint="eastAsia"/>
          <w:sz w:val="32"/>
          <w:szCs w:val="32"/>
        </w:rPr>
        <w:t>次，应由供应商提供书面报告，包括但不限于故障分析、解决措施、潜在风险等内容，同时需要项目负责人及以上职位人员签字。</w:t>
      </w:r>
    </w:p>
    <w:p w14:paraId="6048D3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验收标准和方法</w:t>
      </w:r>
    </w:p>
    <w:p w14:paraId="64E2AD32"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按照《财政部关于进一步加强政府采购需求和履约验收管理的指导意见》（财库〔2016〕205号）、供应商的响应文件及有关承诺以及合同约定标准规定进行验收。</w:t>
      </w:r>
    </w:p>
    <w:p w14:paraId="671B39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其他要求</w:t>
      </w:r>
    </w:p>
    <w:p w14:paraId="62E0BB1F"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1.</w:t>
      </w:r>
      <w:r>
        <w:rPr>
          <w:rFonts w:ascii="仿宋" w:eastAsia="仿宋" w:hAnsi="仿宋" w:cs="仿宋"/>
          <w:sz w:val="32"/>
          <w:szCs w:val="32"/>
        </w:rPr>
        <w:t xml:space="preserve"> </w:t>
      </w:r>
      <w:r>
        <w:rPr>
          <w:rFonts w:ascii="仿宋" w:eastAsia="仿宋" w:hAnsi="仿宋" w:cs="仿宋" w:hint="eastAsia"/>
          <w:sz w:val="32"/>
          <w:szCs w:val="32"/>
        </w:rPr>
        <w:t>约谈督促改正，并每次扣除合同金额5%；</w:t>
      </w:r>
    </w:p>
    <w:p w14:paraId="360C55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解除与投标人的采购/合作合同；</w:t>
      </w:r>
    </w:p>
    <w:p w14:paraId="1A75B68E"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承担采购人所受损失并向采购人支付实际损失金额1～5倍的违约金，投标人承担损失金额及违约金都将从货款中扣除，扣除后不足部分由投标人补足。</w:t>
      </w:r>
    </w:p>
    <w:p w14:paraId="30E9176A"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知识产权</w:t>
      </w:r>
    </w:p>
    <w:p w14:paraId="79340F5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27DFE6F4" w14:textId="50164B69" w:rsidR="004722B1"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2. 本项目相关</w:t>
      </w:r>
      <w:r w:rsidR="00A71EA3">
        <w:rPr>
          <w:rFonts w:ascii="仿宋" w:eastAsia="仿宋" w:hAnsi="仿宋" w:cs="仿宋" w:hint="eastAsia"/>
          <w:color w:val="548DD4" w:themeColor="text2" w:themeTint="99"/>
          <w:sz w:val="32"/>
          <w:szCs w:val="32"/>
        </w:rPr>
        <w:t>的知识产权及源代码归采购人所有</w:t>
      </w:r>
      <w:r>
        <w:rPr>
          <w:rFonts w:ascii="仿宋" w:eastAsia="仿宋" w:hAnsi="仿宋" w:cs="仿宋" w:hint="eastAsia"/>
          <w:color w:val="548DD4" w:themeColor="text2" w:themeTint="99"/>
          <w:sz w:val="32"/>
          <w:szCs w:val="32"/>
        </w:rPr>
        <w:t>。</w:t>
      </w:r>
    </w:p>
    <w:p w14:paraId="7D239B6E" w14:textId="77777777" w:rsidR="004722B1" w:rsidRPr="00F15B0C" w:rsidRDefault="004722B1">
      <w:pPr>
        <w:widowControl/>
        <w:adjustRightInd w:val="0"/>
        <w:snapToGrid w:val="0"/>
        <w:spacing w:line="360" w:lineRule="auto"/>
        <w:jc w:val="left"/>
        <w:rPr>
          <w:rFonts w:ascii="仿宋" w:eastAsia="仿宋" w:hAnsi="仿宋" w:cs="仿宋" w:hint="eastAsia"/>
          <w:sz w:val="24"/>
        </w:rPr>
      </w:pPr>
    </w:p>
    <w:sectPr w:rsidR="004722B1" w:rsidRPr="00F15B0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D9B24" w14:textId="77777777" w:rsidR="00203339" w:rsidRDefault="00203339" w:rsidP="00957A2E">
      <w:r>
        <w:separator/>
      </w:r>
    </w:p>
  </w:endnote>
  <w:endnote w:type="continuationSeparator" w:id="0">
    <w:p w14:paraId="4BF2F015" w14:textId="77777777" w:rsidR="00203339" w:rsidRDefault="00203339" w:rsidP="0095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3C703" w14:textId="77777777" w:rsidR="00203339" w:rsidRDefault="00203339" w:rsidP="00957A2E">
      <w:r>
        <w:separator/>
      </w:r>
    </w:p>
  </w:footnote>
  <w:footnote w:type="continuationSeparator" w:id="0">
    <w:p w14:paraId="3CAC5C4E" w14:textId="77777777" w:rsidR="00203339" w:rsidRDefault="00203339" w:rsidP="00957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213C2"/>
    <w:multiLevelType w:val="multilevel"/>
    <w:tmpl w:val="36F213C2"/>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BC0607"/>
    <w:multiLevelType w:val="multilevel"/>
    <w:tmpl w:val="3ABC0607"/>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7D4D5289"/>
    <w:multiLevelType w:val="multilevel"/>
    <w:tmpl w:val="7D4D5289"/>
    <w:lvl w:ilvl="0">
      <w:start w:val="1"/>
      <w:numFmt w:val="chineseCountingThousand"/>
      <w:suff w:val="space"/>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6770037">
    <w:abstractNumId w:val="2"/>
  </w:num>
  <w:num w:numId="2" w16cid:durableId="176891502">
    <w:abstractNumId w:val="0"/>
  </w:num>
  <w:num w:numId="3" w16cid:durableId="108884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ZGE2ZGFjYjljMGNlZmUzZWU0YWQ2YzMzZDcwYWYifQ=="/>
  </w:docVars>
  <w:rsids>
    <w:rsidRoot w:val="00EC0D4A"/>
    <w:rsid w:val="00024852"/>
    <w:rsid w:val="0002691F"/>
    <w:rsid w:val="000329F4"/>
    <w:rsid w:val="00035119"/>
    <w:rsid w:val="00036AA2"/>
    <w:rsid w:val="000372B8"/>
    <w:rsid w:val="000653F1"/>
    <w:rsid w:val="00070E34"/>
    <w:rsid w:val="000B0BFB"/>
    <w:rsid w:val="000B7952"/>
    <w:rsid w:val="000C1FF9"/>
    <w:rsid w:val="000E298F"/>
    <w:rsid w:val="001451D6"/>
    <w:rsid w:val="00153B8D"/>
    <w:rsid w:val="002016E6"/>
    <w:rsid w:val="00203339"/>
    <w:rsid w:val="00211461"/>
    <w:rsid w:val="00221B3C"/>
    <w:rsid w:val="00230787"/>
    <w:rsid w:val="002344C9"/>
    <w:rsid w:val="0024654F"/>
    <w:rsid w:val="00273956"/>
    <w:rsid w:val="002864B3"/>
    <w:rsid w:val="002A2AE5"/>
    <w:rsid w:val="002C5771"/>
    <w:rsid w:val="002F07DA"/>
    <w:rsid w:val="003026E8"/>
    <w:rsid w:val="00304EB7"/>
    <w:rsid w:val="0030662F"/>
    <w:rsid w:val="00307D2A"/>
    <w:rsid w:val="003A3707"/>
    <w:rsid w:val="003F5A75"/>
    <w:rsid w:val="00424924"/>
    <w:rsid w:val="00452689"/>
    <w:rsid w:val="004722B1"/>
    <w:rsid w:val="00474F07"/>
    <w:rsid w:val="004B01FF"/>
    <w:rsid w:val="004C34A9"/>
    <w:rsid w:val="004D23DE"/>
    <w:rsid w:val="004F5101"/>
    <w:rsid w:val="004F690F"/>
    <w:rsid w:val="00515E11"/>
    <w:rsid w:val="005269CB"/>
    <w:rsid w:val="00526FFA"/>
    <w:rsid w:val="00553361"/>
    <w:rsid w:val="00555249"/>
    <w:rsid w:val="00593490"/>
    <w:rsid w:val="0059725A"/>
    <w:rsid w:val="005A1C41"/>
    <w:rsid w:val="005B14A8"/>
    <w:rsid w:val="005B4084"/>
    <w:rsid w:val="005B7D2F"/>
    <w:rsid w:val="005C6214"/>
    <w:rsid w:val="00623090"/>
    <w:rsid w:val="006437DD"/>
    <w:rsid w:val="00652DEB"/>
    <w:rsid w:val="0065365E"/>
    <w:rsid w:val="0068295A"/>
    <w:rsid w:val="00693BF6"/>
    <w:rsid w:val="006A6198"/>
    <w:rsid w:val="006A6E05"/>
    <w:rsid w:val="006C4BA6"/>
    <w:rsid w:val="006D342E"/>
    <w:rsid w:val="006F0141"/>
    <w:rsid w:val="006F7567"/>
    <w:rsid w:val="00743C1B"/>
    <w:rsid w:val="00757E5B"/>
    <w:rsid w:val="00796AC0"/>
    <w:rsid w:val="007B6F65"/>
    <w:rsid w:val="007E122D"/>
    <w:rsid w:val="00816543"/>
    <w:rsid w:val="008268F8"/>
    <w:rsid w:val="00827242"/>
    <w:rsid w:val="00834C26"/>
    <w:rsid w:val="00852706"/>
    <w:rsid w:val="00860D74"/>
    <w:rsid w:val="00863B59"/>
    <w:rsid w:val="00890A2A"/>
    <w:rsid w:val="008F32D1"/>
    <w:rsid w:val="009057A9"/>
    <w:rsid w:val="00945B69"/>
    <w:rsid w:val="00957A2E"/>
    <w:rsid w:val="00993068"/>
    <w:rsid w:val="009A1E2D"/>
    <w:rsid w:val="009F02B5"/>
    <w:rsid w:val="009F0FBE"/>
    <w:rsid w:val="009F6763"/>
    <w:rsid w:val="009F6F94"/>
    <w:rsid w:val="00A010BF"/>
    <w:rsid w:val="00A522DA"/>
    <w:rsid w:val="00A71EA3"/>
    <w:rsid w:val="00A741F4"/>
    <w:rsid w:val="00A82816"/>
    <w:rsid w:val="00AA7424"/>
    <w:rsid w:val="00AA7D78"/>
    <w:rsid w:val="00B0183C"/>
    <w:rsid w:val="00B02B69"/>
    <w:rsid w:val="00B066CB"/>
    <w:rsid w:val="00B3468A"/>
    <w:rsid w:val="00B91E2C"/>
    <w:rsid w:val="00BA1A55"/>
    <w:rsid w:val="00BE1175"/>
    <w:rsid w:val="00C05893"/>
    <w:rsid w:val="00C25F9E"/>
    <w:rsid w:val="00C5333B"/>
    <w:rsid w:val="00C6500D"/>
    <w:rsid w:val="00C679A0"/>
    <w:rsid w:val="00C83DF3"/>
    <w:rsid w:val="00C93DD9"/>
    <w:rsid w:val="00CA6020"/>
    <w:rsid w:val="00CF0E5D"/>
    <w:rsid w:val="00D411D9"/>
    <w:rsid w:val="00D75DF1"/>
    <w:rsid w:val="00D91ED8"/>
    <w:rsid w:val="00DA0069"/>
    <w:rsid w:val="00DA15D5"/>
    <w:rsid w:val="00DF1AC7"/>
    <w:rsid w:val="00E03FBC"/>
    <w:rsid w:val="00E41866"/>
    <w:rsid w:val="00E56E70"/>
    <w:rsid w:val="00EC0D4A"/>
    <w:rsid w:val="00F15B0C"/>
    <w:rsid w:val="00F247E8"/>
    <w:rsid w:val="00F34408"/>
    <w:rsid w:val="00F832A5"/>
    <w:rsid w:val="00F83AB2"/>
    <w:rsid w:val="00F83BB2"/>
    <w:rsid w:val="00F90691"/>
    <w:rsid w:val="00FA0BA2"/>
    <w:rsid w:val="011078C7"/>
    <w:rsid w:val="014A4B87"/>
    <w:rsid w:val="016F283F"/>
    <w:rsid w:val="01D54D98"/>
    <w:rsid w:val="01F3521E"/>
    <w:rsid w:val="01FD7E4B"/>
    <w:rsid w:val="02B524D4"/>
    <w:rsid w:val="02ED7EC0"/>
    <w:rsid w:val="02EF216B"/>
    <w:rsid w:val="03CA0201"/>
    <w:rsid w:val="03DD1CE2"/>
    <w:rsid w:val="03EF5EB9"/>
    <w:rsid w:val="04DC01EC"/>
    <w:rsid w:val="04FA2D68"/>
    <w:rsid w:val="053F077B"/>
    <w:rsid w:val="05622109"/>
    <w:rsid w:val="05CB200E"/>
    <w:rsid w:val="06606BFB"/>
    <w:rsid w:val="067032E2"/>
    <w:rsid w:val="072639A0"/>
    <w:rsid w:val="07C37441"/>
    <w:rsid w:val="07CD02C0"/>
    <w:rsid w:val="07E55609"/>
    <w:rsid w:val="08764367"/>
    <w:rsid w:val="08E27D9B"/>
    <w:rsid w:val="096E0792"/>
    <w:rsid w:val="09BC05EC"/>
    <w:rsid w:val="09C86F91"/>
    <w:rsid w:val="0A510BCE"/>
    <w:rsid w:val="0B0E4E77"/>
    <w:rsid w:val="0B380146"/>
    <w:rsid w:val="0B770C6E"/>
    <w:rsid w:val="0B996E37"/>
    <w:rsid w:val="0BF64289"/>
    <w:rsid w:val="0C831D5A"/>
    <w:rsid w:val="0C833643"/>
    <w:rsid w:val="0CC872A8"/>
    <w:rsid w:val="0CEC568C"/>
    <w:rsid w:val="0D272220"/>
    <w:rsid w:val="0D5D3E94"/>
    <w:rsid w:val="0D7A67F4"/>
    <w:rsid w:val="0DD51C7C"/>
    <w:rsid w:val="0DE40111"/>
    <w:rsid w:val="0E3746E5"/>
    <w:rsid w:val="0ED4462A"/>
    <w:rsid w:val="0EF56A7A"/>
    <w:rsid w:val="0F1113DA"/>
    <w:rsid w:val="0F4C41C0"/>
    <w:rsid w:val="0F675CC9"/>
    <w:rsid w:val="0F7A6F7F"/>
    <w:rsid w:val="0FC60EE3"/>
    <w:rsid w:val="0FD0094D"/>
    <w:rsid w:val="0FD3751C"/>
    <w:rsid w:val="0FE443F8"/>
    <w:rsid w:val="102E1B18"/>
    <w:rsid w:val="10B95885"/>
    <w:rsid w:val="10CB7366"/>
    <w:rsid w:val="11292A0B"/>
    <w:rsid w:val="11317B11"/>
    <w:rsid w:val="1145536B"/>
    <w:rsid w:val="116C28F7"/>
    <w:rsid w:val="11737CC0"/>
    <w:rsid w:val="119D0D03"/>
    <w:rsid w:val="11E132E5"/>
    <w:rsid w:val="129F0AAB"/>
    <w:rsid w:val="12BB2799"/>
    <w:rsid w:val="134C0C32"/>
    <w:rsid w:val="138E124B"/>
    <w:rsid w:val="13CE7899"/>
    <w:rsid w:val="1432607A"/>
    <w:rsid w:val="14397409"/>
    <w:rsid w:val="14830684"/>
    <w:rsid w:val="15145780"/>
    <w:rsid w:val="152261FF"/>
    <w:rsid w:val="155E2E9F"/>
    <w:rsid w:val="15804BC3"/>
    <w:rsid w:val="160B6B83"/>
    <w:rsid w:val="163F05DA"/>
    <w:rsid w:val="169528F0"/>
    <w:rsid w:val="171F04B4"/>
    <w:rsid w:val="174340FA"/>
    <w:rsid w:val="17B46DA6"/>
    <w:rsid w:val="17D86F39"/>
    <w:rsid w:val="17EC6540"/>
    <w:rsid w:val="18147845"/>
    <w:rsid w:val="18194E5B"/>
    <w:rsid w:val="18644328"/>
    <w:rsid w:val="18663EDC"/>
    <w:rsid w:val="18C748B7"/>
    <w:rsid w:val="19197809"/>
    <w:rsid w:val="197014E6"/>
    <w:rsid w:val="197607B7"/>
    <w:rsid w:val="1A3E0EA0"/>
    <w:rsid w:val="1A8B2040"/>
    <w:rsid w:val="1A8D0B9F"/>
    <w:rsid w:val="1ABA46D4"/>
    <w:rsid w:val="1AC15A62"/>
    <w:rsid w:val="1AF776D6"/>
    <w:rsid w:val="1B1069E9"/>
    <w:rsid w:val="1B124510"/>
    <w:rsid w:val="1B1F2242"/>
    <w:rsid w:val="1B4A3CA9"/>
    <w:rsid w:val="1B920482"/>
    <w:rsid w:val="1C146065"/>
    <w:rsid w:val="1C406E5A"/>
    <w:rsid w:val="1CC01D49"/>
    <w:rsid w:val="1D091942"/>
    <w:rsid w:val="1D322C47"/>
    <w:rsid w:val="1D412E8A"/>
    <w:rsid w:val="1D444728"/>
    <w:rsid w:val="1DA653E3"/>
    <w:rsid w:val="1DEA1774"/>
    <w:rsid w:val="1E0A7720"/>
    <w:rsid w:val="1E4F5A7B"/>
    <w:rsid w:val="1E7B061E"/>
    <w:rsid w:val="1EAB0F03"/>
    <w:rsid w:val="1EB53B30"/>
    <w:rsid w:val="1EBD0C36"/>
    <w:rsid w:val="1F06438B"/>
    <w:rsid w:val="1F082D7F"/>
    <w:rsid w:val="1F2B5BA0"/>
    <w:rsid w:val="1F6B2440"/>
    <w:rsid w:val="1F807554"/>
    <w:rsid w:val="2110329F"/>
    <w:rsid w:val="211A5ECC"/>
    <w:rsid w:val="212154AC"/>
    <w:rsid w:val="21246D4B"/>
    <w:rsid w:val="2127683B"/>
    <w:rsid w:val="21464F13"/>
    <w:rsid w:val="214E5B76"/>
    <w:rsid w:val="21515666"/>
    <w:rsid w:val="21BC3427"/>
    <w:rsid w:val="2210107D"/>
    <w:rsid w:val="223B07F0"/>
    <w:rsid w:val="225C2514"/>
    <w:rsid w:val="22DD5403"/>
    <w:rsid w:val="22E70030"/>
    <w:rsid w:val="22FA342B"/>
    <w:rsid w:val="23256DAA"/>
    <w:rsid w:val="23623B5A"/>
    <w:rsid w:val="2513335E"/>
    <w:rsid w:val="2580476C"/>
    <w:rsid w:val="25867FD4"/>
    <w:rsid w:val="264D6D44"/>
    <w:rsid w:val="265A0165"/>
    <w:rsid w:val="26A60202"/>
    <w:rsid w:val="26B4291F"/>
    <w:rsid w:val="26E17B69"/>
    <w:rsid w:val="26E74AA2"/>
    <w:rsid w:val="282B543B"/>
    <w:rsid w:val="282E6701"/>
    <w:rsid w:val="28700AC7"/>
    <w:rsid w:val="28ED3EC6"/>
    <w:rsid w:val="29177195"/>
    <w:rsid w:val="296A7401"/>
    <w:rsid w:val="296F6FD1"/>
    <w:rsid w:val="298C36DF"/>
    <w:rsid w:val="29D3130E"/>
    <w:rsid w:val="29EC23D0"/>
    <w:rsid w:val="2A1F3639"/>
    <w:rsid w:val="2A3A138D"/>
    <w:rsid w:val="2AA42CAA"/>
    <w:rsid w:val="2AA44A58"/>
    <w:rsid w:val="2BC5112A"/>
    <w:rsid w:val="2BE94E19"/>
    <w:rsid w:val="2C071743"/>
    <w:rsid w:val="2C351E0C"/>
    <w:rsid w:val="2C576226"/>
    <w:rsid w:val="2C755D0D"/>
    <w:rsid w:val="2CBF3DCB"/>
    <w:rsid w:val="2CEE645F"/>
    <w:rsid w:val="2D6D7CCB"/>
    <w:rsid w:val="2DA059AB"/>
    <w:rsid w:val="2DA90D03"/>
    <w:rsid w:val="2E00644A"/>
    <w:rsid w:val="2E025315"/>
    <w:rsid w:val="2E3B3926"/>
    <w:rsid w:val="2ECD27D0"/>
    <w:rsid w:val="2F8B61E7"/>
    <w:rsid w:val="2FE06533"/>
    <w:rsid w:val="307A24E3"/>
    <w:rsid w:val="30A21A3A"/>
    <w:rsid w:val="30E262DA"/>
    <w:rsid w:val="31014373"/>
    <w:rsid w:val="317074A7"/>
    <w:rsid w:val="31E367AE"/>
    <w:rsid w:val="31F75DB5"/>
    <w:rsid w:val="31F960F7"/>
    <w:rsid w:val="322841C1"/>
    <w:rsid w:val="3244724D"/>
    <w:rsid w:val="32782DE4"/>
    <w:rsid w:val="328A09D8"/>
    <w:rsid w:val="32E14A9C"/>
    <w:rsid w:val="335039CF"/>
    <w:rsid w:val="33AB50A9"/>
    <w:rsid w:val="33F20F2A"/>
    <w:rsid w:val="343926B5"/>
    <w:rsid w:val="34727975"/>
    <w:rsid w:val="3490033B"/>
    <w:rsid w:val="349D2C44"/>
    <w:rsid w:val="34DB376C"/>
    <w:rsid w:val="351729F7"/>
    <w:rsid w:val="35A3072E"/>
    <w:rsid w:val="35B9585C"/>
    <w:rsid w:val="36112197"/>
    <w:rsid w:val="3632560E"/>
    <w:rsid w:val="3683022A"/>
    <w:rsid w:val="36FC6348"/>
    <w:rsid w:val="372B2789"/>
    <w:rsid w:val="378123A9"/>
    <w:rsid w:val="37ED5C91"/>
    <w:rsid w:val="38767A34"/>
    <w:rsid w:val="38BE13DB"/>
    <w:rsid w:val="3902751A"/>
    <w:rsid w:val="3991089E"/>
    <w:rsid w:val="39A22AAB"/>
    <w:rsid w:val="39AC56D7"/>
    <w:rsid w:val="39BD1693"/>
    <w:rsid w:val="3A0A36AC"/>
    <w:rsid w:val="3A0D068A"/>
    <w:rsid w:val="3A2A6115"/>
    <w:rsid w:val="3A573895"/>
    <w:rsid w:val="3A575643"/>
    <w:rsid w:val="3AAF547F"/>
    <w:rsid w:val="3AE570F3"/>
    <w:rsid w:val="3B5F2F5A"/>
    <w:rsid w:val="3B6F3E88"/>
    <w:rsid w:val="3B783AC3"/>
    <w:rsid w:val="3BAC7C11"/>
    <w:rsid w:val="3BB014AF"/>
    <w:rsid w:val="3BE178BA"/>
    <w:rsid w:val="3C187054"/>
    <w:rsid w:val="3C7047B5"/>
    <w:rsid w:val="3C8B2624"/>
    <w:rsid w:val="3C94492D"/>
    <w:rsid w:val="3CA03619"/>
    <w:rsid w:val="3D393726"/>
    <w:rsid w:val="3D597924"/>
    <w:rsid w:val="3DE96EFA"/>
    <w:rsid w:val="3E3A1504"/>
    <w:rsid w:val="3EF773F5"/>
    <w:rsid w:val="3F010273"/>
    <w:rsid w:val="3F6A406B"/>
    <w:rsid w:val="3FC27A03"/>
    <w:rsid w:val="400718BA"/>
    <w:rsid w:val="4047615A"/>
    <w:rsid w:val="40896772"/>
    <w:rsid w:val="40A92971"/>
    <w:rsid w:val="40C866B3"/>
    <w:rsid w:val="417E204F"/>
    <w:rsid w:val="42134546"/>
    <w:rsid w:val="421A125C"/>
    <w:rsid w:val="422B7AE1"/>
    <w:rsid w:val="423A7D24"/>
    <w:rsid w:val="425A2175"/>
    <w:rsid w:val="4320516C"/>
    <w:rsid w:val="43805C0B"/>
    <w:rsid w:val="4392593E"/>
    <w:rsid w:val="43E443EC"/>
    <w:rsid w:val="447D65EE"/>
    <w:rsid w:val="44FB63E9"/>
    <w:rsid w:val="45062140"/>
    <w:rsid w:val="455530C7"/>
    <w:rsid w:val="4565330A"/>
    <w:rsid w:val="460F14C8"/>
    <w:rsid w:val="4665558C"/>
    <w:rsid w:val="46A47E62"/>
    <w:rsid w:val="46A778E0"/>
    <w:rsid w:val="46EE37D3"/>
    <w:rsid w:val="487A3570"/>
    <w:rsid w:val="48943F06"/>
    <w:rsid w:val="48CA7928"/>
    <w:rsid w:val="48D72771"/>
    <w:rsid w:val="4913307D"/>
    <w:rsid w:val="493C6A78"/>
    <w:rsid w:val="49821FCD"/>
    <w:rsid w:val="498A0F44"/>
    <w:rsid w:val="499A72FA"/>
    <w:rsid w:val="49AD1724"/>
    <w:rsid w:val="4A0D21C2"/>
    <w:rsid w:val="4A6F0787"/>
    <w:rsid w:val="4AAC3789"/>
    <w:rsid w:val="4ABE79CD"/>
    <w:rsid w:val="4AE50A49"/>
    <w:rsid w:val="4AF6380F"/>
    <w:rsid w:val="4B553E21"/>
    <w:rsid w:val="4C96649F"/>
    <w:rsid w:val="4CC50B32"/>
    <w:rsid w:val="4D88228C"/>
    <w:rsid w:val="4DA4699A"/>
    <w:rsid w:val="4E157897"/>
    <w:rsid w:val="4E296E9F"/>
    <w:rsid w:val="4E3C6BD2"/>
    <w:rsid w:val="4E740A62"/>
    <w:rsid w:val="4E946A0E"/>
    <w:rsid w:val="4EF15C0F"/>
    <w:rsid w:val="4F1B0EDE"/>
    <w:rsid w:val="4F675ED1"/>
    <w:rsid w:val="501F49FD"/>
    <w:rsid w:val="502E69EF"/>
    <w:rsid w:val="50357D7D"/>
    <w:rsid w:val="50461F8A"/>
    <w:rsid w:val="50A17735"/>
    <w:rsid w:val="50E27F05"/>
    <w:rsid w:val="51234079"/>
    <w:rsid w:val="51304E3F"/>
    <w:rsid w:val="51CF016F"/>
    <w:rsid w:val="51EC090F"/>
    <w:rsid w:val="51F55A16"/>
    <w:rsid w:val="5277467D"/>
    <w:rsid w:val="52884ADC"/>
    <w:rsid w:val="52E31D12"/>
    <w:rsid w:val="53146370"/>
    <w:rsid w:val="538E1293"/>
    <w:rsid w:val="53AE2320"/>
    <w:rsid w:val="54177EC5"/>
    <w:rsid w:val="54280325"/>
    <w:rsid w:val="54352A41"/>
    <w:rsid w:val="54751090"/>
    <w:rsid w:val="54CA13DC"/>
    <w:rsid w:val="54F2623D"/>
    <w:rsid w:val="54FC530D"/>
    <w:rsid w:val="559B68D4"/>
    <w:rsid w:val="55BE25C3"/>
    <w:rsid w:val="55CA71B9"/>
    <w:rsid w:val="55D10548"/>
    <w:rsid w:val="55D43B94"/>
    <w:rsid w:val="563C00B7"/>
    <w:rsid w:val="56925F29"/>
    <w:rsid w:val="56933A4F"/>
    <w:rsid w:val="56BA5480"/>
    <w:rsid w:val="56EF512A"/>
    <w:rsid w:val="56FA762A"/>
    <w:rsid w:val="57120E18"/>
    <w:rsid w:val="572823EA"/>
    <w:rsid w:val="577E025B"/>
    <w:rsid w:val="57882E88"/>
    <w:rsid w:val="57EC4E98"/>
    <w:rsid w:val="582E57DE"/>
    <w:rsid w:val="58450D79"/>
    <w:rsid w:val="58873140"/>
    <w:rsid w:val="58BC103B"/>
    <w:rsid w:val="58F5454D"/>
    <w:rsid w:val="590429E2"/>
    <w:rsid w:val="591E1CF6"/>
    <w:rsid w:val="59B14918"/>
    <w:rsid w:val="59D6612D"/>
    <w:rsid w:val="59D800F7"/>
    <w:rsid w:val="5A252C10"/>
    <w:rsid w:val="5A513A05"/>
    <w:rsid w:val="5A785436"/>
    <w:rsid w:val="5A8D7133"/>
    <w:rsid w:val="5B23695A"/>
    <w:rsid w:val="5B436457"/>
    <w:rsid w:val="5B5C08B4"/>
    <w:rsid w:val="5BE56AFB"/>
    <w:rsid w:val="5C1178F0"/>
    <w:rsid w:val="5C390BF5"/>
    <w:rsid w:val="5C5A1297"/>
    <w:rsid w:val="5CBD5382"/>
    <w:rsid w:val="5CC42BB4"/>
    <w:rsid w:val="5CC52489"/>
    <w:rsid w:val="5CDF179C"/>
    <w:rsid w:val="5D215911"/>
    <w:rsid w:val="5D3A4C25"/>
    <w:rsid w:val="5D5F468B"/>
    <w:rsid w:val="5D9B1B67"/>
    <w:rsid w:val="5DCA680F"/>
    <w:rsid w:val="5DDE1A54"/>
    <w:rsid w:val="5E5B30A5"/>
    <w:rsid w:val="5E7F4FE5"/>
    <w:rsid w:val="5EC40C4A"/>
    <w:rsid w:val="5F1C0A86"/>
    <w:rsid w:val="5F1D65AC"/>
    <w:rsid w:val="5F622211"/>
    <w:rsid w:val="5FB8275D"/>
    <w:rsid w:val="5FBC5DC5"/>
    <w:rsid w:val="5FDA624B"/>
    <w:rsid w:val="6008100A"/>
    <w:rsid w:val="60567FC7"/>
    <w:rsid w:val="60BA0556"/>
    <w:rsid w:val="60D0110E"/>
    <w:rsid w:val="60DF1D6B"/>
    <w:rsid w:val="613320B7"/>
    <w:rsid w:val="6138591F"/>
    <w:rsid w:val="61706E67"/>
    <w:rsid w:val="61D02C2C"/>
    <w:rsid w:val="63732C3E"/>
    <w:rsid w:val="637644DD"/>
    <w:rsid w:val="63B21C22"/>
    <w:rsid w:val="63B374DF"/>
    <w:rsid w:val="63E458EA"/>
    <w:rsid w:val="64373C6C"/>
    <w:rsid w:val="646802C9"/>
    <w:rsid w:val="64970BAF"/>
    <w:rsid w:val="66815672"/>
    <w:rsid w:val="66B94E0C"/>
    <w:rsid w:val="66BB1BF1"/>
    <w:rsid w:val="671958AB"/>
    <w:rsid w:val="6727621A"/>
    <w:rsid w:val="6732696D"/>
    <w:rsid w:val="673426E5"/>
    <w:rsid w:val="679F4002"/>
    <w:rsid w:val="67C25F42"/>
    <w:rsid w:val="67F00D02"/>
    <w:rsid w:val="686D4100"/>
    <w:rsid w:val="69392234"/>
    <w:rsid w:val="693B41FE"/>
    <w:rsid w:val="69CD0C33"/>
    <w:rsid w:val="6A1B7B8C"/>
    <w:rsid w:val="6A3C6480"/>
    <w:rsid w:val="6A9A31A7"/>
    <w:rsid w:val="6B6D4417"/>
    <w:rsid w:val="6B96396E"/>
    <w:rsid w:val="6BA75B7B"/>
    <w:rsid w:val="6BAF4A30"/>
    <w:rsid w:val="6C735A5D"/>
    <w:rsid w:val="6C7C2B64"/>
    <w:rsid w:val="6C924135"/>
    <w:rsid w:val="6CB30550"/>
    <w:rsid w:val="6CCF5389"/>
    <w:rsid w:val="6CFC5A53"/>
    <w:rsid w:val="6D3E7ADB"/>
    <w:rsid w:val="6D54588F"/>
    <w:rsid w:val="6D8141AA"/>
    <w:rsid w:val="6D885538"/>
    <w:rsid w:val="6DC12526"/>
    <w:rsid w:val="6E0472B5"/>
    <w:rsid w:val="6EE669BA"/>
    <w:rsid w:val="6EED1AF7"/>
    <w:rsid w:val="6EF2710D"/>
    <w:rsid w:val="6FC75DD3"/>
    <w:rsid w:val="701A2DBF"/>
    <w:rsid w:val="7036571F"/>
    <w:rsid w:val="70D6480D"/>
    <w:rsid w:val="70F52EE5"/>
    <w:rsid w:val="7161057A"/>
    <w:rsid w:val="718801FD"/>
    <w:rsid w:val="718F158B"/>
    <w:rsid w:val="719B1CDE"/>
    <w:rsid w:val="71AF1398"/>
    <w:rsid w:val="71F25676"/>
    <w:rsid w:val="724203AC"/>
    <w:rsid w:val="7258197D"/>
    <w:rsid w:val="72640322"/>
    <w:rsid w:val="727B566C"/>
    <w:rsid w:val="72842772"/>
    <w:rsid w:val="72A76461"/>
    <w:rsid w:val="732D105C"/>
    <w:rsid w:val="73335F46"/>
    <w:rsid w:val="73886292"/>
    <w:rsid w:val="73AF381F"/>
    <w:rsid w:val="740D49E9"/>
    <w:rsid w:val="741E2752"/>
    <w:rsid w:val="74E219D2"/>
    <w:rsid w:val="75D91027"/>
    <w:rsid w:val="75ED6880"/>
    <w:rsid w:val="75F0011F"/>
    <w:rsid w:val="7601232C"/>
    <w:rsid w:val="764D731F"/>
    <w:rsid w:val="76F8372F"/>
    <w:rsid w:val="777D1E86"/>
    <w:rsid w:val="77813724"/>
    <w:rsid w:val="77B05DB7"/>
    <w:rsid w:val="77EF4B32"/>
    <w:rsid w:val="780B1240"/>
    <w:rsid w:val="78197E01"/>
    <w:rsid w:val="784B5AE0"/>
    <w:rsid w:val="78874D6A"/>
    <w:rsid w:val="78BB4A14"/>
    <w:rsid w:val="795804B5"/>
    <w:rsid w:val="79694470"/>
    <w:rsid w:val="799139C7"/>
    <w:rsid w:val="79C30024"/>
    <w:rsid w:val="79D35D8D"/>
    <w:rsid w:val="7A2A00A3"/>
    <w:rsid w:val="7A342CD0"/>
    <w:rsid w:val="7A49604F"/>
    <w:rsid w:val="7A5275FA"/>
    <w:rsid w:val="7A666C01"/>
    <w:rsid w:val="7A6A04A0"/>
    <w:rsid w:val="7A8C48BA"/>
    <w:rsid w:val="7B1A2041"/>
    <w:rsid w:val="7B3867F0"/>
    <w:rsid w:val="7B8F3F36"/>
    <w:rsid w:val="7BB57E40"/>
    <w:rsid w:val="7BF2699E"/>
    <w:rsid w:val="7C285BA2"/>
    <w:rsid w:val="7C6453C2"/>
    <w:rsid w:val="7CA51C63"/>
    <w:rsid w:val="7D146DE8"/>
    <w:rsid w:val="7D254B52"/>
    <w:rsid w:val="7D5D253D"/>
    <w:rsid w:val="7D6E64F9"/>
    <w:rsid w:val="7DBE52AF"/>
    <w:rsid w:val="7E1F77F3"/>
    <w:rsid w:val="7E4A3282"/>
    <w:rsid w:val="7E9D09D9"/>
    <w:rsid w:val="7EC43790"/>
    <w:rsid w:val="7F673200"/>
    <w:rsid w:val="7F78365F"/>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14300"/>
  <w15:docId w15:val="{577F07C6-7100-49B0-BE2B-C67C0586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szCs w:val="22"/>
    </w:rPr>
  </w:style>
  <w:style w:type="character" w:customStyle="1" w:styleId="a7">
    <w:name w:val="页眉 字符"/>
    <w:basedOn w:val="a1"/>
    <w:link w:val="a6"/>
    <w:qFormat/>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 w:type="paragraph" w:customStyle="1" w:styleId="a9">
    <w:name w:val="缩进正文"/>
    <w:basedOn w:val="a"/>
    <w:link w:val="Char"/>
    <w:qFormat/>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Pr>
      <w:rFonts w:ascii="Calibri" w:eastAsia="仿宋" w:hAnsi="Calibri"/>
      <w:kern w:val="2"/>
      <w:sz w:val="28"/>
      <w:szCs w:val="24"/>
    </w:rPr>
  </w:style>
  <w:style w:type="character" w:customStyle="1" w:styleId="10">
    <w:name w:val="标题 1 字符"/>
    <w:basedOn w:val="a1"/>
    <w:link w:val="1"/>
    <w:qFormat/>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yb</dc:creator>
  <cp:lastModifiedBy>子 欢</cp:lastModifiedBy>
  <cp:revision>9</cp:revision>
  <dcterms:created xsi:type="dcterms:W3CDTF">2024-10-12T10:10:00Z</dcterms:created>
  <dcterms:modified xsi:type="dcterms:W3CDTF">2024-11-01T07:55:00Z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A86196DC55A944629B0640B42E07B07D_13</vt:lpwstr>
  </property>
</Properties>
</file>