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b/>
          <w:bCs/>
          <w:color w:val="333333"/>
          <w:kern w:val="0"/>
          <w:sz w:val="32"/>
          <w:szCs w:val="32"/>
        </w:rPr>
        <w:t>    </w:t>
      </w:r>
      <w:r w:rsidRPr="00FA1875">
        <w:rPr>
          <w:rFonts w:ascii="仿宋" w:eastAsia="仿宋" w:hAnsi="仿宋" w:cs="Segoe UI" w:hint="eastAsia"/>
          <w:b/>
          <w:bCs/>
          <w:color w:val="333333"/>
          <w:kern w:val="0"/>
          <w:sz w:val="32"/>
          <w:szCs w:val="32"/>
        </w:rPr>
        <w:t>附件1：</w:t>
      </w:r>
    </w:p>
    <w:p w:rsidR="00FA1875" w:rsidRPr="00FA1875" w:rsidRDefault="00FA1875" w:rsidP="00FA1875">
      <w:pPr>
        <w:widowControl/>
        <w:shd w:val="clear" w:color="auto" w:fill="FFFFFF"/>
        <w:wordWrap w:val="0"/>
        <w:jc w:val="center"/>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参数需求</w:t>
      </w:r>
    </w:p>
    <w:p w:rsidR="00FA1875" w:rsidRPr="00FA1875" w:rsidRDefault="00FA1875" w:rsidP="00FA1875">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FA1875">
        <w:rPr>
          <w:rFonts w:ascii="黑体" w:eastAsia="黑体" w:hAnsi="黑体" w:cs="Segoe UI" w:hint="eastAsia"/>
          <w:color w:val="333333"/>
          <w:kern w:val="0"/>
          <w:sz w:val="32"/>
          <w:szCs w:val="32"/>
        </w:rPr>
        <w:t>一、基本情况</w:t>
      </w:r>
    </w:p>
    <w:p w:rsidR="00FA1875" w:rsidRPr="00FA1875" w:rsidRDefault="00FA1875" w:rsidP="00FA1875">
      <w:pPr>
        <w:widowControl/>
        <w:shd w:val="clear" w:color="auto" w:fill="FFFFFF"/>
        <w:wordWrap w:val="0"/>
        <w:spacing w:line="270" w:lineRule="atLeast"/>
        <w:ind w:firstLine="63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1.项目名称：第三方满意度调查</w:t>
      </w:r>
      <w:r w:rsidRPr="00FA1875">
        <w:rPr>
          <w:rFonts w:ascii="仿宋" w:eastAsia="仿宋" w:hAnsi="仿宋" w:cs="Segoe UI" w:hint="eastAsia"/>
          <w:color w:val="333333"/>
          <w:kern w:val="0"/>
          <w:sz w:val="32"/>
          <w:szCs w:val="32"/>
        </w:rPr>
        <w:t>。</w:t>
      </w:r>
    </w:p>
    <w:p w:rsidR="00FA1875" w:rsidRPr="00FA1875" w:rsidRDefault="00FA1875" w:rsidP="00FA1875">
      <w:pPr>
        <w:widowControl/>
        <w:shd w:val="clear" w:color="auto" w:fill="FFFFFF"/>
        <w:wordWrap w:val="0"/>
        <w:spacing w:line="270" w:lineRule="atLeast"/>
        <w:ind w:firstLine="63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2.测评对象与范围：</w:t>
      </w:r>
      <w:r w:rsidRPr="00FA1875">
        <w:rPr>
          <w:rFonts w:ascii="仿宋" w:eastAsia="仿宋" w:hAnsi="仿宋" w:cs="Segoe UI" w:hint="eastAsia"/>
          <w:color w:val="333333"/>
          <w:kern w:val="0"/>
          <w:sz w:val="32"/>
          <w:szCs w:val="32"/>
        </w:rPr>
        <w:t>医院的门诊患者和住院患者，应当覆盖全院各临床科室。</w:t>
      </w:r>
    </w:p>
    <w:p w:rsidR="00FA1875" w:rsidRPr="00FA1875" w:rsidRDefault="00FA1875" w:rsidP="00FA1875">
      <w:pPr>
        <w:widowControl/>
        <w:shd w:val="clear" w:color="auto" w:fill="FFFFFF"/>
        <w:wordWrap w:val="0"/>
        <w:spacing w:line="270" w:lineRule="atLeast"/>
        <w:ind w:firstLine="63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3.测评方式：</w:t>
      </w:r>
      <w:r w:rsidRPr="00FA1875">
        <w:rPr>
          <w:rFonts w:ascii="仿宋" w:eastAsia="仿宋" w:hAnsi="仿宋" w:cs="Segoe UI" w:hint="eastAsia"/>
          <w:color w:val="333333"/>
          <w:kern w:val="0"/>
          <w:sz w:val="32"/>
          <w:szCs w:val="32"/>
        </w:rPr>
        <w:t>信息化手段下的第三方机构测评及结果呈现。</w:t>
      </w:r>
    </w:p>
    <w:p w:rsidR="00FA1875" w:rsidRPr="00FA1875" w:rsidRDefault="00FA1875" w:rsidP="00FA1875">
      <w:pPr>
        <w:widowControl/>
        <w:shd w:val="clear" w:color="auto" w:fill="FFFFFF"/>
        <w:wordWrap w:val="0"/>
        <w:spacing w:line="270" w:lineRule="atLeast"/>
        <w:ind w:firstLine="63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4.测评频次</w:t>
      </w:r>
      <w:r w:rsidRPr="00FA1875">
        <w:rPr>
          <w:rFonts w:ascii="仿宋" w:eastAsia="仿宋" w:hAnsi="仿宋" w:cs="Segoe UI" w:hint="eastAsia"/>
          <w:color w:val="333333"/>
          <w:kern w:val="0"/>
          <w:sz w:val="32"/>
          <w:szCs w:val="32"/>
        </w:rPr>
        <w:t>：月度测评。（每月测评一次每年共12次测评）</w:t>
      </w:r>
    </w:p>
    <w:p w:rsidR="00FA1875" w:rsidRPr="00FA1875" w:rsidRDefault="00FA1875" w:rsidP="00FA1875">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FA1875">
        <w:rPr>
          <w:rFonts w:ascii="黑体" w:eastAsia="黑体" w:hAnsi="黑体" w:cs="Segoe UI" w:hint="eastAsia"/>
          <w:color w:val="333333"/>
          <w:kern w:val="0"/>
          <w:sz w:val="32"/>
          <w:szCs w:val="32"/>
        </w:rPr>
        <w:t>二、项目要求</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1.企业资质</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1.1</w:t>
      </w:r>
      <w:r w:rsidRPr="00FA1875">
        <w:rPr>
          <w:rFonts w:ascii="仿宋" w:eastAsia="仿宋" w:hAnsi="仿宋" w:cs="Segoe UI" w:hint="eastAsia"/>
          <w:color w:val="333333"/>
          <w:kern w:val="0"/>
          <w:sz w:val="32"/>
          <w:szCs w:val="32"/>
        </w:rPr>
        <w:t>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1.2市场经验：</w:t>
      </w:r>
      <w:r w:rsidRPr="00FA1875">
        <w:rPr>
          <w:rFonts w:ascii="仿宋" w:eastAsia="仿宋" w:hAnsi="仿宋" w:cs="Segoe UI" w:hint="eastAsia"/>
          <w:color w:val="333333"/>
          <w:kern w:val="0"/>
          <w:sz w:val="32"/>
          <w:szCs w:val="32"/>
        </w:rPr>
        <w:t>企业应具备开展相关服务项目较好的医院合作经验，提供近</w:t>
      </w:r>
      <w:r w:rsidRPr="00FA1875">
        <w:rPr>
          <w:rFonts w:ascii="仿宋" w:eastAsia="仿宋" w:hAnsi="仿宋" w:cs="Segoe UI" w:hint="eastAsia"/>
          <w:color w:val="000000"/>
          <w:kern w:val="0"/>
          <w:sz w:val="32"/>
          <w:szCs w:val="32"/>
        </w:rPr>
        <w:t>3年合作案例服务合同不少于1份</w:t>
      </w:r>
      <w:r w:rsidRPr="00FA1875">
        <w:rPr>
          <w:rFonts w:ascii="仿宋" w:eastAsia="仿宋" w:hAnsi="仿宋" w:cs="Segoe UI" w:hint="eastAsia"/>
          <w:color w:val="333333"/>
          <w:kern w:val="0"/>
          <w:sz w:val="32"/>
          <w:szCs w:val="32"/>
        </w:rPr>
        <w:t>。</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2.项目实施要求</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2.1测评工具：</w:t>
      </w:r>
      <w:r w:rsidRPr="00FA1875">
        <w:rPr>
          <w:rFonts w:ascii="仿宋" w:eastAsia="仿宋" w:hAnsi="仿宋" w:cs="Segoe UI" w:hint="eastAsia"/>
          <w:color w:val="333333"/>
          <w:kern w:val="0"/>
          <w:sz w:val="32"/>
          <w:szCs w:val="32"/>
        </w:rPr>
        <w:t>开展的第三方测评工作，应当利用信息化手段实施采集，具有独立的测评终端和采集软件系统。</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lastRenderedPageBreak/>
        <w:t>2.2信息技术：</w:t>
      </w:r>
      <w:r w:rsidRPr="00FA1875">
        <w:rPr>
          <w:rFonts w:ascii="仿宋" w:eastAsia="仿宋" w:hAnsi="仿宋" w:cs="Segoe UI" w:hint="eastAsia"/>
          <w:color w:val="333333"/>
          <w:kern w:val="0"/>
          <w:sz w:val="32"/>
          <w:szCs w:val="32"/>
        </w:rPr>
        <w:t>调查数据采集完毕后，应具有安全完善的信息传输系统和路径，确保数据链全封闭流动。</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2.3数据分析应用：</w:t>
      </w:r>
      <w:r w:rsidRPr="00FA1875">
        <w:rPr>
          <w:rFonts w:ascii="仿宋" w:eastAsia="仿宋" w:hAnsi="仿宋" w:cs="Segoe UI" w:hint="eastAsia"/>
          <w:color w:val="333333"/>
          <w:kern w:val="0"/>
          <w:sz w:val="32"/>
          <w:szCs w:val="32"/>
        </w:rPr>
        <w:t>应具备信息化数据分析平台或软件系统，实现数据的多维</w:t>
      </w:r>
      <w:proofErr w:type="gramStart"/>
      <w:r w:rsidRPr="00FA1875">
        <w:rPr>
          <w:rFonts w:ascii="仿宋" w:eastAsia="仿宋" w:hAnsi="仿宋" w:cs="Segoe UI" w:hint="eastAsia"/>
          <w:color w:val="333333"/>
          <w:kern w:val="0"/>
          <w:sz w:val="32"/>
          <w:szCs w:val="32"/>
        </w:rPr>
        <w:t>度分析</w:t>
      </w:r>
      <w:proofErr w:type="gramEnd"/>
      <w:r w:rsidRPr="00FA1875">
        <w:rPr>
          <w:rFonts w:ascii="仿宋" w:eastAsia="仿宋" w:hAnsi="仿宋" w:cs="Segoe UI" w:hint="eastAsia"/>
          <w:color w:val="333333"/>
          <w:kern w:val="0"/>
          <w:sz w:val="32"/>
          <w:szCs w:val="32"/>
        </w:rPr>
        <w:t>与利用，并为医院提出科学的品质提升优先改进选择建议。</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2.4医院平台建设：</w:t>
      </w:r>
      <w:r w:rsidRPr="00FA1875">
        <w:rPr>
          <w:rFonts w:ascii="仿宋" w:eastAsia="仿宋" w:hAnsi="仿宋" w:cs="Segoe UI" w:hint="eastAsia"/>
          <w:color w:val="333333"/>
          <w:kern w:val="0"/>
          <w:sz w:val="32"/>
          <w:szCs w:val="32"/>
        </w:rPr>
        <w:t>能够为医院建立专属的患者体验数据应用</w:t>
      </w:r>
      <w:proofErr w:type="gramStart"/>
      <w:r w:rsidRPr="00FA1875">
        <w:rPr>
          <w:rFonts w:ascii="仿宋" w:eastAsia="仿宋" w:hAnsi="仿宋" w:cs="Segoe UI" w:hint="eastAsia"/>
          <w:color w:val="333333"/>
          <w:kern w:val="0"/>
          <w:sz w:val="32"/>
          <w:szCs w:val="32"/>
        </w:rPr>
        <w:t>云计算</w:t>
      </w:r>
      <w:proofErr w:type="gramEnd"/>
      <w:r w:rsidRPr="00FA1875">
        <w:rPr>
          <w:rFonts w:ascii="仿宋" w:eastAsia="仿宋" w:hAnsi="仿宋" w:cs="Segoe UI" w:hint="eastAsia"/>
          <w:color w:val="333333"/>
          <w:kern w:val="0"/>
          <w:sz w:val="32"/>
          <w:szCs w:val="32"/>
        </w:rPr>
        <w:t>平台和数据库。</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2.5结果呈现：</w:t>
      </w:r>
      <w:r w:rsidRPr="00FA1875">
        <w:rPr>
          <w:rFonts w:ascii="仿宋" w:eastAsia="仿宋" w:hAnsi="仿宋" w:cs="Segoe UI" w:hint="eastAsia"/>
          <w:color w:val="333333"/>
          <w:kern w:val="0"/>
          <w:sz w:val="32"/>
          <w:szCs w:val="32"/>
        </w:rPr>
        <w:t>调查结果呈现应当包括书面调查报告和平台系统展示应用两个部分。</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3.技术参数</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3.1调查样本量要求：</w:t>
      </w:r>
      <w:r w:rsidRPr="00FA1875">
        <w:rPr>
          <w:rFonts w:ascii="仿宋" w:eastAsia="仿宋" w:hAnsi="仿宋" w:cs="Segoe UI" w:hint="eastAsia"/>
          <w:color w:val="333333"/>
          <w:kern w:val="0"/>
          <w:sz w:val="32"/>
          <w:szCs w:val="32"/>
        </w:rPr>
        <w:t>具有科学的统计学抽样模型，能够根据医院调查科室数量和科室情况进行科学的样本量计算与分配。每次调查样本量住院患者不低于1000份/月，门诊患者不低于当日门诊患者的50%。</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3.2调查问卷设计要求：</w:t>
      </w:r>
      <w:r w:rsidRPr="00FA1875">
        <w:rPr>
          <w:rFonts w:ascii="仿宋" w:eastAsia="仿宋" w:hAnsi="仿宋" w:cs="Segoe UI" w:hint="eastAsia"/>
          <w:color w:val="333333"/>
          <w:kern w:val="0"/>
          <w:sz w:val="32"/>
          <w:szCs w:val="32"/>
        </w:rPr>
        <w:t>必须经过统计学信度效度验证，符合和对应国家“进一步改善医疗服务行动计划”并兼顾我省医疗卫生机构行风测评和医院等级评审等的标准要求，测评指标涵盖医院各临床科室主要流程和服务，且能够根据医院需求设置个性化测评指标。</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3.3数据分析维度要求：</w:t>
      </w:r>
      <w:r w:rsidRPr="00FA1875">
        <w:rPr>
          <w:rFonts w:ascii="仿宋" w:eastAsia="仿宋" w:hAnsi="仿宋" w:cs="Segoe UI" w:hint="eastAsia"/>
          <w:color w:val="333333"/>
          <w:kern w:val="0"/>
          <w:sz w:val="32"/>
          <w:szCs w:val="32"/>
        </w:rPr>
        <w:t>数据分析应用需结合四川省及我院实际特殊情况，借助专业化团队，实现数据的真实性辨识以及多维</w:t>
      </w:r>
      <w:proofErr w:type="gramStart"/>
      <w:r w:rsidRPr="00FA1875">
        <w:rPr>
          <w:rFonts w:ascii="仿宋" w:eastAsia="仿宋" w:hAnsi="仿宋" w:cs="Segoe UI" w:hint="eastAsia"/>
          <w:color w:val="333333"/>
          <w:kern w:val="0"/>
          <w:sz w:val="32"/>
          <w:szCs w:val="32"/>
        </w:rPr>
        <w:t>度分析</w:t>
      </w:r>
      <w:proofErr w:type="gramEnd"/>
      <w:r w:rsidRPr="00FA1875">
        <w:rPr>
          <w:rFonts w:ascii="仿宋" w:eastAsia="仿宋" w:hAnsi="仿宋" w:cs="Segoe UI" w:hint="eastAsia"/>
          <w:color w:val="333333"/>
          <w:kern w:val="0"/>
          <w:sz w:val="32"/>
          <w:szCs w:val="32"/>
        </w:rPr>
        <w:t>与利用，且具有数据溯源功能。通过对测</w:t>
      </w:r>
      <w:r w:rsidRPr="00FA1875">
        <w:rPr>
          <w:rFonts w:ascii="仿宋" w:eastAsia="仿宋" w:hAnsi="仿宋" w:cs="Segoe UI" w:hint="eastAsia"/>
          <w:color w:val="333333"/>
          <w:kern w:val="0"/>
          <w:sz w:val="32"/>
          <w:szCs w:val="32"/>
        </w:rPr>
        <w:lastRenderedPageBreak/>
        <w:t>评数据的系统梳理，分析出医院在医疗过程环节和品质管理中的短板。同时，在提供医院层级分析的基础上，确保各临床科室均可开展科学有效的数据分析应用，能够为各临床科室进行深入分析，并提出存在问题和改进建议。</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3.4数据校验审核要求：</w:t>
      </w:r>
      <w:r w:rsidRPr="00FA1875">
        <w:rPr>
          <w:rFonts w:ascii="仿宋" w:eastAsia="仿宋" w:hAnsi="仿宋" w:cs="Segoe UI" w:hint="eastAsia"/>
          <w:color w:val="333333"/>
          <w:kern w:val="0"/>
          <w:sz w:val="32"/>
          <w:szCs w:val="32"/>
        </w:rPr>
        <w:t>应具备完备的测评数据真实性及准确性校验管理流程和组织体系，有效确保医院调查数据的信息科学客观、真实有效，并在调查结束后出具数据校验报告。</w:t>
      </w:r>
    </w:p>
    <w:p w:rsidR="00FA1875" w:rsidRPr="00FA1875" w:rsidRDefault="00FA1875" w:rsidP="00FA1875">
      <w:pPr>
        <w:widowControl/>
        <w:shd w:val="clear" w:color="auto" w:fill="FFFFFF"/>
        <w:wordWrap w:val="0"/>
        <w:spacing w:line="270" w:lineRule="atLeast"/>
        <w:ind w:firstLine="643"/>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3.5数据可溯源性要求：</w:t>
      </w:r>
      <w:r w:rsidRPr="00FA1875">
        <w:rPr>
          <w:rFonts w:ascii="仿宋" w:eastAsia="仿宋" w:hAnsi="仿宋" w:cs="Segoe UI" w:hint="eastAsia"/>
          <w:color w:val="333333"/>
          <w:kern w:val="0"/>
          <w:sz w:val="32"/>
          <w:szCs w:val="32"/>
        </w:rPr>
        <w:t>要求调查采集全部数据均应具备可溯源性，随时备查。</w:t>
      </w:r>
    </w:p>
    <w:p w:rsidR="00FA1875" w:rsidRPr="00FA1875" w:rsidRDefault="00FA1875" w:rsidP="00FA1875">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注：各投标人在以上要求基础上，需提供完整的响应性项目实施方案，方案编写有误或与以上要求有偏差后果由各投标人自行承担。</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附件2：</w:t>
      </w:r>
      <w:r w:rsidRPr="00FA1875">
        <w:rPr>
          <w:rFonts w:ascii="宋体" w:eastAsia="宋体" w:hAnsi="宋体" w:cs="宋体" w:hint="eastAsia"/>
          <w:b/>
          <w:bCs/>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法定代表人身份授权书</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（采购单位名称）：</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本授权声明：（投标人名称）</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lastRenderedPageBreak/>
        <w:t>（法定代表人姓名、职务）授权（被授权人姓名、职务）为我方</w:t>
      </w:r>
      <w:r w:rsidRPr="00FA1875">
        <w:rPr>
          <w:rFonts w:ascii="宋体" w:eastAsia="宋体" w:hAnsi="宋体" w:cs="宋体" w:hint="eastAsia"/>
          <w:color w:val="333333"/>
          <w:kern w:val="0"/>
          <w:sz w:val="32"/>
          <w:szCs w:val="32"/>
          <w:u w:val="single"/>
        </w:rPr>
        <w:t> </w:t>
      </w:r>
      <w:r w:rsidRPr="00FA1875">
        <w:rPr>
          <w:rFonts w:ascii="仿宋" w:eastAsia="仿宋" w:hAnsi="仿宋" w:cs="Segoe UI" w:hint="eastAsia"/>
          <w:color w:val="333333"/>
          <w:kern w:val="0"/>
          <w:sz w:val="32"/>
          <w:szCs w:val="32"/>
          <w:u w:val="single"/>
        </w:rPr>
        <w:t>“</w:t>
      </w:r>
      <w:r w:rsidRPr="00FA1875">
        <w:rPr>
          <w:rFonts w:ascii="宋体" w:eastAsia="宋体" w:hAnsi="宋体" w:cs="宋体" w:hint="eastAsia"/>
          <w:color w:val="333333"/>
          <w:kern w:val="0"/>
          <w:sz w:val="32"/>
          <w:szCs w:val="32"/>
          <w:u w:val="single"/>
        </w:rPr>
        <w:t>                                          </w:t>
      </w:r>
      <w:r w:rsidRPr="00FA1875">
        <w:rPr>
          <w:rFonts w:ascii="仿宋" w:eastAsia="仿宋" w:hAnsi="仿宋" w:cs="Segoe UI" w:hint="eastAsia"/>
          <w:color w:val="333333"/>
          <w:kern w:val="0"/>
          <w:sz w:val="32"/>
          <w:szCs w:val="32"/>
          <w:u w:val="single"/>
        </w:rPr>
        <w:t>”</w:t>
      </w:r>
      <w:r w:rsidRPr="00FA1875">
        <w:rPr>
          <w:rFonts w:ascii="仿宋" w:eastAsia="仿宋" w:hAnsi="仿宋" w:cs="Segoe UI" w:hint="eastAsia"/>
          <w:color w:val="333333"/>
          <w:kern w:val="0"/>
          <w:sz w:val="32"/>
          <w:szCs w:val="32"/>
        </w:rPr>
        <w:t>项目投标活动的合法代表，以我方名义全权处理该项目有关投标、签订合同以及执行合同等一切事宜。</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特此声明。</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法定代表人签字：</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授权代表签字：</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投标人名称：</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（加盖公章）</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日期：</w:t>
      </w:r>
    </w:p>
    <w:p w:rsidR="00FA1875" w:rsidRPr="00FA1875" w:rsidRDefault="00FA1875" w:rsidP="00FA1875">
      <w:pPr>
        <w:widowControl/>
        <w:shd w:val="clear" w:color="auto" w:fill="FFFFFF"/>
        <w:wordWrap w:val="0"/>
        <w:ind w:left="480" w:hanging="360"/>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32"/>
          <w:szCs w:val="32"/>
        </w:rPr>
        <w:t>★ </w:t>
      </w:r>
      <w:r w:rsidRPr="00FA1875">
        <w:rPr>
          <w:rFonts w:ascii="仿宋" w:eastAsia="仿宋" w:hAnsi="仿宋" w:cs="Segoe UI" w:hint="eastAsia"/>
          <w:color w:val="333333"/>
          <w:kern w:val="0"/>
          <w:sz w:val="32"/>
          <w:szCs w:val="32"/>
        </w:rPr>
        <w:t>说明：上述证明文件附有法定代表人、被授权代表身份证复印件（加盖公章）时才能生效。</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附件3</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采购文件书装订顺序</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1.封面（注明包号、品目、公司名称、联系人、联系电话、加盖公司印章）。</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2.目录。</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3.报价一览表（格式见附件6）。</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lastRenderedPageBreak/>
        <w:t>4.企业营业执照（复印件）。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5.组织机构代码证、税务登记证（复印件）。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6.</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法定代表人授权书（原件，格式见附件2）暨经办人授权书，法人、经办人身份证（复印件）。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7.</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如有产品质量和企业管理体系认证（考核），请提供的有效证明文件的复印或扫描件，质量管理体系认证包括FDA、CE、ISO等认证（提供中文翻译复印件）。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8.</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业绩证明材料（提供近3年内合作案例服务合同复印件不少于1份</w:t>
      </w:r>
      <w:r w:rsidRPr="00FA1875">
        <w:rPr>
          <w:rFonts w:ascii="仿宋_GB2312" w:eastAsia="仿宋_GB2312" w:hAnsi="Segoe UI" w:cs="Segoe UI" w:hint="eastAsia"/>
          <w:color w:val="333333"/>
          <w:kern w:val="0"/>
          <w:sz w:val="30"/>
          <w:szCs w:val="30"/>
        </w:rPr>
        <w:t>＜需有客户签名＞或银行进账联复印件</w:t>
      </w:r>
      <w:r w:rsidRPr="00FA1875">
        <w:rPr>
          <w:rFonts w:ascii="仿宋" w:eastAsia="仿宋" w:hAnsi="仿宋" w:cs="Segoe UI" w:hint="eastAsia"/>
          <w:color w:val="333333"/>
          <w:kern w:val="0"/>
          <w:sz w:val="32"/>
          <w:szCs w:val="32"/>
        </w:rPr>
        <w:t>）（见附件4）。</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9.</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供应</w:t>
      </w:r>
      <w:proofErr w:type="gramStart"/>
      <w:r w:rsidRPr="00FA1875">
        <w:rPr>
          <w:rFonts w:ascii="仿宋" w:eastAsia="仿宋" w:hAnsi="仿宋" w:cs="Segoe UI" w:hint="eastAsia"/>
          <w:color w:val="333333"/>
          <w:kern w:val="0"/>
          <w:sz w:val="32"/>
          <w:szCs w:val="32"/>
        </w:rPr>
        <w:t>商符合</w:t>
      </w:r>
      <w:proofErr w:type="gramEnd"/>
      <w:r w:rsidRPr="00FA1875">
        <w:rPr>
          <w:rFonts w:ascii="仿宋" w:eastAsia="仿宋" w:hAnsi="仿宋" w:cs="Segoe UI" w:hint="eastAsia"/>
          <w:color w:val="333333"/>
          <w:kern w:val="0"/>
          <w:sz w:val="32"/>
          <w:szCs w:val="32"/>
        </w:rPr>
        <w:t>《政府采购法》第二十二条规定条件的承诺函（附件5</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10.</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第三方满意度调查项目设计方案。</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11.</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门诊、住院患者体验问卷表。</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12.质量控制与售后服务、培训方案。</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13.</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售后服务承诺书。</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14.</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供应商认为需要提供的其他材料。</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15.</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封底。</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注：请</w:t>
      </w:r>
      <w:proofErr w:type="gramStart"/>
      <w:r w:rsidRPr="00FA1875">
        <w:rPr>
          <w:rFonts w:ascii="仿宋" w:eastAsia="仿宋" w:hAnsi="仿宋" w:cs="Segoe UI" w:hint="eastAsia"/>
          <w:b/>
          <w:bCs/>
          <w:color w:val="333333"/>
          <w:kern w:val="0"/>
          <w:sz w:val="32"/>
          <w:szCs w:val="32"/>
        </w:rPr>
        <w:t>务必按</w:t>
      </w:r>
      <w:proofErr w:type="gramEnd"/>
      <w:r w:rsidRPr="00FA1875">
        <w:rPr>
          <w:rFonts w:ascii="仿宋" w:eastAsia="仿宋" w:hAnsi="仿宋" w:cs="Segoe UI" w:hint="eastAsia"/>
          <w:b/>
          <w:bCs/>
          <w:color w:val="333333"/>
          <w:kern w:val="0"/>
          <w:sz w:val="32"/>
          <w:szCs w:val="32"/>
        </w:rPr>
        <w:t>以上顺序装订资料，如有非中文资料，请同时提供中文翻译件。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b/>
          <w:bCs/>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lastRenderedPageBreak/>
        <w:t>附件4：</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业绩证明材料</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17"/>
        <w:gridCol w:w="1577"/>
        <w:gridCol w:w="1577"/>
        <w:gridCol w:w="2374"/>
        <w:gridCol w:w="1457"/>
        <w:gridCol w:w="1698"/>
      </w:tblGrid>
      <w:tr w:rsidR="00FA1875" w:rsidRPr="00FA1875" w:rsidTr="00FA1875">
        <w:tc>
          <w:tcPr>
            <w:tcW w:w="915"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序号</w:t>
            </w:r>
          </w:p>
        </w:tc>
        <w:tc>
          <w:tcPr>
            <w:tcW w:w="1575"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客户名称</w:t>
            </w:r>
          </w:p>
        </w:tc>
        <w:tc>
          <w:tcPr>
            <w:tcW w:w="1575"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项目名称</w:t>
            </w:r>
          </w:p>
        </w:tc>
        <w:tc>
          <w:tcPr>
            <w:tcW w:w="237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提供服务内容</w:t>
            </w:r>
          </w:p>
        </w:tc>
        <w:tc>
          <w:tcPr>
            <w:tcW w:w="1455"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合同签订日期</w:t>
            </w:r>
          </w:p>
        </w:tc>
        <w:tc>
          <w:tcPr>
            <w:tcW w:w="1695"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联系人及联系方式</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1</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2</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right="989"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3</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4</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5</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6</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7</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r w:rsidR="00FA1875" w:rsidRPr="00FA1875" w:rsidTr="00FA1875">
        <w:tc>
          <w:tcPr>
            <w:tcW w:w="915"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8</w:t>
            </w:r>
          </w:p>
        </w:tc>
        <w:tc>
          <w:tcPr>
            <w:tcW w:w="157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57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237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45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c>
          <w:tcPr>
            <w:tcW w:w="1695"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ind w:left="-708" w:firstLine="707"/>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tc>
      </w:tr>
    </w:tbl>
    <w:p w:rsidR="00FA1875" w:rsidRPr="00FA1875" w:rsidRDefault="00FA1875" w:rsidP="00FA1875">
      <w:pPr>
        <w:widowControl/>
        <w:shd w:val="clear" w:color="auto" w:fill="FFFFFF"/>
        <w:wordWrap w:val="0"/>
        <w:ind w:left="-708" w:firstLine="710"/>
        <w:jc w:val="left"/>
        <w:rPr>
          <w:rFonts w:ascii="Segoe UI" w:eastAsia="宋体" w:hAnsi="Segoe UI" w:cs="Segoe UI"/>
          <w:color w:val="333333"/>
          <w:kern w:val="0"/>
          <w:sz w:val="18"/>
          <w:szCs w:val="18"/>
        </w:rPr>
      </w:pPr>
      <w:r w:rsidRPr="00FA1875">
        <w:rPr>
          <w:rFonts w:ascii="宋体" w:eastAsia="宋体" w:hAnsi="宋体" w:cs="宋体" w:hint="eastAsia"/>
          <w:b/>
          <w:bCs/>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说明：本表后应</w:t>
      </w:r>
      <w:proofErr w:type="gramStart"/>
      <w:r w:rsidRPr="00FA1875">
        <w:rPr>
          <w:rFonts w:ascii="仿宋" w:eastAsia="仿宋" w:hAnsi="仿宋" w:cs="Segoe UI" w:hint="eastAsia"/>
          <w:color w:val="333333"/>
          <w:kern w:val="0"/>
          <w:sz w:val="32"/>
          <w:szCs w:val="32"/>
        </w:rPr>
        <w:t>附合同</w:t>
      </w:r>
      <w:proofErr w:type="gramEnd"/>
      <w:r w:rsidRPr="00FA1875">
        <w:rPr>
          <w:rFonts w:ascii="仿宋" w:eastAsia="仿宋" w:hAnsi="仿宋" w:cs="Segoe UI" w:hint="eastAsia"/>
          <w:color w:val="333333"/>
          <w:kern w:val="0"/>
          <w:sz w:val="32"/>
          <w:szCs w:val="32"/>
        </w:rPr>
        <w:t>协议书或者用户证明文件的复印件，我方保证上述信息的真实和准确，并愿意承担因我方就此弄虚作假所引起的一切法律后果。</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供应商：（盖单位公章）</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法定代表人或其委托代理人：（签字或盖章）</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年月日</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b/>
          <w:bCs/>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lastRenderedPageBreak/>
        <w:t>附件5：</w:t>
      </w:r>
      <w:r w:rsidRPr="00FA1875">
        <w:rPr>
          <w:rFonts w:ascii="宋体" w:eastAsia="宋体" w:hAnsi="宋体" w:cs="宋体" w:hint="eastAsia"/>
          <w:b/>
          <w:bCs/>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供应</w:t>
      </w:r>
      <w:proofErr w:type="gramStart"/>
      <w:r w:rsidRPr="00FA1875">
        <w:rPr>
          <w:rFonts w:ascii="仿宋" w:eastAsia="仿宋" w:hAnsi="仿宋" w:cs="Segoe UI" w:hint="eastAsia"/>
          <w:b/>
          <w:bCs/>
          <w:color w:val="333333"/>
          <w:kern w:val="0"/>
          <w:sz w:val="32"/>
          <w:szCs w:val="32"/>
        </w:rPr>
        <w:t>商符合</w:t>
      </w:r>
      <w:proofErr w:type="gramEnd"/>
      <w:r w:rsidRPr="00FA1875">
        <w:rPr>
          <w:rFonts w:ascii="仿宋" w:eastAsia="仿宋" w:hAnsi="仿宋" w:cs="Segoe UI" w:hint="eastAsia"/>
          <w:b/>
          <w:bCs/>
          <w:color w:val="333333"/>
          <w:kern w:val="0"/>
          <w:sz w:val="32"/>
          <w:szCs w:val="32"/>
        </w:rPr>
        <w:t>《政府采购法》第二十二条规定条件的承诺函</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致</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本公司</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（公司名称）参加</w:t>
      </w:r>
      <w:r w:rsidRPr="00FA1875">
        <w:rPr>
          <w:rFonts w:ascii="宋体" w:eastAsia="宋体" w:hAnsi="宋体" w:cs="宋体" w:hint="eastAsia"/>
          <w:color w:val="333333"/>
          <w:kern w:val="0"/>
          <w:sz w:val="32"/>
          <w:szCs w:val="32"/>
        </w:rPr>
        <w:t>                 </w:t>
      </w:r>
      <w:r w:rsidRPr="00FA1875">
        <w:rPr>
          <w:rFonts w:ascii="仿宋" w:eastAsia="仿宋" w:hAnsi="仿宋" w:cs="Segoe UI" w:hint="eastAsia"/>
          <w:color w:val="333333"/>
          <w:kern w:val="0"/>
          <w:sz w:val="32"/>
          <w:szCs w:val="32"/>
        </w:rPr>
        <w:t>（项目名称）的竞争性磋商活动，现承诺：</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我公司满足政府采购法第二十二条关于供应商的资格要求：</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（一）具有独立承担民事责任的能力；</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（二）具有良好的商业信誉和健全的财务会计制度；</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（三）具有履行合同所必需的设备和专业技术能力；</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（四）有依法缴纳税收和社会保障资金的良好记录；</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（五）参加政府采购活动前三年内，在经营活动中没有重大违法记录；</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（六）法律、行政法规规定的其他条件。</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同时也满足本项目法律法规规章规定关于供应商的其他资格性条件，未参与本采购项目前期咨询论证，不属于禁止参加竞争性谈判的供应商。</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如违反以上承诺，本公司愿承担一切法律责任。</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供 应 商： （盖单位公章）</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法定代表人或其委托代理人：（签字或盖章）年 月日</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lastRenderedPageBreak/>
        <w:t>附件6：</w:t>
      </w:r>
    </w:p>
    <w:p w:rsidR="00FA1875" w:rsidRPr="00FA1875" w:rsidRDefault="00FA1875" w:rsidP="00FA1875">
      <w:pPr>
        <w:widowControl/>
        <w:shd w:val="clear" w:color="auto" w:fill="FFFFFF"/>
        <w:wordWrap w:val="0"/>
        <w:jc w:val="center"/>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四川省妇幼保健院第三方满意度调查报价一览表</w:t>
      </w:r>
    </w:p>
    <w:tbl>
      <w:tblPr>
        <w:tblW w:w="8940" w:type="dxa"/>
        <w:jc w:val="center"/>
        <w:tblInd w:w="17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5"/>
        <w:gridCol w:w="3225"/>
        <w:gridCol w:w="2700"/>
        <w:gridCol w:w="1710"/>
      </w:tblGrid>
      <w:tr w:rsidR="00FA1875" w:rsidRPr="00FA1875" w:rsidTr="00FA1875">
        <w:trPr>
          <w:trHeight w:val="735"/>
          <w:jc w:val="center"/>
        </w:trPr>
        <w:tc>
          <w:tcPr>
            <w:tcW w:w="1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center"/>
              <w:rPr>
                <w:rFonts w:ascii="宋体" w:eastAsia="宋体" w:hAnsi="宋体" w:cs="宋体"/>
                <w:kern w:val="0"/>
                <w:sz w:val="18"/>
                <w:szCs w:val="18"/>
              </w:rPr>
            </w:pPr>
            <w:r w:rsidRPr="00FA1875">
              <w:rPr>
                <w:rFonts w:ascii="仿宋" w:eastAsia="仿宋" w:hAnsi="仿宋" w:cs="宋体" w:hint="eastAsia"/>
                <w:kern w:val="0"/>
                <w:sz w:val="32"/>
                <w:szCs w:val="32"/>
              </w:rPr>
              <w:t>项目</w:t>
            </w:r>
          </w:p>
          <w:p w:rsidR="00FA1875" w:rsidRPr="00FA1875" w:rsidRDefault="00FA1875" w:rsidP="00FA1875">
            <w:pPr>
              <w:widowControl/>
              <w:wordWrap w:val="0"/>
              <w:jc w:val="center"/>
              <w:rPr>
                <w:rFonts w:ascii="宋体" w:eastAsia="宋体" w:hAnsi="宋体" w:cs="宋体"/>
                <w:kern w:val="0"/>
                <w:sz w:val="18"/>
                <w:szCs w:val="18"/>
              </w:rPr>
            </w:pPr>
            <w:r w:rsidRPr="00FA1875">
              <w:rPr>
                <w:rFonts w:ascii="仿宋" w:eastAsia="仿宋" w:hAnsi="仿宋" w:cs="宋体" w:hint="eastAsia"/>
                <w:kern w:val="0"/>
                <w:sz w:val="32"/>
                <w:szCs w:val="32"/>
              </w:rPr>
              <w:t>名称</w:t>
            </w:r>
          </w:p>
        </w:tc>
        <w:tc>
          <w:tcPr>
            <w:tcW w:w="3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ind w:firstLine="960"/>
              <w:jc w:val="center"/>
              <w:rPr>
                <w:rFonts w:ascii="宋体" w:eastAsia="宋体" w:hAnsi="宋体" w:cs="宋体"/>
                <w:kern w:val="0"/>
                <w:sz w:val="18"/>
                <w:szCs w:val="18"/>
              </w:rPr>
            </w:pPr>
            <w:r w:rsidRPr="00FA1875">
              <w:rPr>
                <w:rFonts w:ascii="仿宋" w:eastAsia="仿宋" w:hAnsi="仿宋" w:cs="宋体" w:hint="eastAsia"/>
                <w:kern w:val="0"/>
                <w:sz w:val="32"/>
                <w:szCs w:val="32"/>
              </w:rPr>
              <w:t>服务内容</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center"/>
              <w:rPr>
                <w:rFonts w:ascii="宋体" w:eastAsia="宋体" w:hAnsi="宋体" w:cs="宋体"/>
                <w:kern w:val="0"/>
                <w:sz w:val="18"/>
                <w:szCs w:val="18"/>
              </w:rPr>
            </w:pPr>
            <w:r w:rsidRPr="00FA1875">
              <w:rPr>
                <w:rFonts w:ascii="仿宋" w:eastAsia="仿宋" w:hAnsi="仿宋" w:cs="宋体" w:hint="eastAsia"/>
                <w:kern w:val="0"/>
                <w:sz w:val="32"/>
                <w:szCs w:val="32"/>
              </w:rPr>
              <w:t>服务时间</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center"/>
              <w:rPr>
                <w:rFonts w:ascii="宋体" w:eastAsia="宋体" w:hAnsi="宋体" w:cs="宋体"/>
                <w:kern w:val="0"/>
                <w:sz w:val="18"/>
                <w:szCs w:val="18"/>
              </w:rPr>
            </w:pPr>
            <w:r w:rsidRPr="00FA1875">
              <w:rPr>
                <w:rFonts w:ascii="仿宋" w:eastAsia="仿宋" w:hAnsi="仿宋" w:cs="宋体" w:hint="eastAsia"/>
                <w:kern w:val="0"/>
                <w:sz w:val="32"/>
                <w:szCs w:val="32"/>
              </w:rPr>
              <w:t>备注</w:t>
            </w:r>
          </w:p>
        </w:tc>
      </w:tr>
      <w:tr w:rsidR="00FA1875" w:rsidRPr="00FA1875" w:rsidTr="00FA1875">
        <w:trPr>
          <w:trHeight w:val="1485"/>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宋体" w:eastAsia="宋体" w:hAnsi="宋体" w:cs="宋体" w:hint="eastAsia"/>
                <w:kern w:val="0"/>
                <w:sz w:val="32"/>
                <w:szCs w:val="32"/>
              </w:rPr>
              <w:t> </w:t>
            </w:r>
          </w:p>
        </w:tc>
        <w:tc>
          <w:tcPr>
            <w:tcW w:w="3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宋体" w:eastAsia="宋体" w:hAnsi="宋体" w:cs="宋体" w:hint="eastAsia"/>
                <w:kern w:val="0"/>
                <w:sz w:val="32"/>
                <w:szCs w:val="32"/>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宋体" w:eastAsia="宋体" w:hAnsi="宋体" w:cs="宋体" w:hint="eastAsia"/>
                <w:kern w:val="0"/>
                <w:sz w:val="32"/>
                <w:szCs w:val="3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宋体" w:eastAsia="宋体" w:hAnsi="宋体" w:cs="宋体" w:hint="eastAsia"/>
                <w:kern w:val="0"/>
                <w:sz w:val="32"/>
                <w:szCs w:val="32"/>
              </w:rPr>
              <w:t> </w:t>
            </w:r>
          </w:p>
        </w:tc>
      </w:tr>
      <w:tr w:rsidR="00FA1875" w:rsidRPr="00FA1875" w:rsidTr="00FA1875">
        <w:trPr>
          <w:trHeight w:val="840"/>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仿宋" w:eastAsia="仿宋" w:hAnsi="仿宋" w:cs="宋体" w:hint="eastAsia"/>
                <w:b/>
                <w:bCs/>
                <w:kern w:val="0"/>
                <w:sz w:val="32"/>
                <w:szCs w:val="32"/>
              </w:rPr>
              <w:t>总报价</w:t>
            </w:r>
          </w:p>
        </w:tc>
        <w:tc>
          <w:tcPr>
            <w:tcW w:w="763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A1875" w:rsidRPr="00FA1875" w:rsidRDefault="00FA1875" w:rsidP="00FA1875">
            <w:pPr>
              <w:widowControl/>
              <w:wordWrap w:val="0"/>
              <w:jc w:val="left"/>
              <w:rPr>
                <w:rFonts w:ascii="宋体" w:eastAsia="宋体" w:hAnsi="宋体" w:cs="宋体"/>
                <w:kern w:val="0"/>
                <w:sz w:val="18"/>
                <w:szCs w:val="18"/>
              </w:rPr>
            </w:pPr>
            <w:r w:rsidRPr="00FA1875">
              <w:rPr>
                <w:rFonts w:ascii="宋体" w:eastAsia="宋体" w:hAnsi="宋体" w:cs="宋体" w:hint="eastAsia"/>
                <w:kern w:val="0"/>
                <w:sz w:val="32"/>
                <w:szCs w:val="32"/>
              </w:rPr>
              <w:t> </w:t>
            </w:r>
          </w:p>
        </w:tc>
      </w:tr>
    </w:tbl>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color w:val="333333"/>
          <w:kern w:val="0"/>
          <w:sz w:val="32"/>
          <w:szCs w:val="32"/>
        </w:rPr>
        <w:t>注：该总报价用人民币表示，报价表中的价格应包括项目调查问卷设计、人工、测评终端和采集软件系统、分析平台建设与使用、编写分析报告、专家解读报告、培训、以及材料、安装、保险、税金、检测、调试、质检等所有其他各项的含税费用。</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宋体" w:eastAsia="宋体" w:hAnsi="宋体" w:cs="宋体" w:hint="eastAsia"/>
          <w:color w:val="333333"/>
          <w:kern w:val="0"/>
          <w:sz w:val="32"/>
          <w:szCs w:val="32"/>
        </w:rPr>
        <w:t> </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附件7：</w:t>
      </w:r>
    </w:p>
    <w:p w:rsidR="00FA1875" w:rsidRPr="00FA1875" w:rsidRDefault="00FA1875" w:rsidP="00FA1875">
      <w:pPr>
        <w:widowControl/>
        <w:shd w:val="clear" w:color="auto" w:fill="FFFFFF"/>
        <w:wordWrap w:val="0"/>
        <w:jc w:val="left"/>
        <w:rPr>
          <w:rFonts w:ascii="Segoe UI" w:eastAsia="宋体" w:hAnsi="Segoe UI" w:cs="Segoe UI"/>
          <w:color w:val="333333"/>
          <w:kern w:val="0"/>
          <w:sz w:val="18"/>
          <w:szCs w:val="18"/>
        </w:rPr>
      </w:pPr>
      <w:r w:rsidRPr="00FA1875">
        <w:rPr>
          <w:rFonts w:ascii="仿宋" w:eastAsia="仿宋" w:hAnsi="仿宋" w:cs="Segoe UI" w:hint="eastAsia"/>
          <w:b/>
          <w:bCs/>
          <w:color w:val="333333"/>
          <w:kern w:val="0"/>
          <w:sz w:val="32"/>
          <w:szCs w:val="32"/>
        </w:rPr>
        <w:t>招标评分法</w:t>
      </w:r>
    </w:p>
    <w:tbl>
      <w:tblPr>
        <w:tblW w:w="77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5"/>
        <w:gridCol w:w="1140"/>
        <w:gridCol w:w="3120"/>
        <w:gridCol w:w="1560"/>
        <w:gridCol w:w="1275"/>
      </w:tblGrid>
      <w:tr w:rsidR="00FA1875" w:rsidRPr="00FA1875" w:rsidTr="00FA1875">
        <w:trPr>
          <w:trHeight w:val="825"/>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b/>
                <w:bCs/>
                <w:color w:val="333333"/>
                <w:kern w:val="0"/>
                <w:sz w:val="18"/>
                <w:szCs w:val="18"/>
              </w:rPr>
              <w:t>序号</w:t>
            </w:r>
          </w:p>
        </w:tc>
        <w:tc>
          <w:tcPr>
            <w:tcW w:w="1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b/>
                <w:bCs/>
                <w:color w:val="333333"/>
                <w:kern w:val="0"/>
                <w:sz w:val="18"/>
                <w:szCs w:val="18"/>
              </w:rPr>
              <w:t>评分项目</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firstLine="482"/>
              <w:jc w:val="center"/>
              <w:rPr>
                <w:rFonts w:ascii="Segoe UI" w:eastAsia="宋体" w:hAnsi="Segoe UI" w:cs="Segoe UI"/>
                <w:color w:val="333333"/>
                <w:kern w:val="0"/>
                <w:sz w:val="18"/>
                <w:szCs w:val="18"/>
              </w:rPr>
            </w:pPr>
            <w:r w:rsidRPr="00FA1875">
              <w:rPr>
                <w:rFonts w:ascii="宋体" w:eastAsia="宋体" w:hAnsi="宋体" w:cs="Segoe UI" w:hint="eastAsia"/>
                <w:b/>
                <w:bCs/>
                <w:color w:val="333333"/>
                <w:kern w:val="0"/>
                <w:sz w:val="18"/>
                <w:szCs w:val="18"/>
              </w:rPr>
              <w:t>评审依据</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b/>
                <w:bCs/>
                <w:color w:val="333333"/>
                <w:kern w:val="0"/>
                <w:sz w:val="18"/>
                <w:szCs w:val="18"/>
              </w:rPr>
              <w:t>备注</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b/>
                <w:bCs/>
                <w:color w:val="333333"/>
                <w:kern w:val="0"/>
                <w:sz w:val="18"/>
                <w:szCs w:val="18"/>
              </w:rPr>
              <w:t>说明</w:t>
            </w:r>
          </w:p>
        </w:tc>
      </w:tr>
      <w:tr w:rsidR="00FA1875" w:rsidRPr="00FA1875" w:rsidTr="00FA1875">
        <w:trPr>
          <w:trHeight w:val="145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1</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jc w:val="center"/>
              <w:textAlignment w:val="center"/>
              <w:rPr>
                <w:rFonts w:ascii="Segoe UI" w:eastAsia="宋体" w:hAnsi="Segoe UI" w:cs="Segoe UI"/>
                <w:color w:val="333333"/>
                <w:kern w:val="0"/>
                <w:sz w:val="18"/>
                <w:szCs w:val="18"/>
              </w:rPr>
            </w:pPr>
            <w:r w:rsidRPr="00FA1875">
              <w:rPr>
                <w:rFonts w:ascii="仿宋_GB2312" w:eastAsia="仿宋_GB2312" w:hAnsi="Segoe UI" w:cs="Segoe UI" w:hint="eastAsia"/>
                <w:color w:val="000000"/>
                <w:kern w:val="0"/>
                <w:sz w:val="24"/>
                <w:szCs w:val="24"/>
              </w:rPr>
              <w:t>项目报价</w:t>
            </w:r>
          </w:p>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仿宋_GB2312" w:eastAsia="仿宋_GB2312" w:hAnsi="Segoe UI" w:cs="Segoe UI" w:hint="eastAsia"/>
                <w:color w:val="000000"/>
                <w:kern w:val="0"/>
                <w:sz w:val="24"/>
                <w:szCs w:val="24"/>
              </w:rPr>
              <w:t>（30分）</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统一采用低价优先法计算，即满足招标文件要求且投标价格最低的投标报价为评标基准价，其价格分为满分。其他投标单位的价格</w:t>
            </w:r>
            <w:proofErr w:type="gramStart"/>
            <w:r w:rsidRPr="00FA1875">
              <w:rPr>
                <w:rFonts w:ascii="宋体" w:eastAsia="宋体" w:hAnsi="宋体" w:cs="Segoe UI" w:hint="eastAsia"/>
                <w:color w:val="333333"/>
                <w:kern w:val="0"/>
                <w:sz w:val="18"/>
                <w:szCs w:val="18"/>
              </w:rPr>
              <w:t>分统一</w:t>
            </w:r>
            <w:proofErr w:type="gramEnd"/>
            <w:r w:rsidRPr="00FA1875">
              <w:rPr>
                <w:rFonts w:ascii="宋体" w:eastAsia="宋体" w:hAnsi="宋体" w:cs="Segoe UI" w:hint="eastAsia"/>
                <w:color w:val="333333"/>
                <w:kern w:val="0"/>
                <w:sz w:val="18"/>
                <w:szCs w:val="18"/>
              </w:rPr>
              <w:t>按照下列公式计算：投标报价得分=(评标基准价／投标报价)×30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left="254" w:hanging="254"/>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 </w:t>
            </w:r>
          </w:p>
          <w:p w:rsidR="00FA1875" w:rsidRPr="00FA1875" w:rsidRDefault="00FA1875" w:rsidP="00FA1875">
            <w:pPr>
              <w:widowControl/>
              <w:wordWrap w:val="0"/>
              <w:spacing w:line="270" w:lineRule="atLeast"/>
              <w:ind w:left="254" w:hanging="254"/>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left="254" w:hanging="254"/>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共同评分</w:t>
            </w:r>
          </w:p>
          <w:p w:rsidR="00FA1875" w:rsidRPr="00FA1875" w:rsidRDefault="00FA1875" w:rsidP="00FA1875">
            <w:pPr>
              <w:widowControl/>
              <w:wordWrap w:val="0"/>
              <w:spacing w:line="270" w:lineRule="atLeast"/>
              <w:ind w:left="254" w:hanging="254"/>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因素</w:t>
            </w:r>
          </w:p>
        </w:tc>
      </w:tr>
      <w:tr w:rsidR="00FA1875" w:rsidRPr="00FA1875" w:rsidTr="00FA1875">
        <w:trPr>
          <w:trHeight w:val="198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lastRenderedPageBreak/>
              <w:t>2</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技术要求（40分）</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shd w:val="clear" w:color="auto" w:fill="FFFFFF"/>
              <w:wordWrap w:val="0"/>
              <w:spacing w:line="32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1.投标人所投产品的技术参数完全满足招标文件中技术参数及要求的，得40分。</w:t>
            </w:r>
            <w:proofErr w:type="gramStart"/>
            <w:r w:rsidRPr="00FA1875">
              <w:rPr>
                <w:rFonts w:ascii="宋体" w:eastAsia="宋体" w:hAnsi="宋体" w:cs="Segoe UI" w:hint="eastAsia"/>
                <w:color w:val="333333"/>
                <w:kern w:val="0"/>
                <w:sz w:val="18"/>
                <w:szCs w:val="18"/>
              </w:rPr>
              <w:t>负偏每项</w:t>
            </w:r>
            <w:proofErr w:type="gramEnd"/>
            <w:r w:rsidRPr="00FA1875">
              <w:rPr>
                <w:rFonts w:ascii="宋体" w:eastAsia="宋体" w:hAnsi="宋体" w:cs="Segoe UI" w:hint="eastAsia"/>
                <w:color w:val="333333"/>
                <w:kern w:val="0"/>
                <w:sz w:val="18"/>
                <w:szCs w:val="18"/>
              </w:rPr>
              <w:t>扣5分,扣完为止；</w:t>
            </w:r>
          </w:p>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新宋体" w:eastAsia="新宋体" w:hAnsi="新宋体" w:cs="Segoe UI" w:hint="eastAsia"/>
                <w:color w:val="000000"/>
                <w:kern w:val="0"/>
                <w:sz w:val="18"/>
                <w:szCs w:val="18"/>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Segoe UI" w:eastAsia="宋体" w:hAnsi="Segoe UI" w:cs="Segoe UI"/>
                <w:color w:val="333333"/>
                <w:kern w:val="0"/>
                <w:szCs w:val="21"/>
              </w:rPr>
              <w:t>应提供有效证明文件；技术参数未提供有效证明文件视作不满足要求，不得分。</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Segoe UI" w:eastAsia="宋体" w:hAnsi="Segoe UI" w:cs="Segoe UI"/>
                <w:color w:val="333333"/>
                <w:kern w:val="0"/>
                <w:szCs w:val="21"/>
              </w:rPr>
              <w:t>技术类评分因素</w:t>
            </w:r>
          </w:p>
        </w:tc>
      </w:tr>
      <w:tr w:rsidR="00FA1875" w:rsidRPr="00FA1875" w:rsidTr="00FA1875">
        <w:trPr>
          <w:trHeight w:val="268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3</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服务保障能力和措施方案（20分）</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left="216" w:hanging="176"/>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1.服务方案、服务人员设置情况、备品配件情况：服务方案可行、具体、操作流程明确、服务人员配置合理、备品配件充分得10-15分；服务方案可行、服务人员设置可行、备品配件良好得5-9分；服务方案基本可行、服务人员设置一般、备品配件一般得1-4分；差不得分。</w:t>
            </w:r>
          </w:p>
          <w:p w:rsidR="00FA1875" w:rsidRPr="00FA1875" w:rsidRDefault="00FA1875" w:rsidP="00FA1875">
            <w:pPr>
              <w:widowControl/>
              <w:wordWrap w:val="0"/>
              <w:spacing w:line="270" w:lineRule="atLeast"/>
              <w:ind w:left="216" w:hanging="176"/>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2.售后服务保障能力和措施情况方案：能力成熟、方案详细可行、具体、操作流程明确得5分；能力、方案基本可行、操作流程可行得3分；能力、执行方案一般、操作流程基本可行得1分；差不得分。</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提供相关支撑文件，排名无并列</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共同评分</w:t>
            </w:r>
          </w:p>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因素</w:t>
            </w:r>
          </w:p>
        </w:tc>
      </w:tr>
      <w:tr w:rsidR="00FA1875" w:rsidRPr="00FA1875" w:rsidTr="00FA1875">
        <w:trPr>
          <w:trHeight w:val="310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4</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shd w:val="clear" w:color="auto" w:fill="FFFFFF"/>
              <w:wordWrap w:val="0"/>
              <w:spacing w:line="32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综合实力和业绩</w:t>
            </w:r>
          </w:p>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（8分）</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1. 提供2016年至今，与本次采购项目相类似的合作案例服务合同，每份合同得2分，最高得6分。</w:t>
            </w:r>
          </w:p>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2. 投标人通过国家ISO9000质量体系认证或同等认证得1分，具有信息安全认证得1分，未通过不得分。</w:t>
            </w:r>
          </w:p>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提供相关证明文件；未提供不得分。合同原件备查</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共同评分</w:t>
            </w:r>
          </w:p>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因素</w:t>
            </w:r>
          </w:p>
        </w:tc>
      </w:tr>
      <w:tr w:rsidR="00FA1875" w:rsidRPr="00FA1875" w:rsidTr="00FA1875">
        <w:trPr>
          <w:trHeight w:val="91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firstLine="28"/>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5</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ind w:firstLine="28"/>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投标文件的规范性（2分）</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投标文件制作规范，没有细微偏差情形的得2分；有一项细微偏差（如未清楚编制目录、页码、正副本有不一致等）扣0.5分，直至该项分值扣完为止。</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left"/>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以投标文件为准</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共同评分</w:t>
            </w:r>
          </w:p>
          <w:p w:rsidR="00FA1875" w:rsidRPr="00FA1875" w:rsidRDefault="00FA1875" w:rsidP="00FA1875">
            <w:pPr>
              <w:widowControl/>
              <w:wordWrap w:val="0"/>
              <w:spacing w:line="270" w:lineRule="atLeast"/>
              <w:jc w:val="center"/>
              <w:rPr>
                <w:rFonts w:ascii="Segoe UI" w:eastAsia="宋体" w:hAnsi="Segoe UI" w:cs="Segoe UI"/>
                <w:color w:val="333333"/>
                <w:kern w:val="0"/>
                <w:sz w:val="18"/>
                <w:szCs w:val="18"/>
              </w:rPr>
            </w:pPr>
            <w:r w:rsidRPr="00FA1875">
              <w:rPr>
                <w:rFonts w:ascii="宋体" w:eastAsia="宋体" w:hAnsi="宋体" w:cs="Segoe UI" w:hint="eastAsia"/>
                <w:color w:val="333333"/>
                <w:kern w:val="0"/>
                <w:sz w:val="18"/>
                <w:szCs w:val="18"/>
              </w:rPr>
              <w:t>因素</w:t>
            </w:r>
          </w:p>
        </w:tc>
      </w:tr>
    </w:tbl>
    <w:p w:rsidR="00F82D4A" w:rsidRDefault="00DA4BFA"/>
    <w:sectPr w:rsidR="00F82D4A" w:rsidSect="00EA77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FA" w:rsidRDefault="00DA4BFA" w:rsidP="00FA1875">
      <w:r>
        <w:separator/>
      </w:r>
    </w:p>
  </w:endnote>
  <w:endnote w:type="continuationSeparator" w:id="0">
    <w:p w:rsidR="00DA4BFA" w:rsidRDefault="00DA4BFA" w:rsidP="00FA1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FA" w:rsidRDefault="00DA4BFA" w:rsidP="00FA1875">
      <w:r>
        <w:separator/>
      </w:r>
    </w:p>
  </w:footnote>
  <w:footnote w:type="continuationSeparator" w:id="0">
    <w:p w:rsidR="00DA4BFA" w:rsidRDefault="00DA4BFA" w:rsidP="00FA1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875"/>
    <w:rsid w:val="000B00AF"/>
    <w:rsid w:val="003C62F0"/>
    <w:rsid w:val="004B73FC"/>
    <w:rsid w:val="004C6EBF"/>
    <w:rsid w:val="006035F1"/>
    <w:rsid w:val="00654640"/>
    <w:rsid w:val="00740484"/>
    <w:rsid w:val="007667EE"/>
    <w:rsid w:val="00AF274D"/>
    <w:rsid w:val="00C84272"/>
    <w:rsid w:val="00DA4BFA"/>
    <w:rsid w:val="00EA77A6"/>
    <w:rsid w:val="00F91FF8"/>
    <w:rsid w:val="00FA1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1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1875"/>
    <w:rPr>
      <w:sz w:val="18"/>
      <w:szCs w:val="18"/>
    </w:rPr>
  </w:style>
  <w:style w:type="paragraph" w:styleId="a4">
    <w:name w:val="footer"/>
    <w:basedOn w:val="a"/>
    <w:link w:val="Char0"/>
    <w:uiPriority w:val="99"/>
    <w:semiHidden/>
    <w:unhideWhenUsed/>
    <w:rsid w:val="00FA18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1875"/>
    <w:rPr>
      <w:sz w:val="18"/>
      <w:szCs w:val="18"/>
    </w:rPr>
  </w:style>
  <w:style w:type="paragraph" w:styleId="a5">
    <w:name w:val="Normal (Web)"/>
    <w:basedOn w:val="a"/>
    <w:uiPriority w:val="99"/>
    <w:unhideWhenUsed/>
    <w:rsid w:val="00FA187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FA1875"/>
    <w:rPr>
      <w:color w:val="0000FF"/>
      <w:u w:val="single"/>
    </w:rPr>
  </w:style>
</w:styles>
</file>

<file path=word/webSettings.xml><?xml version="1.0" encoding="utf-8"?>
<w:webSettings xmlns:r="http://schemas.openxmlformats.org/officeDocument/2006/relationships" xmlns:w="http://schemas.openxmlformats.org/wordprocessingml/2006/main">
  <w:divs>
    <w:div w:id="262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2018-11-08T08:57:00Z</dcterms:created>
  <dcterms:modified xsi:type="dcterms:W3CDTF">2018-11-08T09:05:00Z</dcterms:modified>
</cp:coreProperties>
</file>