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黑体" w:eastAsia="黑体" w:hAnsi="黑体" w:cs="Segoe UI" w:hint="eastAsia"/>
          <w:color w:val="333333"/>
          <w:kern w:val="0"/>
          <w:sz w:val="32"/>
          <w:szCs w:val="32"/>
        </w:rPr>
        <w:t>附件1：</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附件1：</w:t>
      </w:r>
      <w:r w:rsidRPr="006B2A21">
        <w:rPr>
          <w:rFonts w:ascii="黑体" w:eastAsia="黑体" w:hAnsi="黑体" w:cs="Segoe UI" w:hint="eastAsia"/>
          <w:b/>
          <w:bCs/>
          <w:color w:val="333333"/>
          <w:kern w:val="0"/>
          <w:sz w:val="24"/>
          <w:szCs w:val="24"/>
        </w:rPr>
        <w:t>DSA耗材市场调研（第二批）</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 </w:t>
      </w:r>
    </w:p>
    <w:tbl>
      <w:tblPr>
        <w:tblW w:w="9780" w:type="dxa"/>
        <w:tblInd w:w="-743" w:type="dxa"/>
        <w:shd w:val="clear" w:color="auto" w:fill="FFFFFF"/>
        <w:tblCellMar>
          <w:left w:w="0" w:type="dxa"/>
          <w:right w:w="0" w:type="dxa"/>
        </w:tblCellMar>
        <w:tblLook w:val="04A0"/>
      </w:tblPr>
      <w:tblGrid>
        <w:gridCol w:w="855"/>
        <w:gridCol w:w="2550"/>
        <w:gridCol w:w="6375"/>
      </w:tblGrid>
      <w:tr w:rsidR="006B2A21" w:rsidRPr="006B2A21" w:rsidTr="006B2A21">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b/>
                <w:bCs/>
                <w:color w:val="333333"/>
                <w:kern w:val="0"/>
                <w:sz w:val="24"/>
                <w:szCs w:val="24"/>
              </w:rPr>
              <w:t>序号</w:t>
            </w:r>
          </w:p>
        </w:tc>
        <w:tc>
          <w:tcPr>
            <w:tcW w:w="25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b/>
                <w:bCs/>
                <w:color w:val="333333"/>
                <w:kern w:val="0"/>
                <w:sz w:val="24"/>
                <w:szCs w:val="24"/>
              </w:rPr>
              <w:t>名称</w:t>
            </w:r>
          </w:p>
        </w:tc>
        <w:tc>
          <w:tcPr>
            <w:tcW w:w="63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jc w:val="center"/>
              <w:rPr>
                <w:rFonts w:ascii="Segoe UI" w:eastAsia="宋体" w:hAnsi="Segoe UI" w:cs="Segoe UI"/>
                <w:color w:val="333333"/>
                <w:kern w:val="0"/>
                <w:sz w:val="18"/>
                <w:szCs w:val="18"/>
              </w:rPr>
            </w:pPr>
            <w:r w:rsidRPr="006B2A21">
              <w:rPr>
                <w:rFonts w:ascii="宋体" w:eastAsia="宋体" w:hAnsi="宋体" w:cs="Segoe UI" w:hint="eastAsia"/>
                <w:b/>
                <w:bCs/>
                <w:color w:val="333333"/>
                <w:kern w:val="0"/>
                <w:sz w:val="24"/>
                <w:szCs w:val="24"/>
              </w:rPr>
              <w:t>功能需求</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01包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proofErr w:type="gramStart"/>
            <w:r w:rsidRPr="006B2A21">
              <w:rPr>
                <w:rFonts w:ascii="宋体" w:eastAsia="宋体" w:hAnsi="宋体" w:cs="Segoe UI" w:hint="eastAsia"/>
                <w:color w:val="333333"/>
                <w:kern w:val="0"/>
                <w:sz w:val="18"/>
                <w:szCs w:val="18"/>
              </w:rPr>
              <w:t>腔</w:t>
            </w:r>
            <w:proofErr w:type="gramEnd"/>
            <w:r w:rsidRPr="006B2A21">
              <w:rPr>
                <w:rFonts w:ascii="宋体" w:eastAsia="宋体" w:hAnsi="宋体" w:cs="Segoe UI" w:hint="eastAsia"/>
                <w:color w:val="333333"/>
                <w:kern w:val="0"/>
                <w:sz w:val="18"/>
                <w:szCs w:val="18"/>
              </w:rPr>
              <w:t>静脉滤器</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经皮置入下腔静脉，捕获静脉系统中脱落的血栓，防止致死性肺动脉栓塞的发生，可控释放，并可方便回收，</w:t>
            </w:r>
            <w:r w:rsidRPr="006B2A21">
              <w:rPr>
                <w:rFonts w:ascii="Times New Roman" w:eastAsia="宋体" w:hAnsi="Times New Roman" w:cs="Times New Roman"/>
                <w:color w:val="333333"/>
                <w:kern w:val="0"/>
                <w:sz w:val="18"/>
                <w:szCs w:val="18"/>
              </w:rPr>
              <w:t> </w:t>
            </w:r>
            <w:r w:rsidRPr="006B2A21">
              <w:rPr>
                <w:rFonts w:ascii="宋体" w:eastAsia="宋体" w:hAnsi="宋体" w:cs="Segoe UI" w:hint="eastAsia"/>
                <w:color w:val="333333"/>
                <w:kern w:val="0"/>
                <w:sz w:val="18"/>
                <w:szCs w:val="18"/>
              </w:rPr>
              <w:t>具有磁共振检查兼容性</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02包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一步到位</w:t>
            </w:r>
            <w:r w:rsidRPr="006B2A21">
              <w:rPr>
                <w:rFonts w:ascii="Times New Roman" w:eastAsia="宋体" w:hAnsi="Times New Roman" w:cs="Times New Roman"/>
                <w:color w:val="333333"/>
                <w:kern w:val="0"/>
                <w:sz w:val="18"/>
                <w:szCs w:val="18"/>
              </w:rPr>
              <w:t>PTCD</w:t>
            </w:r>
            <w:r w:rsidRPr="006B2A21">
              <w:rPr>
                <w:rFonts w:ascii="宋体" w:eastAsia="宋体" w:hAnsi="宋体" w:cs="Segoe UI" w:hint="eastAsia"/>
                <w:color w:val="333333"/>
                <w:kern w:val="0"/>
                <w:sz w:val="18"/>
                <w:szCs w:val="18"/>
              </w:rPr>
              <w:t>穿刺全套</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用于胆道梗阻和急性炎症的治疗，经皮穿刺，留置在胆管、胆囊、肝脏或胰腺内进行排液，排脓或灌洗。包括固定针，穿刺针、导丝、扩张器，带线型或猪尾型导管，固定板，内针，持续管等。</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03包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可解脱弹簧圈</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用于严重出血及急诊出血等栓塞治疗，弹簧圈可控释放，可进行回撤和重新定位，可实现精准释放。</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04包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植入式给药装置（输液港</w:t>
            </w:r>
            <w:r w:rsidRPr="006B2A21">
              <w:rPr>
                <w:rFonts w:ascii="Times New Roman" w:eastAsia="宋体" w:hAnsi="Times New Roman" w:cs="Times New Roman"/>
                <w:color w:val="333333"/>
                <w:kern w:val="0"/>
                <w:sz w:val="18"/>
                <w:szCs w:val="18"/>
              </w:rPr>
              <w:t>PORT</w:t>
            </w:r>
            <w:r w:rsidRPr="006B2A21">
              <w:rPr>
                <w:rFonts w:ascii="宋体" w:eastAsia="宋体" w:hAnsi="宋体" w:cs="Segoe UI" w:hint="eastAsia"/>
                <w:color w:val="333333"/>
                <w:kern w:val="0"/>
                <w:sz w:val="18"/>
                <w:szCs w:val="18"/>
              </w:rPr>
              <w:t>）</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整个系统完全埋入表下，可长期向静脉、动脉、腹腔</w:t>
            </w:r>
            <w:proofErr w:type="gramStart"/>
            <w:r w:rsidRPr="006B2A21">
              <w:rPr>
                <w:rFonts w:ascii="宋体" w:eastAsia="宋体" w:hAnsi="宋体" w:cs="Segoe UI" w:hint="eastAsia"/>
                <w:color w:val="333333"/>
                <w:kern w:val="0"/>
                <w:sz w:val="18"/>
                <w:szCs w:val="18"/>
              </w:rPr>
              <w:t>等输注药物</w:t>
            </w:r>
            <w:proofErr w:type="gramEnd"/>
            <w:r w:rsidRPr="006B2A21">
              <w:rPr>
                <w:rFonts w:ascii="宋体" w:eastAsia="宋体" w:hAnsi="宋体" w:cs="Segoe UI" w:hint="eastAsia"/>
                <w:color w:val="333333"/>
                <w:kern w:val="0"/>
                <w:sz w:val="18"/>
                <w:szCs w:val="18"/>
              </w:rPr>
              <w:t>的通路系统。适用于需要输入刺激性药物，高渗或粘稠液体，需要反复输入血制品，需要造影剂的推注，以及外周静脉通道条件不好或缺乏的患者。</w:t>
            </w:r>
            <w:proofErr w:type="gramStart"/>
            <w:r w:rsidRPr="006B2A21">
              <w:rPr>
                <w:rFonts w:ascii="宋体" w:eastAsia="宋体" w:hAnsi="宋体" w:cs="Segoe UI" w:hint="eastAsia"/>
                <w:color w:val="333333"/>
                <w:kern w:val="0"/>
                <w:sz w:val="18"/>
                <w:szCs w:val="18"/>
              </w:rPr>
              <w:t>静脉港需要</w:t>
            </w:r>
            <w:proofErr w:type="gramEnd"/>
            <w:r w:rsidRPr="006B2A21">
              <w:rPr>
                <w:rFonts w:ascii="宋体" w:eastAsia="宋体" w:hAnsi="宋体" w:cs="Segoe UI" w:hint="eastAsia"/>
                <w:color w:val="333333"/>
                <w:kern w:val="0"/>
                <w:sz w:val="18"/>
                <w:szCs w:val="18"/>
              </w:rPr>
              <w:t>包括胸壁港，</w:t>
            </w:r>
            <w:proofErr w:type="gramStart"/>
            <w:r w:rsidRPr="006B2A21">
              <w:rPr>
                <w:rFonts w:ascii="宋体" w:eastAsia="宋体" w:hAnsi="宋体" w:cs="Segoe UI" w:hint="eastAsia"/>
                <w:color w:val="333333"/>
                <w:kern w:val="0"/>
                <w:sz w:val="18"/>
                <w:szCs w:val="18"/>
              </w:rPr>
              <w:t>手壁港</w:t>
            </w:r>
            <w:proofErr w:type="gramEnd"/>
            <w:r w:rsidRPr="006B2A21">
              <w:rPr>
                <w:rFonts w:ascii="宋体" w:eastAsia="宋体" w:hAnsi="宋体" w:cs="Segoe UI" w:hint="eastAsia"/>
                <w:color w:val="333333"/>
                <w:kern w:val="0"/>
                <w:sz w:val="18"/>
                <w:szCs w:val="18"/>
              </w:rPr>
              <w:t>和儿童港。</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05包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食管加膜支架</w:t>
            </w:r>
            <w:proofErr w:type="gramStart"/>
            <w:r w:rsidRPr="006B2A21">
              <w:rPr>
                <w:rFonts w:ascii="宋体" w:eastAsia="宋体" w:hAnsi="宋体" w:cs="Segoe UI" w:hint="eastAsia"/>
                <w:color w:val="333333"/>
                <w:kern w:val="0"/>
                <w:sz w:val="18"/>
                <w:szCs w:val="18"/>
              </w:rPr>
              <w:t>配置入器</w:t>
            </w:r>
            <w:proofErr w:type="gramEnd"/>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食道、贲门和吻合口狭窄的扩张治疗及食道</w:t>
            </w:r>
            <w:proofErr w:type="gramStart"/>
            <w:r w:rsidRPr="006B2A21">
              <w:rPr>
                <w:rFonts w:ascii="宋体" w:eastAsia="宋体" w:hAnsi="宋体" w:cs="Segoe UI" w:hint="eastAsia"/>
                <w:color w:val="333333"/>
                <w:kern w:val="0"/>
                <w:sz w:val="18"/>
                <w:szCs w:val="18"/>
              </w:rPr>
              <w:t>瘘</w:t>
            </w:r>
            <w:proofErr w:type="gramEnd"/>
            <w:r w:rsidRPr="006B2A21">
              <w:rPr>
                <w:rFonts w:ascii="宋体" w:eastAsia="宋体" w:hAnsi="宋体" w:cs="Segoe UI" w:hint="eastAsia"/>
                <w:color w:val="333333"/>
                <w:kern w:val="0"/>
                <w:sz w:val="18"/>
                <w:szCs w:val="18"/>
              </w:rPr>
              <w:t>的堵</w:t>
            </w:r>
            <w:proofErr w:type="gramStart"/>
            <w:r w:rsidRPr="006B2A21">
              <w:rPr>
                <w:rFonts w:ascii="宋体" w:eastAsia="宋体" w:hAnsi="宋体" w:cs="Segoe UI" w:hint="eastAsia"/>
                <w:color w:val="333333"/>
                <w:kern w:val="0"/>
                <w:sz w:val="18"/>
                <w:szCs w:val="18"/>
              </w:rPr>
              <w:t>瘘</w:t>
            </w:r>
            <w:proofErr w:type="gramEnd"/>
            <w:r w:rsidRPr="006B2A21">
              <w:rPr>
                <w:rFonts w:ascii="宋体" w:eastAsia="宋体" w:hAnsi="宋体" w:cs="Segoe UI" w:hint="eastAsia"/>
                <w:color w:val="333333"/>
                <w:kern w:val="0"/>
                <w:sz w:val="18"/>
                <w:szCs w:val="18"/>
              </w:rPr>
              <w:t>治疗，表面加有覆膜，并配置有专门的置入器。</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06包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外周血管覆膜支架</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应用于外周血管病变中各种原因引起的动脉瘤，假性动脉瘤和其他动静脉畸形，改善病变血管的异常血流动力学的介入治疗材料。主体支架长度仿照人体解剖结构，确保</w:t>
            </w:r>
            <w:proofErr w:type="gramStart"/>
            <w:r w:rsidRPr="006B2A21">
              <w:rPr>
                <w:rFonts w:ascii="宋体" w:eastAsia="宋体" w:hAnsi="宋体" w:cs="Segoe UI" w:hint="eastAsia"/>
                <w:color w:val="333333"/>
                <w:kern w:val="0"/>
                <w:sz w:val="18"/>
                <w:szCs w:val="18"/>
              </w:rPr>
              <w:t>整结构</w:t>
            </w:r>
            <w:proofErr w:type="gramEnd"/>
            <w:r w:rsidRPr="006B2A21">
              <w:rPr>
                <w:rFonts w:ascii="宋体" w:eastAsia="宋体" w:hAnsi="宋体" w:cs="Segoe UI" w:hint="eastAsia"/>
                <w:color w:val="333333"/>
                <w:kern w:val="0"/>
                <w:sz w:val="18"/>
                <w:szCs w:val="18"/>
              </w:rPr>
              <w:t>的稳定性。</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07包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proofErr w:type="gramStart"/>
            <w:r w:rsidRPr="006B2A21">
              <w:rPr>
                <w:rFonts w:ascii="宋体" w:eastAsia="宋体" w:hAnsi="宋体" w:cs="Segoe UI" w:hint="eastAsia"/>
                <w:color w:val="333333"/>
                <w:kern w:val="0"/>
                <w:sz w:val="18"/>
                <w:szCs w:val="18"/>
              </w:rPr>
              <w:t>双腔取血栓</w:t>
            </w:r>
            <w:proofErr w:type="gramEnd"/>
            <w:r w:rsidRPr="006B2A21">
              <w:rPr>
                <w:rFonts w:ascii="宋体" w:eastAsia="宋体" w:hAnsi="宋体" w:cs="Segoe UI" w:hint="eastAsia"/>
                <w:color w:val="333333"/>
                <w:kern w:val="0"/>
                <w:sz w:val="18"/>
                <w:szCs w:val="18"/>
              </w:rPr>
              <w:t>导管</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用于去除柔软血栓</w:t>
            </w:r>
            <w:r w:rsidRPr="006B2A21">
              <w:rPr>
                <w:rFonts w:ascii="Times New Roman" w:eastAsia="宋体" w:hAnsi="Times New Roman" w:cs="Times New Roman"/>
                <w:color w:val="333333"/>
                <w:kern w:val="0"/>
                <w:sz w:val="18"/>
                <w:szCs w:val="18"/>
              </w:rPr>
              <w:t>,</w:t>
            </w:r>
            <w:r w:rsidRPr="006B2A21">
              <w:rPr>
                <w:rFonts w:ascii="宋体" w:eastAsia="宋体" w:hAnsi="宋体" w:cs="Segoe UI" w:hint="eastAsia"/>
                <w:color w:val="333333"/>
                <w:kern w:val="0"/>
                <w:sz w:val="18"/>
                <w:szCs w:val="18"/>
              </w:rPr>
              <w:t>造成急性血管阻塞的</w:t>
            </w:r>
            <w:proofErr w:type="gramStart"/>
            <w:r w:rsidRPr="006B2A21">
              <w:rPr>
                <w:rFonts w:ascii="宋体" w:eastAsia="宋体" w:hAnsi="宋体" w:cs="Segoe UI" w:hint="eastAsia"/>
                <w:color w:val="333333"/>
                <w:kern w:val="0"/>
                <w:sz w:val="18"/>
                <w:szCs w:val="18"/>
              </w:rPr>
              <w:t>的</w:t>
            </w:r>
            <w:proofErr w:type="gramEnd"/>
            <w:r w:rsidRPr="006B2A21">
              <w:rPr>
                <w:rFonts w:ascii="宋体" w:eastAsia="宋体" w:hAnsi="宋体" w:cs="Segoe UI" w:hint="eastAsia"/>
                <w:color w:val="333333"/>
                <w:kern w:val="0"/>
                <w:sz w:val="18"/>
                <w:szCs w:val="18"/>
              </w:rPr>
              <w:t>血栓，能迅速而简便地取出绝大多数患者的动脉血栓</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08包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大动脉覆膜支架系统</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应用于大血管病变中各种原因引起的动脉瘤，假性动脉瘤和其他动静脉畸形，改善病变血管的异常血流动力学的介入治疗材料。主体支架长度仿照人体解剖结构，确保</w:t>
            </w:r>
            <w:proofErr w:type="gramStart"/>
            <w:r w:rsidRPr="006B2A21">
              <w:rPr>
                <w:rFonts w:ascii="宋体" w:eastAsia="宋体" w:hAnsi="宋体" w:cs="Segoe UI" w:hint="eastAsia"/>
                <w:color w:val="333333"/>
                <w:kern w:val="0"/>
                <w:sz w:val="18"/>
                <w:szCs w:val="18"/>
              </w:rPr>
              <w:t>整结构</w:t>
            </w:r>
            <w:proofErr w:type="gramEnd"/>
            <w:r w:rsidRPr="006B2A21">
              <w:rPr>
                <w:rFonts w:ascii="宋体" w:eastAsia="宋体" w:hAnsi="宋体" w:cs="Segoe UI" w:hint="eastAsia"/>
                <w:color w:val="333333"/>
                <w:kern w:val="0"/>
                <w:sz w:val="18"/>
                <w:szCs w:val="18"/>
              </w:rPr>
              <w:t>的稳定性。</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09包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Times New Roman" w:eastAsia="宋体" w:hAnsi="Times New Roman" w:cs="Times New Roman"/>
                <w:color w:val="333333"/>
                <w:kern w:val="0"/>
                <w:sz w:val="18"/>
                <w:szCs w:val="18"/>
              </w:rPr>
              <w:t>Y</w:t>
            </w:r>
            <w:r w:rsidRPr="006B2A21">
              <w:rPr>
                <w:rFonts w:ascii="宋体" w:eastAsia="宋体" w:hAnsi="宋体" w:cs="Segoe UI" w:hint="eastAsia"/>
                <w:color w:val="333333"/>
                <w:kern w:val="0"/>
                <w:sz w:val="18"/>
                <w:szCs w:val="18"/>
              </w:rPr>
              <w:t>阀</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介入手术配件</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10包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活检枪及活检针</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用于经皮对相应部位进行多次活检，带有外套筒。针直径</w:t>
            </w:r>
            <w:r w:rsidRPr="006B2A21">
              <w:rPr>
                <w:rFonts w:ascii="Times New Roman" w:eastAsia="宋体" w:hAnsi="Times New Roman" w:cs="Times New Roman"/>
                <w:color w:val="333333"/>
                <w:kern w:val="0"/>
                <w:sz w:val="18"/>
                <w:szCs w:val="18"/>
              </w:rPr>
              <w:t>18-20G.</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11包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塔型弹簧圈</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应用于动静脉血管栓塞介入手术，形状为塔型。</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12包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Times New Roman" w:eastAsia="宋体" w:hAnsi="Times New Roman" w:cs="Times New Roman"/>
                <w:color w:val="333333"/>
                <w:kern w:val="0"/>
                <w:sz w:val="18"/>
                <w:szCs w:val="18"/>
              </w:rPr>
              <w:t>PTA</w:t>
            </w:r>
            <w:r w:rsidRPr="006B2A21">
              <w:rPr>
                <w:rFonts w:ascii="宋体" w:eastAsia="宋体" w:hAnsi="宋体" w:cs="Segoe UI" w:hint="eastAsia"/>
                <w:color w:val="333333"/>
                <w:kern w:val="0"/>
                <w:sz w:val="18"/>
                <w:szCs w:val="18"/>
              </w:rPr>
              <w:t>导管</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用于扩张髂动脉、股动脉、</w:t>
            </w:r>
            <w:proofErr w:type="gramStart"/>
            <w:r w:rsidRPr="006B2A21">
              <w:rPr>
                <w:rFonts w:ascii="宋体" w:eastAsia="宋体" w:hAnsi="宋体" w:cs="Segoe UI" w:hint="eastAsia"/>
                <w:color w:val="333333"/>
                <w:kern w:val="0"/>
                <w:sz w:val="18"/>
                <w:szCs w:val="18"/>
              </w:rPr>
              <w:t>髂</w:t>
            </w:r>
            <w:proofErr w:type="gramEnd"/>
            <w:r w:rsidRPr="006B2A21">
              <w:rPr>
                <w:rFonts w:ascii="宋体" w:eastAsia="宋体" w:hAnsi="宋体" w:cs="Segoe UI" w:hint="eastAsia"/>
                <w:color w:val="333333"/>
                <w:kern w:val="0"/>
                <w:sz w:val="18"/>
                <w:szCs w:val="18"/>
              </w:rPr>
              <w:t>股动脉、腘动脉、腘下动脉和肾动脉的狭窄以及处理透析患者局部和人造的动静脉瘘处的阻塞病变。</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13包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鹅颈式抓捕器套件</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用于心血管系统或中空的内脏中抓取或控制异物。包括一个抓捕器</w:t>
            </w:r>
            <w:r w:rsidRPr="006B2A21">
              <w:rPr>
                <w:rFonts w:ascii="Times New Roman" w:eastAsia="宋体" w:hAnsi="Times New Roman" w:cs="Times New Roman"/>
                <w:color w:val="333333"/>
                <w:kern w:val="0"/>
                <w:sz w:val="18"/>
                <w:szCs w:val="18"/>
              </w:rPr>
              <w:t>(</w:t>
            </w:r>
            <w:r w:rsidRPr="006B2A21">
              <w:rPr>
                <w:rFonts w:ascii="宋体" w:eastAsia="宋体" w:hAnsi="宋体" w:cs="Segoe UI" w:hint="eastAsia"/>
                <w:color w:val="333333"/>
                <w:kern w:val="0"/>
                <w:sz w:val="18"/>
                <w:szCs w:val="18"/>
              </w:rPr>
              <w:t>带导引套管和</w:t>
            </w:r>
            <w:proofErr w:type="gramStart"/>
            <w:r w:rsidRPr="006B2A21">
              <w:rPr>
                <w:rFonts w:ascii="宋体" w:eastAsia="宋体" w:hAnsi="宋体" w:cs="Segoe UI" w:hint="eastAsia"/>
                <w:color w:val="333333"/>
                <w:kern w:val="0"/>
                <w:sz w:val="18"/>
                <w:szCs w:val="18"/>
              </w:rPr>
              <w:t>扭转器</w:t>
            </w:r>
            <w:proofErr w:type="gramEnd"/>
            <w:r w:rsidRPr="006B2A21">
              <w:rPr>
                <w:rFonts w:ascii="Times New Roman" w:eastAsia="宋体" w:hAnsi="Times New Roman" w:cs="Times New Roman"/>
                <w:color w:val="333333"/>
                <w:kern w:val="0"/>
                <w:sz w:val="18"/>
                <w:szCs w:val="18"/>
              </w:rPr>
              <w:t>)</w:t>
            </w:r>
            <w:r w:rsidRPr="006B2A21">
              <w:rPr>
                <w:rFonts w:ascii="宋体" w:eastAsia="宋体" w:hAnsi="宋体" w:cs="Segoe UI" w:hint="eastAsia"/>
                <w:color w:val="333333"/>
                <w:kern w:val="0"/>
                <w:sz w:val="18"/>
                <w:szCs w:val="18"/>
              </w:rPr>
              <w:t>和一根导管</w:t>
            </w:r>
          </w:p>
        </w:tc>
      </w:tr>
      <w:tr w:rsidR="006B2A21" w:rsidRPr="006B2A21" w:rsidTr="006B2A21">
        <w:trPr>
          <w:trHeight w:val="630"/>
        </w:trPr>
        <w:tc>
          <w:tcPr>
            <w:tcW w:w="8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14包</w:t>
            </w:r>
          </w:p>
        </w:tc>
        <w:tc>
          <w:tcPr>
            <w:tcW w:w="25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漂浮微导管</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供血管内选择性及超选择性插管术使用，用于诊断或治疗。</w:t>
            </w:r>
          </w:p>
        </w:tc>
      </w:tr>
    </w:tbl>
    <w:p w:rsidR="006B2A21" w:rsidRPr="006B2A21" w:rsidRDefault="006B2A21" w:rsidP="006B2A21">
      <w:pPr>
        <w:widowControl/>
        <w:shd w:val="clear" w:color="auto" w:fill="FFFFFF"/>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宋体" w:hint="eastAsia"/>
          <w:b/>
          <w:bCs/>
          <w:color w:val="333333"/>
          <w:kern w:val="0"/>
          <w:sz w:val="32"/>
          <w:szCs w:val="32"/>
        </w:rPr>
        <w:t> </w:t>
      </w:r>
    </w:p>
    <w:p w:rsidR="006B2A21" w:rsidRDefault="006B2A21" w:rsidP="006B2A21">
      <w:pPr>
        <w:widowControl/>
        <w:shd w:val="clear" w:color="auto" w:fill="FFFFFF"/>
        <w:wordWrap w:val="0"/>
        <w:spacing w:line="400" w:lineRule="atLeast"/>
        <w:jc w:val="left"/>
        <w:rPr>
          <w:rFonts w:ascii="黑体" w:eastAsia="黑体" w:hAnsi="黑体" w:cs="Segoe UI" w:hint="eastAsia"/>
          <w:color w:val="333333"/>
          <w:kern w:val="0"/>
          <w:sz w:val="32"/>
          <w:szCs w:val="32"/>
        </w:rPr>
      </w:pP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黑体" w:eastAsia="黑体" w:hAnsi="黑体" w:cs="Segoe UI" w:hint="eastAsia"/>
          <w:color w:val="333333"/>
          <w:kern w:val="0"/>
          <w:sz w:val="32"/>
          <w:szCs w:val="32"/>
        </w:rPr>
        <w:lastRenderedPageBreak/>
        <w:t>附件2</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宋体" w:hint="eastAsia"/>
          <w:color w:val="333333"/>
          <w:kern w:val="0"/>
          <w:sz w:val="32"/>
          <w:szCs w:val="32"/>
        </w:rPr>
        <w:t> </w:t>
      </w:r>
    </w:p>
    <w:p w:rsidR="006B2A21" w:rsidRPr="006B2A21" w:rsidRDefault="006B2A21" w:rsidP="006B2A21">
      <w:pPr>
        <w:widowControl/>
        <w:shd w:val="clear" w:color="auto" w:fill="FFFFFF"/>
        <w:wordWrap w:val="0"/>
        <w:spacing w:line="400" w:lineRule="atLeast"/>
        <w:jc w:val="center"/>
        <w:rPr>
          <w:rFonts w:ascii="Segoe UI" w:eastAsia="宋体" w:hAnsi="Segoe UI" w:cs="Segoe UI"/>
          <w:color w:val="333333"/>
          <w:kern w:val="0"/>
          <w:sz w:val="18"/>
          <w:szCs w:val="18"/>
        </w:rPr>
      </w:pPr>
      <w:r w:rsidRPr="006B2A21">
        <w:rPr>
          <w:rFonts w:ascii="黑体" w:eastAsia="黑体" w:hAnsi="黑体" w:cs="Segoe UI" w:hint="eastAsia"/>
          <w:color w:val="333333"/>
          <w:kern w:val="0"/>
          <w:sz w:val="32"/>
          <w:szCs w:val="32"/>
        </w:rPr>
        <w:t>报价一览表</w:t>
      </w:r>
    </w:p>
    <w:tbl>
      <w:tblPr>
        <w:tblW w:w="5250" w:type="pct"/>
        <w:tblInd w:w="-252" w:type="dxa"/>
        <w:shd w:val="clear" w:color="auto" w:fill="FFFFFF"/>
        <w:tblCellMar>
          <w:left w:w="0" w:type="dxa"/>
          <w:right w:w="0" w:type="dxa"/>
        </w:tblCellMar>
        <w:tblLook w:val="04A0"/>
      </w:tblPr>
      <w:tblGrid>
        <w:gridCol w:w="656"/>
        <w:gridCol w:w="1128"/>
        <w:gridCol w:w="844"/>
        <w:gridCol w:w="558"/>
        <w:gridCol w:w="844"/>
        <w:gridCol w:w="496"/>
        <w:gridCol w:w="1034"/>
        <w:gridCol w:w="844"/>
        <w:gridCol w:w="844"/>
        <w:gridCol w:w="1700"/>
      </w:tblGrid>
      <w:tr w:rsidR="006B2A21" w:rsidRPr="006B2A21" w:rsidTr="006B2A21">
        <w:trPr>
          <w:trHeight w:val="735"/>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项目编号</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产品注册证品名</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制造商名称和国籍</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品牌</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规格、型号</w:t>
            </w:r>
          </w:p>
        </w:tc>
        <w:tc>
          <w:tcPr>
            <w:tcW w:w="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数量</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各台组成部件单价</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总价</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质保期（年）</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18"/>
                <w:szCs w:val="18"/>
              </w:rPr>
              <w:t>备注</w:t>
            </w:r>
            <w:r w:rsidRPr="006B2A21">
              <w:rPr>
                <w:rFonts w:ascii="宋体" w:eastAsia="宋体" w:hAnsi="宋体" w:cs="Segoe UI" w:hint="eastAsia"/>
                <w:b/>
                <w:bCs/>
                <w:color w:val="333333"/>
                <w:kern w:val="0"/>
                <w:sz w:val="18"/>
                <w:szCs w:val="18"/>
              </w:rPr>
              <w:t>（请注明各组成部件为标准件或是选配件及选配件价格</w:t>
            </w:r>
          </w:p>
        </w:tc>
      </w:tr>
      <w:tr w:rsidR="006B2A21" w:rsidRPr="006B2A21" w:rsidTr="006B2A21">
        <w:trPr>
          <w:trHeight w:val="735"/>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44"/>
                <w:szCs w:val="4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r>
      <w:tr w:rsidR="006B2A21" w:rsidRPr="006B2A21" w:rsidTr="006B2A21">
        <w:trPr>
          <w:trHeight w:val="735"/>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44"/>
                <w:szCs w:val="4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B2A21" w:rsidRPr="006B2A21" w:rsidRDefault="006B2A21" w:rsidP="006B2A21">
            <w:pPr>
              <w:widowControl/>
              <w:wordWrap w:val="0"/>
              <w:spacing w:line="400" w:lineRule="atLeast"/>
              <w:jc w:val="center"/>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tc>
      </w:tr>
    </w:tbl>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注：1. 报价应是最终用户验收合格后的总价，包括设备运输、保险、代理、安装调试、培训、税费、系统集成费用和采购文件规定的其它费用。</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2.“包号”，按照各产品技术参数对应</w:t>
      </w:r>
      <w:proofErr w:type="gramStart"/>
      <w:r w:rsidRPr="006B2A21">
        <w:rPr>
          <w:rFonts w:ascii="宋体" w:eastAsia="宋体" w:hAnsi="宋体" w:cs="Segoe UI" w:hint="eastAsia"/>
          <w:color w:val="333333"/>
          <w:kern w:val="0"/>
          <w:sz w:val="24"/>
          <w:szCs w:val="24"/>
        </w:rPr>
        <w:t>的包号填写</w:t>
      </w:r>
      <w:proofErr w:type="gramEnd"/>
      <w:r w:rsidRPr="006B2A21">
        <w:rPr>
          <w:rFonts w:ascii="宋体" w:eastAsia="宋体" w:hAnsi="宋体" w:cs="Segoe UI" w:hint="eastAsia"/>
          <w:color w:val="333333"/>
          <w:kern w:val="0"/>
          <w:sz w:val="24"/>
          <w:szCs w:val="24"/>
        </w:rPr>
        <w:t>。</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3.“报价一览表”为多页的，每页均需由法定代表人或授权代表签字并盖投标人印章。</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4、对“各组成部件”未注明“标准件”或“选配件”的，均视为标准配件。</w:t>
      </w:r>
    </w:p>
    <w:p w:rsidR="006B2A21" w:rsidRPr="006B2A21" w:rsidRDefault="006B2A21" w:rsidP="006B2A21">
      <w:pPr>
        <w:widowControl/>
        <w:shd w:val="clear" w:color="auto" w:fill="FFFFFF"/>
        <w:wordWrap w:val="0"/>
        <w:spacing w:line="400" w:lineRule="atLeast"/>
        <w:ind w:firstLine="48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公司名称：</w:t>
      </w:r>
      <w:r w:rsidRPr="006B2A21">
        <w:rPr>
          <w:rFonts w:ascii="宋体" w:eastAsia="宋体" w:hAnsi="宋体" w:cs="Segoe UI" w:hint="eastAsia"/>
          <w:color w:val="333333"/>
          <w:kern w:val="0"/>
          <w:sz w:val="24"/>
          <w:szCs w:val="24"/>
          <w:u w:val="single"/>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代表签字：</w:t>
      </w:r>
      <w:r w:rsidRPr="006B2A21">
        <w:rPr>
          <w:rFonts w:ascii="宋体" w:eastAsia="宋体" w:hAnsi="宋体" w:cs="Segoe UI" w:hint="eastAsia"/>
          <w:color w:val="333333"/>
          <w:kern w:val="0"/>
          <w:sz w:val="28"/>
          <w:szCs w:val="28"/>
          <w:u w:val="single"/>
        </w:rPr>
        <w:t>             </w:t>
      </w:r>
      <w:r w:rsidRPr="006B2A21">
        <w:rPr>
          <w:rFonts w:ascii="宋体" w:eastAsia="宋体" w:hAnsi="宋体" w:cs="Segoe UI" w:hint="eastAsia"/>
          <w:color w:val="333333"/>
          <w:kern w:val="0"/>
          <w:sz w:val="28"/>
          <w:szCs w:val="28"/>
        </w:rPr>
        <w:t>  联系方式：</w:t>
      </w:r>
      <w:r w:rsidRPr="006B2A21">
        <w:rPr>
          <w:rFonts w:ascii="宋体" w:eastAsia="宋体" w:hAnsi="宋体" w:cs="Segoe UI" w:hint="eastAsia"/>
          <w:color w:val="333333"/>
          <w:kern w:val="0"/>
          <w:sz w:val="28"/>
          <w:szCs w:val="28"/>
          <w:u w:val="single"/>
        </w:rPr>
        <w:t>       </w:t>
      </w:r>
    </w:p>
    <w:p w:rsidR="006B2A21" w:rsidRPr="006B2A21" w:rsidRDefault="006B2A21" w:rsidP="006B2A21">
      <w:pPr>
        <w:widowControl/>
        <w:shd w:val="clear" w:color="auto" w:fill="FFFFFF"/>
        <w:wordWrap w:val="0"/>
        <w:spacing w:line="400" w:lineRule="atLeast"/>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日期：</w:t>
      </w:r>
    </w:p>
    <w:p w:rsidR="006B2A21" w:rsidRPr="006B2A21" w:rsidRDefault="006B2A21" w:rsidP="006B2A21">
      <w:pPr>
        <w:widowControl/>
        <w:shd w:val="clear" w:color="auto" w:fill="FFFFFF"/>
        <w:wordWrap w:val="0"/>
        <w:jc w:val="center"/>
        <w:rPr>
          <w:rFonts w:ascii="Segoe UI" w:eastAsia="宋体" w:hAnsi="Segoe UI" w:cs="Segoe UI"/>
          <w:color w:val="333333"/>
          <w:kern w:val="0"/>
          <w:sz w:val="18"/>
          <w:szCs w:val="18"/>
        </w:rPr>
      </w:pPr>
      <w:r w:rsidRPr="006B2A21">
        <w:rPr>
          <w:rFonts w:ascii="宋体" w:eastAsia="宋体" w:hAnsi="宋体" w:cs="Segoe UI" w:hint="eastAsia"/>
          <w:b/>
          <w:bCs/>
          <w:color w:val="333333"/>
          <w:kern w:val="0"/>
          <w:sz w:val="28"/>
          <w:szCs w:val="28"/>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8"/>
          <w:szCs w:val="28"/>
        </w:rPr>
        <w:t> </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黑体" w:eastAsia="黑体" w:hAnsi="黑体" w:cs="Segoe UI" w:hint="eastAsia"/>
          <w:color w:val="333333"/>
          <w:kern w:val="0"/>
          <w:sz w:val="32"/>
          <w:szCs w:val="32"/>
        </w:rPr>
        <w:t>附件3：</w:t>
      </w:r>
    </w:p>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宋体" w:hint="eastAsia"/>
          <w:color w:val="333333"/>
          <w:kern w:val="0"/>
          <w:sz w:val="32"/>
          <w:szCs w:val="32"/>
        </w:rPr>
        <w:t> </w:t>
      </w:r>
    </w:p>
    <w:p w:rsidR="006B2A21" w:rsidRPr="006B2A21" w:rsidRDefault="006B2A21" w:rsidP="006B2A21">
      <w:pPr>
        <w:widowControl/>
        <w:shd w:val="clear" w:color="auto" w:fill="FFFFFF"/>
        <w:wordWrap w:val="0"/>
        <w:jc w:val="center"/>
        <w:rPr>
          <w:rFonts w:ascii="Segoe UI" w:eastAsia="宋体" w:hAnsi="Segoe UI" w:cs="Segoe UI"/>
          <w:color w:val="333333"/>
          <w:kern w:val="0"/>
          <w:sz w:val="18"/>
          <w:szCs w:val="18"/>
        </w:rPr>
      </w:pPr>
      <w:r w:rsidRPr="006B2A21">
        <w:rPr>
          <w:rFonts w:ascii="黑体" w:eastAsia="黑体" w:hAnsi="黑体" w:cs="Segoe UI" w:hint="eastAsia"/>
          <w:color w:val="333333"/>
          <w:kern w:val="0"/>
          <w:sz w:val="32"/>
          <w:szCs w:val="32"/>
        </w:rPr>
        <w:t>用户情况表</w:t>
      </w:r>
    </w:p>
    <w:tbl>
      <w:tblPr>
        <w:tblW w:w="8775" w:type="dxa"/>
        <w:jc w:val="center"/>
        <w:tblInd w:w="-252" w:type="dxa"/>
        <w:tblCellMar>
          <w:left w:w="0" w:type="dxa"/>
          <w:right w:w="0" w:type="dxa"/>
        </w:tblCellMar>
        <w:tblLook w:val="04A0"/>
      </w:tblPr>
      <w:tblGrid>
        <w:gridCol w:w="1051"/>
        <w:gridCol w:w="932"/>
        <w:gridCol w:w="796"/>
        <w:gridCol w:w="676"/>
        <w:gridCol w:w="1548"/>
        <w:gridCol w:w="1488"/>
        <w:gridCol w:w="1352"/>
        <w:gridCol w:w="932"/>
      </w:tblGrid>
      <w:tr w:rsidR="006B2A21" w:rsidRPr="006B2A21" w:rsidTr="006B2A21">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8"/>
                <w:szCs w:val="28"/>
              </w:rPr>
              <w:t>省外省级以上单位用户</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用户名称</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规格型号</w:t>
            </w:r>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数量</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合同价格或中标价格</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使用时间或中标时间</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联系人及联系方式</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4"/>
                <w:szCs w:val="24"/>
              </w:rPr>
              <w:t>备注</w:t>
            </w:r>
          </w:p>
        </w:tc>
      </w:tr>
      <w:tr w:rsidR="006B2A21" w:rsidRPr="006B2A21" w:rsidTr="006B2A2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105"/>
          <w:jc w:val="center"/>
        </w:trPr>
        <w:tc>
          <w:tcPr>
            <w:tcW w:w="10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A21" w:rsidRPr="006B2A21" w:rsidRDefault="006B2A21" w:rsidP="006B2A21">
            <w:pPr>
              <w:widowControl/>
              <w:wordWrap w:val="0"/>
              <w:spacing w:line="105" w:lineRule="atLeast"/>
              <w:jc w:val="center"/>
              <w:rPr>
                <w:rFonts w:ascii="宋体" w:eastAsia="宋体" w:hAnsi="宋体" w:cs="宋体"/>
                <w:kern w:val="0"/>
                <w:sz w:val="18"/>
                <w:szCs w:val="18"/>
              </w:rPr>
            </w:pPr>
            <w:r w:rsidRPr="006B2A21">
              <w:rPr>
                <w:rFonts w:ascii="宋体" w:eastAsia="宋体" w:hAnsi="宋体" w:cs="宋体" w:hint="eastAsia"/>
                <w:kern w:val="0"/>
                <w:sz w:val="28"/>
                <w:szCs w:val="28"/>
              </w:rPr>
              <w:t>省内省级单位用户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105"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spacing w:line="90" w:lineRule="atLeast"/>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75"/>
          <w:jc w:val="center"/>
        </w:trPr>
        <w:tc>
          <w:tcPr>
            <w:tcW w:w="10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A21" w:rsidRPr="006B2A21" w:rsidRDefault="006B2A21" w:rsidP="006B2A21">
            <w:pPr>
              <w:widowControl/>
              <w:wordWrap w:val="0"/>
              <w:jc w:val="center"/>
              <w:rPr>
                <w:rFonts w:ascii="宋体" w:eastAsia="宋体" w:hAnsi="宋体" w:cs="宋体"/>
                <w:kern w:val="0"/>
                <w:sz w:val="18"/>
                <w:szCs w:val="18"/>
              </w:rPr>
            </w:pPr>
            <w:r w:rsidRPr="006B2A21">
              <w:rPr>
                <w:rFonts w:ascii="宋体" w:eastAsia="宋体" w:hAnsi="宋体" w:cs="宋体" w:hint="eastAsia"/>
                <w:kern w:val="0"/>
                <w:sz w:val="28"/>
                <w:szCs w:val="28"/>
              </w:rPr>
              <w:t>省内其他用户</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r w:rsidR="006B2A21" w:rsidRPr="006B2A21" w:rsidTr="006B2A21">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6B2A21" w:rsidRPr="006B2A21" w:rsidRDefault="006B2A21" w:rsidP="006B2A21">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6B2A21" w:rsidRPr="006B2A21" w:rsidRDefault="006B2A21" w:rsidP="006B2A21">
            <w:pPr>
              <w:widowControl/>
              <w:wordWrap w:val="0"/>
              <w:jc w:val="left"/>
              <w:rPr>
                <w:rFonts w:ascii="宋体" w:eastAsia="宋体" w:hAnsi="宋体" w:cs="宋体"/>
                <w:kern w:val="0"/>
                <w:sz w:val="18"/>
                <w:szCs w:val="18"/>
              </w:rPr>
            </w:pPr>
            <w:r w:rsidRPr="006B2A21">
              <w:rPr>
                <w:rFonts w:ascii="Times New Roman" w:eastAsia="宋体" w:hAnsi="Times New Roman" w:cs="Times New Roman"/>
                <w:kern w:val="0"/>
                <w:sz w:val="24"/>
                <w:szCs w:val="24"/>
              </w:rPr>
              <w:t> </w:t>
            </w:r>
          </w:p>
        </w:tc>
      </w:tr>
    </w:tbl>
    <w:p w:rsidR="006B2A21"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宋体" w:eastAsia="宋体" w:hAnsi="宋体" w:cs="Segoe UI" w:hint="eastAsia"/>
          <w:color w:val="333333"/>
          <w:kern w:val="0"/>
          <w:sz w:val="24"/>
          <w:szCs w:val="24"/>
        </w:rPr>
        <w:t>说明：</w:t>
      </w:r>
      <w:r w:rsidRPr="006B2A21">
        <w:rPr>
          <w:rFonts w:ascii="Times New Roman" w:eastAsia="宋体" w:hAnsi="Times New Roman" w:cs="Times New Roman"/>
          <w:color w:val="333333"/>
          <w:kern w:val="0"/>
          <w:sz w:val="24"/>
          <w:szCs w:val="24"/>
        </w:rPr>
        <w:t>1</w:t>
      </w:r>
      <w:r w:rsidRPr="006B2A21">
        <w:rPr>
          <w:rFonts w:ascii="宋体" w:eastAsia="宋体" w:hAnsi="宋体" w:cs="Segoe UI" w:hint="eastAsia"/>
          <w:color w:val="333333"/>
          <w:kern w:val="0"/>
          <w:sz w:val="24"/>
          <w:szCs w:val="24"/>
        </w:rPr>
        <w:t>、表中产品为近三年销售，用户仍在使用的货物；</w:t>
      </w:r>
      <w:r w:rsidRPr="006B2A21">
        <w:rPr>
          <w:rFonts w:ascii="Times New Roman" w:eastAsia="宋体" w:hAnsi="Times New Roman" w:cs="Times New Roman"/>
          <w:color w:val="333333"/>
          <w:kern w:val="0"/>
          <w:sz w:val="24"/>
          <w:szCs w:val="24"/>
        </w:rPr>
        <w:t>2</w:t>
      </w:r>
      <w:r w:rsidRPr="006B2A21">
        <w:rPr>
          <w:rFonts w:ascii="宋体" w:eastAsia="宋体" w:hAnsi="宋体" w:cs="Segoe UI" w:hint="eastAsia"/>
          <w:color w:val="333333"/>
          <w:kern w:val="0"/>
          <w:sz w:val="24"/>
          <w:szCs w:val="24"/>
        </w:rPr>
        <w:t>、只填写与本次市场调研产品一致或相当的规格型号。</w:t>
      </w:r>
    </w:p>
    <w:p w:rsidR="00F82D4A" w:rsidRPr="006B2A21" w:rsidRDefault="006B2A21" w:rsidP="006B2A21">
      <w:pPr>
        <w:widowControl/>
        <w:shd w:val="clear" w:color="auto" w:fill="FFFFFF"/>
        <w:wordWrap w:val="0"/>
        <w:jc w:val="left"/>
        <w:rPr>
          <w:rFonts w:ascii="Segoe UI" w:eastAsia="宋体" w:hAnsi="Segoe UI" w:cs="Segoe UI"/>
          <w:color w:val="333333"/>
          <w:kern w:val="0"/>
          <w:sz w:val="18"/>
          <w:szCs w:val="18"/>
        </w:rPr>
      </w:pPr>
      <w:r w:rsidRPr="006B2A21">
        <w:rPr>
          <w:rFonts w:ascii="Segoe UI" w:eastAsia="宋体" w:hAnsi="Segoe UI" w:cs="Segoe UI"/>
          <w:color w:val="333333"/>
          <w:kern w:val="0"/>
          <w:sz w:val="18"/>
          <w:szCs w:val="18"/>
        </w:rPr>
        <w:t> </w:t>
      </w:r>
    </w:p>
    <w:sectPr w:rsidR="00F82D4A" w:rsidRPr="006B2A21" w:rsidSect="00B86D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62" w:rsidRDefault="00014762" w:rsidP="006B2A21">
      <w:r>
        <w:separator/>
      </w:r>
    </w:p>
  </w:endnote>
  <w:endnote w:type="continuationSeparator" w:id="0">
    <w:p w:rsidR="00014762" w:rsidRDefault="00014762" w:rsidP="006B2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62" w:rsidRDefault="00014762" w:rsidP="006B2A21">
      <w:r>
        <w:separator/>
      </w:r>
    </w:p>
  </w:footnote>
  <w:footnote w:type="continuationSeparator" w:id="0">
    <w:p w:rsidR="00014762" w:rsidRDefault="00014762" w:rsidP="006B2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A21"/>
    <w:rsid w:val="00014762"/>
    <w:rsid w:val="000B00AF"/>
    <w:rsid w:val="003C62F0"/>
    <w:rsid w:val="006B2A21"/>
    <w:rsid w:val="00B86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A21"/>
    <w:rPr>
      <w:sz w:val="18"/>
      <w:szCs w:val="18"/>
    </w:rPr>
  </w:style>
  <w:style w:type="paragraph" w:styleId="a4">
    <w:name w:val="footer"/>
    <w:basedOn w:val="a"/>
    <w:link w:val="Char0"/>
    <w:uiPriority w:val="99"/>
    <w:semiHidden/>
    <w:unhideWhenUsed/>
    <w:rsid w:val="006B2A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A21"/>
    <w:rPr>
      <w:sz w:val="18"/>
      <w:szCs w:val="18"/>
    </w:rPr>
  </w:style>
  <w:style w:type="paragraph" w:styleId="a5">
    <w:name w:val="Normal (Web)"/>
    <w:basedOn w:val="a"/>
    <w:uiPriority w:val="99"/>
    <w:unhideWhenUsed/>
    <w:rsid w:val="006B2A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95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2018-09-27T01:29:00Z</dcterms:created>
  <dcterms:modified xsi:type="dcterms:W3CDTF">2018-09-27T01:29:00Z</dcterms:modified>
</cp:coreProperties>
</file>