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921" w:rsidRPr="0089444D" w:rsidRDefault="00000921" w:rsidP="0089444D">
      <w:pPr>
        <w:spacing w:line="400" w:lineRule="exact"/>
        <w:rPr>
          <w:rFonts w:ascii="仿宋_GB2312" w:eastAsia="仿宋_GB2312" w:hAnsi="宋体"/>
          <w:sz w:val="28"/>
          <w:szCs w:val="28"/>
        </w:rPr>
      </w:pPr>
      <w:bookmarkStart w:id="0" w:name="_GoBack"/>
      <w:bookmarkEnd w:id="0"/>
      <w:r w:rsidRPr="0089444D">
        <w:rPr>
          <w:rFonts w:ascii="仿宋_GB2312" w:eastAsia="仿宋_GB2312" w:hAnsi="宋体" w:hint="eastAsia"/>
          <w:b/>
          <w:sz w:val="28"/>
          <w:szCs w:val="28"/>
        </w:rPr>
        <w:t>附件一</w:t>
      </w:r>
      <w:r w:rsidRPr="0089444D">
        <w:rPr>
          <w:rFonts w:ascii="仿宋_GB2312" w:eastAsia="仿宋_GB2312" w:hAnsi="宋体"/>
          <w:b/>
          <w:sz w:val="28"/>
          <w:szCs w:val="28"/>
        </w:rPr>
        <w:t>、</w:t>
      </w:r>
      <w:r w:rsidRPr="0089444D">
        <w:rPr>
          <w:rFonts w:ascii="仿宋_GB2312" w:eastAsia="仿宋_GB2312" w:hAnsi="宋体" w:hint="eastAsia"/>
          <w:b/>
          <w:sz w:val="28"/>
          <w:szCs w:val="28"/>
        </w:rPr>
        <w:t>住院医师规范化培训管理系统参数</w:t>
      </w:r>
    </w:p>
    <w:tbl>
      <w:tblPr>
        <w:tblW w:w="85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98"/>
        <w:gridCol w:w="851"/>
        <w:gridCol w:w="6883"/>
      </w:tblGrid>
      <w:tr w:rsidR="00000921" w:rsidRPr="00000921" w:rsidTr="0089444D">
        <w:trPr>
          <w:jc w:val="center"/>
        </w:trPr>
        <w:tc>
          <w:tcPr>
            <w:tcW w:w="798" w:type="dxa"/>
            <w:vAlign w:val="center"/>
          </w:tcPr>
          <w:p w:rsidR="00000921" w:rsidRPr="0089444D" w:rsidRDefault="00000921" w:rsidP="000E78D7">
            <w:pPr>
              <w:adjustRightInd w:val="0"/>
              <w:snapToGrid w:val="0"/>
              <w:jc w:val="center"/>
              <w:rPr>
                <w:szCs w:val="21"/>
              </w:rPr>
            </w:pPr>
            <w:r w:rsidRPr="0089444D">
              <w:rPr>
                <w:rFonts w:hint="eastAsia"/>
                <w:szCs w:val="21"/>
              </w:rPr>
              <w:t>序号</w:t>
            </w:r>
          </w:p>
        </w:tc>
        <w:tc>
          <w:tcPr>
            <w:tcW w:w="851" w:type="dxa"/>
            <w:vAlign w:val="center"/>
          </w:tcPr>
          <w:p w:rsidR="00000921" w:rsidRPr="0089444D" w:rsidRDefault="00000921" w:rsidP="000E78D7">
            <w:pPr>
              <w:adjustRightInd w:val="0"/>
              <w:snapToGrid w:val="0"/>
              <w:jc w:val="center"/>
              <w:rPr>
                <w:szCs w:val="21"/>
              </w:rPr>
            </w:pPr>
            <w:r w:rsidRPr="0089444D">
              <w:rPr>
                <w:rFonts w:hint="eastAsia"/>
                <w:szCs w:val="21"/>
              </w:rPr>
              <w:t>产品名称</w:t>
            </w:r>
          </w:p>
        </w:tc>
        <w:tc>
          <w:tcPr>
            <w:tcW w:w="6883" w:type="dxa"/>
            <w:vAlign w:val="center"/>
          </w:tcPr>
          <w:p w:rsidR="00000921" w:rsidRPr="0089444D" w:rsidRDefault="00000921" w:rsidP="000E78D7">
            <w:pPr>
              <w:adjustRightInd w:val="0"/>
              <w:snapToGrid w:val="0"/>
              <w:jc w:val="center"/>
              <w:rPr>
                <w:szCs w:val="21"/>
              </w:rPr>
            </w:pPr>
            <w:r w:rsidRPr="0089444D">
              <w:rPr>
                <w:rFonts w:hint="eastAsia"/>
                <w:szCs w:val="21"/>
              </w:rPr>
              <w:t>技术指标</w:t>
            </w:r>
          </w:p>
        </w:tc>
      </w:tr>
      <w:tr w:rsidR="00000921" w:rsidRPr="00000921" w:rsidTr="0089444D">
        <w:trPr>
          <w:jc w:val="center"/>
        </w:trPr>
        <w:tc>
          <w:tcPr>
            <w:tcW w:w="798" w:type="dxa"/>
            <w:vAlign w:val="center"/>
          </w:tcPr>
          <w:p w:rsidR="00000921" w:rsidRPr="0089444D" w:rsidRDefault="00000921" w:rsidP="000E78D7">
            <w:pPr>
              <w:adjustRightInd w:val="0"/>
              <w:snapToGrid w:val="0"/>
              <w:jc w:val="center"/>
              <w:rPr>
                <w:szCs w:val="21"/>
              </w:rPr>
            </w:pPr>
            <w:r w:rsidRPr="0089444D">
              <w:rPr>
                <w:szCs w:val="21"/>
              </w:rPr>
              <w:t>1</w:t>
            </w:r>
          </w:p>
        </w:tc>
        <w:tc>
          <w:tcPr>
            <w:tcW w:w="851" w:type="dxa"/>
            <w:vAlign w:val="center"/>
          </w:tcPr>
          <w:p w:rsidR="00000921" w:rsidRPr="0089444D" w:rsidRDefault="00000921" w:rsidP="000E78D7">
            <w:pPr>
              <w:adjustRightInd w:val="0"/>
              <w:snapToGrid w:val="0"/>
              <w:jc w:val="center"/>
              <w:rPr>
                <w:szCs w:val="21"/>
              </w:rPr>
            </w:pPr>
            <w:r w:rsidRPr="0089444D">
              <w:rPr>
                <w:rFonts w:hint="eastAsia"/>
                <w:szCs w:val="21"/>
              </w:rPr>
              <w:t>住院医师规范化培训规程管理系统</w:t>
            </w:r>
          </w:p>
        </w:tc>
        <w:tc>
          <w:tcPr>
            <w:tcW w:w="6883" w:type="dxa"/>
          </w:tcPr>
          <w:p w:rsidR="00000921" w:rsidRPr="0089444D" w:rsidRDefault="00000921" w:rsidP="000E78D7">
            <w:pPr>
              <w:adjustRightInd w:val="0"/>
              <w:snapToGrid w:val="0"/>
              <w:rPr>
                <w:szCs w:val="21"/>
              </w:rPr>
            </w:pPr>
            <w:r w:rsidRPr="0089444D">
              <w:rPr>
                <w:rFonts w:hint="eastAsia"/>
                <w:szCs w:val="21"/>
              </w:rPr>
              <w:t>一、系统要求</w:t>
            </w:r>
          </w:p>
          <w:p w:rsidR="00000921" w:rsidRPr="0089444D" w:rsidRDefault="00000921" w:rsidP="000E78D7">
            <w:pPr>
              <w:adjustRightInd w:val="0"/>
              <w:snapToGrid w:val="0"/>
              <w:rPr>
                <w:szCs w:val="21"/>
              </w:rPr>
            </w:pPr>
            <w:r w:rsidRPr="0089444D">
              <w:rPr>
                <w:rFonts w:hint="eastAsia"/>
                <w:szCs w:val="21"/>
              </w:rPr>
              <w:t>该系统要求具备九大角色、七级管理员权限：即后台管理员、规培医院管理员、专业基地管理员、科室管理员、责任导师、带教老师、学员，另外两个评价角色：护士评价、病人评价。方便规培数据统一管理和汇总。系统通过导入用户，设置轮转流程（可自动设置也可手动设置）实现自动轮转、考核的目的。</w:t>
            </w:r>
          </w:p>
          <w:p w:rsidR="00000921" w:rsidRPr="0089444D" w:rsidRDefault="00000921" w:rsidP="000E78D7">
            <w:pPr>
              <w:adjustRightInd w:val="0"/>
              <w:snapToGrid w:val="0"/>
              <w:rPr>
                <w:szCs w:val="21"/>
              </w:rPr>
            </w:pPr>
            <w:r w:rsidRPr="0089444D">
              <w:rPr>
                <w:rFonts w:hint="eastAsia"/>
                <w:szCs w:val="21"/>
              </w:rPr>
              <w:t>该系统要求具备以下基本功能：</w:t>
            </w:r>
          </w:p>
          <w:p w:rsidR="00000921" w:rsidRPr="0089444D" w:rsidRDefault="00000921" w:rsidP="000E78D7">
            <w:pPr>
              <w:adjustRightInd w:val="0"/>
              <w:snapToGrid w:val="0"/>
              <w:rPr>
                <w:szCs w:val="21"/>
              </w:rPr>
            </w:pPr>
            <w:r w:rsidRPr="0089444D">
              <w:rPr>
                <w:rFonts w:hint="eastAsia"/>
                <w:szCs w:val="21"/>
              </w:rPr>
              <w:t>（一）后台管理员</w:t>
            </w:r>
          </w:p>
          <w:p w:rsidR="00000921" w:rsidRPr="0089444D" w:rsidRDefault="00000921" w:rsidP="000E78D7">
            <w:pPr>
              <w:adjustRightInd w:val="0"/>
              <w:snapToGrid w:val="0"/>
              <w:rPr>
                <w:szCs w:val="21"/>
              </w:rPr>
            </w:pPr>
            <w:r w:rsidRPr="0089444D">
              <w:rPr>
                <w:rFonts w:hint="eastAsia"/>
                <w:szCs w:val="21"/>
              </w:rPr>
              <w:t>该级管理员要求具有以下基本功能：基础信息设置、技能考核表管理、规培设置、系统参数设置（包括重置任务、同步存档、评价周期、标准修改等）、教学活动设置（包括教学活动分类设置、教学活动评价设置等功能）。</w:t>
            </w:r>
          </w:p>
          <w:p w:rsidR="00000921" w:rsidRPr="0089444D" w:rsidRDefault="00000921" w:rsidP="000E78D7">
            <w:pPr>
              <w:adjustRightInd w:val="0"/>
              <w:snapToGrid w:val="0"/>
              <w:rPr>
                <w:szCs w:val="21"/>
              </w:rPr>
            </w:pPr>
            <w:r w:rsidRPr="0089444D">
              <w:rPr>
                <w:rFonts w:hint="eastAsia"/>
                <w:szCs w:val="21"/>
              </w:rPr>
              <w:t>（二）医院管理员</w:t>
            </w:r>
          </w:p>
          <w:p w:rsidR="00000921" w:rsidRPr="0089444D" w:rsidRDefault="00000921" w:rsidP="000E78D7">
            <w:pPr>
              <w:adjustRightInd w:val="0"/>
              <w:snapToGrid w:val="0"/>
              <w:rPr>
                <w:szCs w:val="21"/>
              </w:rPr>
            </w:pPr>
            <w:r w:rsidRPr="0089444D">
              <w:rPr>
                <w:rFonts w:hint="eastAsia"/>
                <w:szCs w:val="21"/>
              </w:rPr>
              <w:t>该级管理员要求具有以下基本功能：人员管理、培训管理、日常评价管理、教学活动管理、学员请假审核、学员结业申请审核、入科教育轮转手册审核、学员科室轮转手册审核、学员出科审核、未审核和已审核事务查询、医院查询管理、动态信息管理、即时消息管理择。</w:t>
            </w:r>
          </w:p>
          <w:p w:rsidR="00000921" w:rsidRPr="0089444D" w:rsidRDefault="00000921" w:rsidP="000E78D7">
            <w:pPr>
              <w:adjustRightInd w:val="0"/>
              <w:snapToGrid w:val="0"/>
              <w:rPr>
                <w:szCs w:val="21"/>
              </w:rPr>
            </w:pPr>
            <w:r w:rsidRPr="0089444D">
              <w:rPr>
                <w:rFonts w:hint="eastAsia"/>
                <w:szCs w:val="21"/>
              </w:rPr>
              <w:t>（三）专业基地管理员</w:t>
            </w:r>
          </w:p>
          <w:p w:rsidR="00000921" w:rsidRPr="0089444D" w:rsidRDefault="00000921" w:rsidP="000E78D7">
            <w:pPr>
              <w:adjustRightInd w:val="0"/>
              <w:snapToGrid w:val="0"/>
              <w:rPr>
                <w:szCs w:val="21"/>
              </w:rPr>
            </w:pPr>
            <w:r w:rsidRPr="0089444D">
              <w:rPr>
                <w:rFonts w:hint="eastAsia"/>
                <w:szCs w:val="21"/>
              </w:rPr>
              <w:t>该级管理员要求具有以下基本功能：日常评价、教学活动、审核管理、查询管理、交流区、推荐材料</w:t>
            </w:r>
          </w:p>
          <w:p w:rsidR="00000921" w:rsidRPr="0089444D" w:rsidRDefault="00000921" w:rsidP="000E78D7">
            <w:pPr>
              <w:adjustRightInd w:val="0"/>
              <w:snapToGrid w:val="0"/>
              <w:rPr>
                <w:szCs w:val="21"/>
              </w:rPr>
            </w:pPr>
            <w:r w:rsidRPr="0089444D">
              <w:rPr>
                <w:rFonts w:hint="eastAsia"/>
                <w:szCs w:val="21"/>
              </w:rPr>
              <w:t>（四）科室管理员</w:t>
            </w:r>
          </w:p>
          <w:p w:rsidR="00000921" w:rsidRPr="0089444D" w:rsidRDefault="00000921" w:rsidP="000E78D7">
            <w:pPr>
              <w:adjustRightInd w:val="0"/>
              <w:snapToGrid w:val="0"/>
              <w:rPr>
                <w:szCs w:val="21"/>
              </w:rPr>
            </w:pPr>
            <w:r w:rsidRPr="0089444D">
              <w:rPr>
                <w:rFonts w:hint="eastAsia"/>
                <w:szCs w:val="21"/>
              </w:rPr>
              <w:t>该级管理员要求具有以下基本功能：科室培训管理、科室评价管理、科室审核管理、科室查询管理、教学活动管理</w:t>
            </w:r>
          </w:p>
          <w:p w:rsidR="00000921" w:rsidRPr="0089444D" w:rsidRDefault="00000921" w:rsidP="000E78D7">
            <w:pPr>
              <w:adjustRightInd w:val="0"/>
              <w:snapToGrid w:val="0"/>
              <w:rPr>
                <w:szCs w:val="21"/>
              </w:rPr>
            </w:pPr>
            <w:r w:rsidRPr="0089444D">
              <w:rPr>
                <w:rFonts w:hint="eastAsia"/>
                <w:szCs w:val="21"/>
              </w:rPr>
              <w:t>（五）带教老师</w:t>
            </w:r>
          </w:p>
          <w:p w:rsidR="00000921" w:rsidRPr="0089444D" w:rsidRDefault="00000921" w:rsidP="000E78D7">
            <w:pPr>
              <w:adjustRightInd w:val="0"/>
              <w:snapToGrid w:val="0"/>
              <w:rPr>
                <w:szCs w:val="21"/>
              </w:rPr>
            </w:pPr>
            <w:r w:rsidRPr="0089444D">
              <w:rPr>
                <w:rFonts w:hint="eastAsia"/>
                <w:szCs w:val="21"/>
              </w:rPr>
              <w:t>该级角色要求以下基本功能：日常评价、轮转手册审核、查询管理、教学活动管理、交流区</w:t>
            </w:r>
          </w:p>
          <w:p w:rsidR="00000921" w:rsidRPr="0089444D" w:rsidRDefault="00000921" w:rsidP="000E78D7">
            <w:pPr>
              <w:adjustRightInd w:val="0"/>
              <w:snapToGrid w:val="0"/>
              <w:rPr>
                <w:szCs w:val="21"/>
              </w:rPr>
            </w:pPr>
            <w:r w:rsidRPr="0089444D">
              <w:rPr>
                <w:rFonts w:hint="eastAsia"/>
                <w:szCs w:val="21"/>
              </w:rPr>
              <w:t>（六）责任导师</w:t>
            </w:r>
          </w:p>
          <w:p w:rsidR="00000921" w:rsidRPr="0089444D" w:rsidRDefault="00000921" w:rsidP="000E78D7">
            <w:pPr>
              <w:adjustRightInd w:val="0"/>
              <w:snapToGrid w:val="0"/>
              <w:rPr>
                <w:szCs w:val="21"/>
              </w:rPr>
            </w:pPr>
            <w:r w:rsidRPr="0089444D">
              <w:rPr>
                <w:rFonts w:hint="eastAsia"/>
                <w:szCs w:val="21"/>
              </w:rPr>
              <w:t>该级角色要求具有以下基本功能：日常评价、导师审核管理、导师查询管理、推荐材料管理、交流区</w:t>
            </w:r>
          </w:p>
          <w:p w:rsidR="00000921" w:rsidRPr="0089444D" w:rsidRDefault="00000921" w:rsidP="000E78D7">
            <w:pPr>
              <w:adjustRightInd w:val="0"/>
              <w:snapToGrid w:val="0"/>
              <w:rPr>
                <w:szCs w:val="21"/>
              </w:rPr>
            </w:pPr>
            <w:r w:rsidRPr="0089444D">
              <w:rPr>
                <w:rFonts w:hint="eastAsia"/>
                <w:szCs w:val="21"/>
              </w:rPr>
              <w:t>（七）培训学员</w:t>
            </w:r>
          </w:p>
          <w:p w:rsidR="00000921" w:rsidRPr="0089444D" w:rsidRDefault="00000921" w:rsidP="000E78D7">
            <w:pPr>
              <w:adjustRightInd w:val="0"/>
              <w:snapToGrid w:val="0"/>
              <w:rPr>
                <w:szCs w:val="21"/>
              </w:rPr>
            </w:pPr>
            <w:r w:rsidRPr="0089444D">
              <w:rPr>
                <w:rFonts w:hint="eastAsia"/>
                <w:szCs w:val="21"/>
              </w:rPr>
              <w:t>支持在线使用以下功能：专业学习平台、填写培训资料、日常评价、审核跟踪、学员查询管理、对所需参加教学活动的查询、学员对参加的教学活动的评价</w:t>
            </w:r>
          </w:p>
          <w:p w:rsidR="00000921" w:rsidRPr="0089444D" w:rsidRDefault="00000921" w:rsidP="000E78D7">
            <w:pPr>
              <w:adjustRightInd w:val="0"/>
              <w:snapToGrid w:val="0"/>
              <w:rPr>
                <w:szCs w:val="21"/>
              </w:rPr>
            </w:pPr>
            <w:r w:rsidRPr="0089444D">
              <w:rPr>
                <w:rFonts w:hint="eastAsia"/>
                <w:szCs w:val="21"/>
              </w:rPr>
              <w:t>八、病人对学员进行评价：完成管床病人对学员的评价。评价内容由医院管理员进行统一设置。管床病人的评价分会作为学员出科的一项参考分值。</w:t>
            </w:r>
          </w:p>
          <w:p w:rsidR="00000921" w:rsidRPr="0089444D" w:rsidRDefault="00000921" w:rsidP="000E78D7">
            <w:pPr>
              <w:adjustRightInd w:val="0"/>
              <w:snapToGrid w:val="0"/>
              <w:rPr>
                <w:szCs w:val="21"/>
              </w:rPr>
            </w:pPr>
            <w:r w:rsidRPr="0089444D">
              <w:rPr>
                <w:rFonts w:hint="eastAsia"/>
                <w:szCs w:val="21"/>
              </w:rPr>
              <w:t>九、护士对学员进行评价：完成护理人员对学员的评价。评价内容由医院管理员进行统一设置。</w:t>
            </w:r>
          </w:p>
          <w:p w:rsidR="00000921" w:rsidRPr="0089444D" w:rsidRDefault="00000921" w:rsidP="000E78D7">
            <w:pPr>
              <w:adjustRightInd w:val="0"/>
              <w:snapToGrid w:val="0"/>
              <w:rPr>
                <w:szCs w:val="21"/>
              </w:rPr>
            </w:pPr>
            <w:r w:rsidRPr="0089444D">
              <w:rPr>
                <w:rFonts w:hint="eastAsia"/>
                <w:szCs w:val="21"/>
              </w:rPr>
              <w:t>十、支持移动终端功能：学员、教师、科管角色功能在移动端可实现（需有成品</w:t>
            </w:r>
            <w:r w:rsidRPr="0089444D">
              <w:rPr>
                <w:szCs w:val="21"/>
              </w:rPr>
              <w:t>APP</w:t>
            </w:r>
            <w:r w:rsidRPr="0089444D">
              <w:rPr>
                <w:rFonts w:hint="eastAsia"/>
                <w:szCs w:val="21"/>
              </w:rPr>
              <w:t>或成熟方式实现移动端使用各功能）。</w:t>
            </w:r>
          </w:p>
        </w:tc>
      </w:tr>
      <w:tr w:rsidR="00000921" w:rsidRPr="00000921" w:rsidTr="0089444D">
        <w:trPr>
          <w:jc w:val="center"/>
        </w:trPr>
        <w:tc>
          <w:tcPr>
            <w:tcW w:w="798" w:type="dxa"/>
            <w:vAlign w:val="center"/>
          </w:tcPr>
          <w:p w:rsidR="00000921" w:rsidRPr="0089444D" w:rsidRDefault="00000921" w:rsidP="000E78D7">
            <w:pPr>
              <w:adjustRightInd w:val="0"/>
              <w:snapToGrid w:val="0"/>
              <w:jc w:val="center"/>
              <w:rPr>
                <w:szCs w:val="21"/>
              </w:rPr>
            </w:pPr>
            <w:r w:rsidRPr="0089444D">
              <w:rPr>
                <w:szCs w:val="21"/>
              </w:rPr>
              <w:t>2</w:t>
            </w:r>
          </w:p>
        </w:tc>
        <w:tc>
          <w:tcPr>
            <w:tcW w:w="851" w:type="dxa"/>
            <w:vAlign w:val="center"/>
          </w:tcPr>
          <w:p w:rsidR="00000921" w:rsidRPr="0089444D" w:rsidRDefault="00000921" w:rsidP="000E78D7">
            <w:pPr>
              <w:adjustRightInd w:val="0"/>
              <w:snapToGrid w:val="0"/>
              <w:jc w:val="center"/>
              <w:rPr>
                <w:szCs w:val="21"/>
              </w:rPr>
            </w:pPr>
            <w:r w:rsidRPr="0089444D">
              <w:rPr>
                <w:rFonts w:hint="eastAsia"/>
                <w:szCs w:val="21"/>
              </w:rPr>
              <w:t>住院医师规范化培训能力建设系统</w:t>
            </w:r>
          </w:p>
        </w:tc>
        <w:tc>
          <w:tcPr>
            <w:tcW w:w="6883" w:type="dxa"/>
          </w:tcPr>
          <w:p w:rsidR="00000921" w:rsidRPr="0089444D" w:rsidRDefault="00000921" w:rsidP="000E78D7">
            <w:pPr>
              <w:adjustRightInd w:val="0"/>
              <w:snapToGrid w:val="0"/>
              <w:rPr>
                <w:szCs w:val="21"/>
              </w:rPr>
            </w:pPr>
            <w:r w:rsidRPr="0089444D">
              <w:rPr>
                <w:rFonts w:hint="eastAsia"/>
                <w:szCs w:val="21"/>
              </w:rPr>
              <w:t>一、专业数量：</w:t>
            </w:r>
          </w:p>
          <w:p w:rsidR="00000921" w:rsidRPr="0089444D" w:rsidRDefault="00000921" w:rsidP="000E78D7">
            <w:pPr>
              <w:adjustRightInd w:val="0"/>
              <w:snapToGrid w:val="0"/>
              <w:rPr>
                <w:szCs w:val="21"/>
              </w:rPr>
            </w:pPr>
            <w:r w:rsidRPr="0089444D">
              <w:rPr>
                <w:rFonts w:hint="eastAsia"/>
                <w:szCs w:val="21"/>
              </w:rPr>
              <w:t>提供国家卫生计生委颁发的《住院医师规范化培训内容与标准</w:t>
            </w:r>
            <w:r w:rsidRPr="0089444D">
              <w:rPr>
                <w:szCs w:val="21"/>
              </w:rPr>
              <w:t>(</w:t>
            </w:r>
            <w:r w:rsidRPr="0089444D">
              <w:rPr>
                <w:rFonts w:hint="eastAsia"/>
                <w:szCs w:val="21"/>
              </w:rPr>
              <w:t>试行</w:t>
            </w:r>
            <w:r w:rsidRPr="0089444D">
              <w:rPr>
                <w:szCs w:val="21"/>
              </w:rPr>
              <w:t>)</w:t>
            </w:r>
            <w:r w:rsidRPr="0089444D">
              <w:rPr>
                <w:rFonts w:hint="eastAsia"/>
                <w:szCs w:val="21"/>
              </w:rPr>
              <w:t>》要求的全部的</w:t>
            </w:r>
            <w:r w:rsidRPr="0089444D">
              <w:rPr>
                <w:szCs w:val="21"/>
              </w:rPr>
              <w:t xml:space="preserve"> 34 </w:t>
            </w:r>
            <w:r w:rsidRPr="0089444D">
              <w:rPr>
                <w:rFonts w:hint="eastAsia"/>
                <w:szCs w:val="21"/>
              </w:rPr>
              <w:t>个学科相关资源，专业包括：内科、外科、儿科、急诊专业、皮肤性病专业、精神病专业、神经内科专业、全科医学专业、康复医学专业、神经外科专业、胸心外科专业、泌尿外科专业、整形外科专业、骨科专业、儿外科专业、妇产科专业、眼科专业、耳鼻咽喉专业、麻醉专业、病理专业、医学检验专业、放射科专业、超声医学专业、核医学专业、放射肿瘤专业、医学遗传专业、预防医学专业、口腔全科专业、口腔内科</w:t>
            </w:r>
            <w:r w:rsidRPr="0089444D">
              <w:rPr>
                <w:rFonts w:hint="eastAsia"/>
                <w:szCs w:val="21"/>
              </w:rPr>
              <w:lastRenderedPageBreak/>
              <w:t>专业、口腔颌面外科专业、口腔修复专业、口腔正畸专业、口腔病理专业、口腔颌面影像专业。</w:t>
            </w:r>
          </w:p>
          <w:p w:rsidR="00000921" w:rsidRPr="0089444D" w:rsidRDefault="00000921" w:rsidP="000E78D7">
            <w:pPr>
              <w:adjustRightInd w:val="0"/>
              <w:snapToGrid w:val="0"/>
              <w:rPr>
                <w:szCs w:val="21"/>
              </w:rPr>
            </w:pPr>
            <w:r w:rsidRPr="0089444D">
              <w:rPr>
                <w:rFonts w:hint="eastAsia"/>
                <w:szCs w:val="21"/>
              </w:rPr>
              <w:t>二、包含</w:t>
            </w:r>
            <w:r w:rsidRPr="0089444D">
              <w:rPr>
                <w:szCs w:val="21"/>
              </w:rPr>
              <w:t xml:space="preserve"> 34 </w:t>
            </w:r>
            <w:r w:rsidRPr="0089444D">
              <w:rPr>
                <w:rFonts w:hint="eastAsia"/>
                <w:szCs w:val="21"/>
              </w:rPr>
              <w:t>个专业所需要的</w:t>
            </w:r>
            <w:r w:rsidRPr="0089444D">
              <w:rPr>
                <w:szCs w:val="21"/>
              </w:rPr>
              <w:t xml:space="preserve"> 348 </w:t>
            </w:r>
            <w:r w:rsidRPr="0089444D">
              <w:rPr>
                <w:rFonts w:hint="eastAsia"/>
                <w:szCs w:val="21"/>
              </w:rPr>
              <w:t>门课程（含公共课程和专业课程）的学习要求和学习，详细分类应该和《住院医师规范化培训内容与标准</w:t>
            </w:r>
            <w:r w:rsidRPr="0089444D">
              <w:rPr>
                <w:szCs w:val="21"/>
              </w:rPr>
              <w:t>(</w:t>
            </w:r>
            <w:r w:rsidRPr="0089444D">
              <w:rPr>
                <w:rFonts w:hint="eastAsia"/>
                <w:szCs w:val="21"/>
              </w:rPr>
              <w:t>试行</w:t>
            </w:r>
            <w:r w:rsidRPr="0089444D">
              <w:rPr>
                <w:szCs w:val="21"/>
              </w:rPr>
              <w:t>)</w:t>
            </w:r>
            <w:r w:rsidRPr="0089444D">
              <w:rPr>
                <w:rFonts w:hint="eastAsia"/>
                <w:szCs w:val="21"/>
              </w:rPr>
              <w:t>》一致，如内科应细分为：呼吸内科、心血管内科、神经内科、消化内科、血液内科、肾脏内科、内分泌科、风湿免疫科、感染科、急诊科、重症监护室等，每门课程都有相应的练习题和通关试题。</w:t>
            </w:r>
          </w:p>
          <w:p w:rsidR="00000921" w:rsidRPr="0089444D" w:rsidRDefault="00000921" w:rsidP="000E78D7">
            <w:pPr>
              <w:adjustRightInd w:val="0"/>
              <w:snapToGrid w:val="0"/>
              <w:rPr>
                <w:szCs w:val="21"/>
              </w:rPr>
            </w:pPr>
            <w:r w:rsidRPr="0089444D">
              <w:rPr>
                <w:rFonts w:hint="eastAsia"/>
                <w:szCs w:val="21"/>
              </w:rPr>
              <w:t>三、每门课程内容类型应包括：</w:t>
            </w:r>
          </w:p>
          <w:p w:rsidR="00000921" w:rsidRPr="0089444D" w:rsidRDefault="00000921" w:rsidP="000E78D7">
            <w:pPr>
              <w:adjustRightInd w:val="0"/>
              <w:snapToGrid w:val="0"/>
              <w:rPr>
                <w:szCs w:val="21"/>
              </w:rPr>
            </w:pPr>
            <w:r w:rsidRPr="0089444D">
              <w:rPr>
                <w:rFonts w:hint="eastAsia"/>
                <w:szCs w:val="21"/>
              </w:rPr>
              <w:t>要求包含：基本理论、基本操作、症状、疾病四种基本类型的课程内容，同时还包含病例、规范、图谱等相关附属资源。</w:t>
            </w:r>
          </w:p>
          <w:p w:rsidR="00000921" w:rsidRPr="0089444D" w:rsidRDefault="00000921" w:rsidP="000E78D7">
            <w:pPr>
              <w:adjustRightInd w:val="0"/>
              <w:snapToGrid w:val="0"/>
              <w:rPr>
                <w:szCs w:val="21"/>
              </w:rPr>
            </w:pPr>
            <w:r w:rsidRPr="0089444D">
              <w:rPr>
                <w:rFonts w:hint="eastAsia"/>
                <w:szCs w:val="21"/>
              </w:rPr>
              <w:t>病例：要求提供</w:t>
            </w:r>
            <w:r w:rsidRPr="0089444D">
              <w:rPr>
                <w:szCs w:val="21"/>
              </w:rPr>
              <w:t xml:space="preserve"> 2000 </w:t>
            </w:r>
            <w:r w:rsidRPr="0089444D">
              <w:rPr>
                <w:rFonts w:hint="eastAsia"/>
                <w:szCs w:val="21"/>
              </w:rPr>
              <w:t>个以上经权威专家审核的各科系病例，可提高学员的临床思维能力，要求提供病例清单。</w:t>
            </w:r>
          </w:p>
          <w:p w:rsidR="00000921" w:rsidRPr="0089444D" w:rsidRDefault="00000921" w:rsidP="000E78D7">
            <w:pPr>
              <w:adjustRightInd w:val="0"/>
              <w:snapToGrid w:val="0"/>
              <w:rPr>
                <w:szCs w:val="21"/>
              </w:rPr>
            </w:pPr>
            <w:r w:rsidRPr="0089444D">
              <w:rPr>
                <w:rFonts w:hint="eastAsia"/>
                <w:szCs w:val="21"/>
              </w:rPr>
              <w:t>图谱：要求提供相关图谱不低于</w:t>
            </w:r>
            <w:r w:rsidRPr="0089444D">
              <w:rPr>
                <w:szCs w:val="21"/>
              </w:rPr>
              <w:t xml:space="preserve"> 1000 </w:t>
            </w:r>
            <w:r w:rsidRPr="0089444D">
              <w:rPr>
                <w:rFonts w:hint="eastAsia"/>
                <w:szCs w:val="21"/>
              </w:rPr>
              <w:t>幅；</w:t>
            </w:r>
          </w:p>
          <w:p w:rsidR="00000921" w:rsidRPr="0089444D" w:rsidRDefault="00000921" w:rsidP="000E78D7">
            <w:pPr>
              <w:adjustRightInd w:val="0"/>
              <w:snapToGrid w:val="0"/>
              <w:rPr>
                <w:szCs w:val="21"/>
              </w:rPr>
            </w:pPr>
            <w:r w:rsidRPr="0089444D">
              <w:rPr>
                <w:rFonts w:hint="eastAsia"/>
                <w:szCs w:val="21"/>
              </w:rPr>
              <w:t>规范性文件：要求提供相关规范性文件不低于</w:t>
            </w:r>
            <w:r w:rsidRPr="0089444D">
              <w:rPr>
                <w:szCs w:val="21"/>
              </w:rPr>
              <w:t xml:space="preserve"> 1000 </w:t>
            </w:r>
            <w:r w:rsidRPr="0089444D">
              <w:rPr>
                <w:rFonts w:hint="eastAsia"/>
                <w:szCs w:val="21"/>
              </w:rPr>
              <w:t>条。</w:t>
            </w:r>
          </w:p>
          <w:p w:rsidR="00000921" w:rsidRPr="0089444D" w:rsidRDefault="00000921" w:rsidP="000E78D7">
            <w:pPr>
              <w:adjustRightInd w:val="0"/>
              <w:snapToGrid w:val="0"/>
              <w:rPr>
                <w:szCs w:val="21"/>
              </w:rPr>
            </w:pPr>
            <w:r w:rsidRPr="0089444D">
              <w:rPr>
                <w:rFonts w:hint="eastAsia"/>
                <w:szCs w:val="21"/>
              </w:rPr>
              <w:t>四、通关试题分类如下：</w:t>
            </w:r>
          </w:p>
          <w:p w:rsidR="00000921" w:rsidRPr="0089444D" w:rsidRDefault="00000921" w:rsidP="000E78D7">
            <w:pPr>
              <w:adjustRightInd w:val="0"/>
              <w:snapToGrid w:val="0"/>
              <w:rPr>
                <w:szCs w:val="21"/>
              </w:rPr>
            </w:pPr>
            <w:r w:rsidRPr="0089444D">
              <w:rPr>
                <w:rFonts w:hint="eastAsia"/>
                <w:szCs w:val="21"/>
              </w:rPr>
              <w:t>所有课程通关试题数量总量不低于</w:t>
            </w:r>
            <w:r w:rsidRPr="0089444D">
              <w:rPr>
                <w:szCs w:val="21"/>
              </w:rPr>
              <w:t xml:space="preserve"> 30 </w:t>
            </w:r>
            <w:r w:rsidRPr="0089444D">
              <w:rPr>
                <w:rFonts w:hint="eastAsia"/>
                <w:szCs w:val="21"/>
              </w:rPr>
              <w:t>万道。通关试题分类和专业分类相同。</w:t>
            </w:r>
          </w:p>
        </w:tc>
      </w:tr>
      <w:tr w:rsidR="00000921" w:rsidRPr="00000921" w:rsidTr="0089444D">
        <w:trPr>
          <w:jc w:val="center"/>
        </w:trPr>
        <w:tc>
          <w:tcPr>
            <w:tcW w:w="798" w:type="dxa"/>
            <w:vAlign w:val="center"/>
          </w:tcPr>
          <w:p w:rsidR="00000921" w:rsidRPr="0089444D" w:rsidRDefault="00000921" w:rsidP="000E78D7">
            <w:pPr>
              <w:adjustRightInd w:val="0"/>
              <w:snapToGrid w:val="0"/>
              <w:jc w:val="center"/>
              <w:rPr>
                <w:szCs w:val="21"/>
              </w:rPr>
            </w:pPr>
            <w:r w:rsidRPr="0089444D">
              <w:rPr>
                <w:szCs w:val="21"/>
              </w:rPr>
              <w:lastRenderedPageBreak/>
              <w:t>3</w:t>
            </w:r>
          </w:p>
        </w:tc>
        <w:tc>
          <w:tcPr>
            <w:tcW w:w="851" w:type="dxa"/>
            <w:vAlign w:val="center"/>
          </w:tcPr>
          <w:p w:rsidR="00000921" w:rsidRPr="0089444D" w:rsidRDefault="00000921" w:rsidP="000E78D7">
            <w:pPr>
              <w:adjustRightInd w:val="0"/>
              <w:snapToGrid w:val="0"/>
              <w:jc w:val="center"/>
              <w:rPr>
                <w:szCs w:val="21"/>
              </w:rPr>
            </w:pPr>
            <w:r w:rsidRPr="0089444D">
              <w:rPr>
                <w:rFonts w:hint="eastAsia"/>
                <w:szCs w:val="21"/>
              </w:rPr>
              <w:t>医学理论考试系统</w:t>
            </w:r>
          </w:p>
        </w:tc>
        <w:tc>
          <w:tcPr>
            <w:tcW w:w="6883" w:type="dxa"/>
          </w:tcPr>
          <w:p w:rsidR="00000921" w:rsidRPr="0089444D" w:rsidRDefault="00000921" w:rsidP="000E78D7">
            <w:pPr>
              <w:adjustRightInd w:val="0"/>
              <w:snapToGrid w:val="0"/>
              <w:rPr>
                <w:szCs w:val="21"/>
              </w:rPr>
            </w:pPr>
            <w:r w:rsidRPr="0089444D">
              <w:rPr>
                <w:rFonts w:hint="eastAsia"/>
                <w:szCs w:val="21"/>
              </w:rPr>
              <w:t>一、系统需求：</w:t>
            </w:r>
          </w:p>
          <w:p w:rsidR="00000921" w:rsidRPr="0089444D" w:rsidRDefault="00000921" w:rsidP="000E78D7">
            <w:pPr>
              <w:adjustRightInd w:val="0"/>
              <w:snapToGrid w:val="0"/>
              <w:rPr>
                <w:szCs w:val="21"/>
              </w:rPr>
            </w:pPr>
            <w:r w:rsidRPr="0089444D">
              <w:rPr>
                <w:rFonts w:hint="eastAsia"/>
                <w:szCs w:val="21"/>
              </w:rPr>
              <w:t>该系统从内容上要求具有常用的执业资格考试、职称考试、三基考试等大量常用医学试题，从功能上要求不仅能满足医护人员日常练习的需要，同时还能让医院管理员组织各科系人员进行定期考核，可以实现自动阅卷，自动评分，试卷分析等国内先进的考核功能。该系统成绩可以自动导入住培管理系统中，用于平时的出科考核和结业考核。</w:t>
            </w:r>
          </w:p>
          <w:p w:rsidR="00000921" w:rsidRPr="0089444D" w:rsidRDefault="00000921" w:rsidP="000E78D7">
            <w:pPr>
              <w:adjustRightInd w:val="0"/>
              <w:snapToGrid w:val="0"/>
              <w:rPr>
                <w:szCs w:val="21"/>
              </w:rPr>
            </w:pPr>
            <w:r w:rsidRPr="0089444D">
              <w:rPr>
                <w:rFonts w:hint="eastAsia"/>
                <w:szCs w:val="21"/>
              </w:rPr>
              <w:t>二、内容模块：</w:t>
            </w:r>
          </w:p>
          <w:p w:rsidR="00000921" w:rsidRPr="0089444D" w:rsidRDefault="00000921" w:rsidP="000E78D7">
            <w:pPr>
              <w:adjustRightInd w:val="0"/>
              <w:snapToGrid w:val="0"/>
              <w:rPr>
                <w:szCs w:val="21"/>
              </w:rPr>
            </w:pPr>
            <w:r w:rsidRPr="0089444D">
              <w:rPr>
                <w:szCs w:val="21"/>
              </w:rPr>
              <w:t>1</w:t>
            </w:r>
            <w:r w:rsidRPr="0089444D">
              <w:rPr>
                <w:rFonts w:hint="eastAsia"/>
                <w:szCs w:val="21"/>
              </w:rPr>
              <w:t>、三基考试模块：应该包含医生三基、护士三基、医院管理人员三基，能达到不同科室组合出题，也可进入每一科室下的二级分类再出题；可以按传统打印卷子考试，也可以在电脑上实现在线考试另外增加了</w:t>
            </w:r>
          </w:p>
          <w:p w:rsidR="00000921" w:rsidRPr="0089444D" w:rsidRDefault="00000921" w:rsidP="000E78D7">
            <w:pPr>
              <w:adjustRightInd w:val="0"/>
              <w:snapToGrid w:val="0"/>
              <w:rPr>
                <w:szCs w:val="21"/>
              </w:rPr>
            </w:pPr>
            <w:r w:rsidRPr="0089444D">
              <w:rPr>
                <w:rFonts w:hint="eastAsia"/>
                <w:szCs w:val="21"/>
              </w:rPr>
              <w:t>练习功能和后台统计功能。</w:t>
            </w:r>
          </w:p>
          <w:p w:rsidR="00000921" w:rsidRPr="0089444D" w:rsidRDefault="00000921" w:rsidP="000E78D7">
            <w:pPr>
              <w:adjustRightInd w:val="0"/>
              <w:snapToGrid w:val="0"/>
              <w:rPr>
                <w:szCs w:val="21"/>
              </w:rPr>
            </w:pPr>
            <w:r w:rsidRPr="0089444D">
              <w:rPr>
                <w:szCs w:val="21"/>
              </w:rPr>
              <w:t>2</w:t>
            </w:r>
            <w:r w:rsidRPr="0089444D">
              <w:rPr>
                <w:rFonts w:hint="eastAsia"/>
                <w:szCs w:val="21"/>
              </w:rPr>
              <w:t>、职称考试和执业资格考试模块：具有医师职称考试：（初级职称，中级职称，高级职称）执业医师考试﹑执业助理医师考试﹑执业药师考试，执业护士考试。</w:t>
            </w:r>
          </w:p>
          <w:p w:rsidR="00000921" w:rsidRPr="0089444D" w:rsidRDefault="00000921" w:rsidP="000E78D7">
            <w:pPr>
              <w:adjustRightInd w:val="0"/>
              <w:snapToGrid w:val="0"/>
              <w:rPr>
                <w:szCs w:val="21"/>
              </w:rPr>
            </w:pPr>
            <w:r w:rsidRPr="0089444D">
              <w:rPr>
                <w:szCs w:val="21"/>
              </w:rPr>
              <w:t>3</w:t>
            </w:r>
            <w:r w:rsidRPr="0089444D">
              <w:rPr>
                <w:rFonts w:hint="eastAsia"/>
                <w:szCs w:val="21"/>
              </w:rPr>
              <w:t>、学历考试：具有学历考试试题包括中专生考试、高职高专考试、本科学历考试（含</w:t>
            </w:r>
            <w:r w:rsidRPr="0089444D">
              <w:rPr>
                <w:szCs w:val="21"/>
              </w:rPr>
              <w:t xml:space="preserve"> 50 </w:t>
            </w:r>
            <w:r w:rsidRPr="0089444D">
              <w:rPr>
                <w:rFonts w:hint="eastAsia"/>
                <w:szCs w:val="21"/>
              </w:rPr>
              <w:t>多门本科课程的系统考试）、研究生入学考试。</w:t>
            </w:r>
          </w:p>
          <w:p w:rsidR="00000921" w:rsidRPr="0089444D" w:rsidRDefault="00000921" w:rsidP="000E78D7">
            <w:pPr>
              <w:adjustRightInd w:val="0"/>
              <w:snapToGrid w:val="0"/>
              <w:rPr>
                <w:szCs w:val="21"/>
              </w:rPr>
            </w:pPr>
            <w:r w:rsidRPr="0089444D">
              <w:rPr>
                <w:szCs w:val="21"/>
              </w:rPr>
              <w:t>4</w:t>
            </w:r>
            <w:r w:rsidRPr="0089444D">
              <w:rPr>
                <w:rFonts w:hint="eastAsia"/>
                <w:szCs w:val="21"/>
              </w:rPr>
              <w:t>、规培考试：包含国家规培大纲要求的</w:t>
            </w:r>
            <w:r w:rsidRPr="0089444D">
              <w:rPr>
                <w:szCs w:val="21"/>
              </w:rPr>
              <w:t xml:space="preserve"> 34 </w:t>
            </w:r>
            <w:r w:rsidRPr="0089444D">
              <w:rPr>
                <w:rFonts w:hint="eastAsia"/>
                <w:szCs w:val="21"/>
              </w:rPr>
              <w:t>个专业分类，每个分类下都有相应的试题题型，前台练习时可以自己设定难易系数。</w:t>
            </w:r>
          </w:p>
          <w:p w:rsidR="00000921" w:rsidRPr="0089444D" w:rsidRDefault="00000921" w:rsidP="000E78D7">
            <w:pPr>
              <w:adjustRightInd w:val="0"/>
              <w:snapToGrid w:val="0"/>
              <w:rPr>
                <w:szCs w:val="21"/>
              </w:rPr>
            </w:pPr>
            <w:r w:rsidRPr="0089444D">
              <w:rPr>
                <w:szCs w:val="21"/>
              </w:rPr>
              <w:t>5</w:t>
            </w:r>
            <w:r w:rsidRPr="0089444D">
              <w:rPr>
                <w:rFonts w:hint="eastAsia"/>
                <w:szCs w:val="21"/>
              </w:rPr>
              <w:t>、其他考试：包括外语考试、技能考试、计算机考试、会计考试等内容</w:t>
            </w:r>
          </w:p>
          <w:p w:rsidR="00000921" w:rsidRPr="0089444D" w:rsidRDefault="00000921" w:rsidP="000E78D7">
            <w:pPr>
              <w:adjustRightInd w:val="0"/>
              <w:snapToGrid w:val="0"/>
              <w:rPr>
                <w:szCs w:val="21"/>
              </w:rPr>
            </w:pPr>
            <w:r w:rsidRPr="0089444D">
              <w:rPr>
                <w:rFonts w:hint="eastAsia"/>
                <w:szCs w:val="21"/>
              </w:rPr>
              <w:t>三、功能要求</w:t>
            </w:r>
          </w:p>
          <w:p w:rsidR="00000921" w:rsidRPr="0089444D" w:rsidRDefault="00000921" w:rsidP="000E78D7">
            <w:pPr>
              <w:adjustRightInd w:val="0"/>
              <w:snapToGrid w:val="0"/>
              <w:rPr>
                <w:szCs w:val="21"/>
              </w:rPr>
            </w:pPr>
            <w:r w:rsidRPr="0089444D">
              <w:rPr>
                <w:rFonts w:hint="eastAsia"/>
                <w:szCs w:val="21"/>
              </w:rPr>
              <w:t>（一）前台功能</w:t>
            </w:r>
          </w:p>
          <w:p w:rsidR="00000921" w:rsidRPr="0089444D" w:rsidRDefault="00000921" w:rsidP="000E78D7">
            <w:pPr>
              <w:adjustRightInd w:val="0"/>
              <w:snapToGrid w:val="0"/>
              <w:rPr>
                <w:szCs w:val="21"/>
              </w:rPr>
            </w:pPr>
            <w:r w:rsidRPr="0089444D">
              <w:rPr>
                <w:rFonts w:hint="eastAsia"/>
                <w:szCs w:val="21"/>
              </w:rPr>
              <w:t>系统公告：用户查看医院的公告信息。</w:t>
            </w:r>
          </w:p>
          <w:p w:rsidR="00000921" w:rsidRPr="0089444D" w:rsidRDefault="00000921" w:rsidP="000E78D7">
            <w:pPr>
              <w:adjustRightInd w:val="0"/>
              <w:snapToGrid w:val="0"/>
              <w:rPr>
                <w:szCs w:val="21"/>
              </w:rPr>
            </w:pPr>
            <w:r w:rsidRPr="0089444D">
              <w:rPr>
                <w:rFonts w:hint="eastAsia"/>
                <w:szCs w:val="21"/>
              </w:rPr>
              <w:t>院内考场：考生通过注册并准确登录后，进入医院统一组织的考场进行考试。</w:t>
            </w:r>
          </w:p>
          <w:p w:rsidR="00000921" w:rsidRPr="0089444D" w:rsidRDefault="00000921" w:rsidP="000E78D7">
            <w:pPr>
              <w:adjustRightInd w:val="0"/>
              <w:snapToGrid w:val="0"/>
              <w:rPr>
                <w:szCs w:val="21"/>
              </w:rPr>
            </w:pPr>
            <w:r w:rsidRPr="0089444D">
              <w:rPr>
                <w:rFonts w:hint="eastAsia"/>
                <w:szCs w:val="21"/>
              </w:rPr>
              <w:t>医生专题：进入医师三基题库、初级职称题库、中级职称题库、高级职称题库自行练习。</w:t>
            </w:r>
          </w:p>
          <w:p w:rsidR="00000921" w:rsidRPr="0089444D" w:rsidRDefault="00000921" w:rsidP="000E78D7">
            <w:pPr>
              <w:adjustRightInd w:val="0"/>
              <w:snapToGrid w:val="0"/>
              <w:rPr>
                <w:szCs w:val="21"/>
              </w:rPr>
            </w:pPr>
            <w:r w:rsidRPr="0089444D">
              <w:rPr>
                <w:rFonts w:hint="eastAsia"/>
                <w:szCs w:val="21"/>
              </w:rPr>
              <w:t>护士专题：进入护士三基题库、初级职称题库、中级职称题库、高级职称题库自行练习。</w:t>
            </w:r>
          </w:p>
          <w:p w:rsidR="00000921" w:rsidRPr="0089444D" w:rsidRDefault="00000921" w:rsidP="000E78D7">
            <w:pPr>
              <w:adjustRightInd w:val="0"/>
              <w:snapToGrid w:val="0"/>
              <w:rPr>
                <w:szCs w:val="21"/>
              </w:rPr>
            </w:pPr>
            <w:r w:rsidRPr="0089444D">
              <w:rPr>
                <w:rFonts w:hint="eastAsia"/>
                <w:szCs w:val="21"/>
              </w:rPr>
              <w:t>学历考试：医护人员进入相关考试题库进行考试。</w:t>
            </w:r>
          </w:p>
          <w:p w:rsidR="00000921" w:rsidRPr="0089444D" w:rsidRDefault="00000921" w:rsidP="000E78D7">
            <w:pPr>
              <w:adjustRightInd w:val="0"/>
              <w:snapToGrid w:val="0"/>
              <w:rPr>
                <w:szCs w:val="21"/>
              </w:rPr>
            </w:pPr>
            <w:r w:rsidRPr="0089444D">
              <w:rPr>
                <w:rFonts w:hint="eastAsia"/>
                <w:szCs w:val="21"/>
              </w:rPr>
              <w:t>其他考试：医护人员进入相关行业考试题库进行考试。</w:t>
            </w:r>
          </w:p>
          <w:p w:rsidR="00000921" w:rsidRPr="0089444D" w:rsidRDefault="00000921" w:rsidP="000E78D7">
            <w:pPr>
              <w:adjustRightInd w:val="0"/>
              <w:snapToGrid w:val="0"/>
              <w:rPr>
                <w:szCs w:val="21"/>
              </w:rPr>
            </w:pPr>
            <w:r w:rsidRPr="0089444D">
              <w:rPr>
                <w:rFonts w:hint="eastAsia"/>
                <w:szCs w:val="21"/>
              </w:rPr>
              <w:t>政策法规：便于所有用户了解掌握最新医疗卫生行业政策法规及公告信息。</w:t>
            </w:r>
          </w:p>
          <w:p w:rsidR="00000921" w:rsidRPr="0089444D" w:rsidRDefault="00000921" w:rsidP="000E78D7">
            <w:pPr>
              <w:adjustRightInd w:val="0"/>
              <w:snapToGrid w:val="0"/>
              <w:rPr>
                <w:szCs w:val="21"/>
              </w:rPr>
            </w:pPr>
            <w:r w:rsidRPr="0089444D">
              <w:rPr>
                <w:rFonts w:hint="eastAsia"/>
                <w:szCs w:val="21"/>
              </w:rPr>
              <w:t>我的收藏：将试题收藏以便用户的二次考试和练习。</w:t>
            </w:r>
          </w:p>
          <w:p w:rsidR="00000921" w:rsidRPr="0089444D" w:rsidRDefault="00000921" w:rsidP="000E78D7">
            <w:pPr>
              <w:adjustRightInd w:val="0"/>
              <w:snapToGrid w:val="0"/>
              <w:rPr>
                <w:szCs w:val="21"/>
              </w:rPr>
            </w:pPr>
            <w:r w:rsidRPr="0089444D">
              <w:rPr>
                <w:rFonts w:hint="eastAsia"/>
                <w:szCs w:val="21"/>
              </w:rPr>
              <w:t>（二）后台管理</w:t>
            </w:r>
          </w:p>
          <w:p w:rsidR="00000921" w:rsidRPr="0089444D" w:rsidRDefault="00000921" w:rsidP="000E78D7">
            <w:pPr>
              <w:adjustRightInd w:val="0"/>
              <w:snapToGrid w:val="0"/>
              <w:rPr>
                <w:szCs w:val="21"/>
              </w:rPr>
            </w:pPr>
            <w:r w:rsidRPr="0089444D">
              <w:rPr>
                <w:rFonts w:hint="eastAsia"/>
                <w:szCs w:val="21"/>
              </w:rPr>
              <w:lastRenderedPageBreak/>
              <w:t>账户管理：管理员对账户进行新增、删除，用户对前台登录用户进行新增、删除。</w:t>
            </w:r>
          </w:p>
          <w:p w:rsidR="00000921" w:rsidRPr="0089444D" w:rsidRDefault="00000921" w:rsidP="000E78D7">
            <w:pPr>
              <w:adjustRightInd w:val="0"/>
              <w:snapToGrid w:val="0"/>
              <w:rPr>
                <w:szCs w:val="21"/>
              </w:rPr>
            </w:pPr>
            <w:r w:rsidRPr="0089444D">
              <w:rPr>
                <w:rFonts w:hint="eastAsia"/>
                <w:szCs w:val="21"/>
              </w:rPr>
              <w:t>部门设置：对医院纳入考试范围的部门进行新增、删除。</w:t>
            </w:r>
          </w:p>
          <w:p w:rsidR="00000921" w:rsidRPr="0089444D" w:rsidRDefault="00000921" w:rsidP="000E78D7">
            <w:pPr>
              <w:adjustRightInd w:val="0"/>
              <w:snapToGrid w:val="0"/>
              <w:rPr>
                <w:szCs w:val="21"/>
              </w:rPr>
            </w:pPr>
            <w:r w:rsidRPr="0089444D">
              <w:rPr>
                <w:rFonts w:hint="eastAsia"/>
                <w:szCs w:val="21"/>
              </w:rPr>
              <w:t>民族设置：对供选择的民族进行新增、删除。</w:t>
            </w:r>
          </w:p>
          <w:p w:rsidR="00000921" w:rsidRPr="0089444D" w:rsidRDefault="00000921" w:rsidP="000E78D7">
            <w:pPr>
              <w:adjustRightInd w:val="0"/>
              <w:snapToGrid w:val="0"/>
              <w:rPr>
                <w:szCs w:val="21"/>
              </w:rPr>
            </w:pPr>
            <w:r w:rsidRPr="0089444D">
              <w:rPr>
                <w:rFonts w:hint="eastAsia"/>
                <w:szCs w:val="21"/>
              </w:rPr>
              <w:t>学历设置：对供选择的学历进行新增、删除。</w:t>
            </w:r>
          </w:p>
          <w:p w:rsidR="00000921" w:rsidRPr="0089444D" w:rsidRDefault="00000921" w:rsidP="000E78D7">
            <w:pPr>
              <w:adjustRightInd w:val="0"/>
              <w:snapToGrid w:val="0"/>
              <w:rPr>
                <w:szCs w:val="21"/>
              </w:rPr>
            </w:pPr>
            <w:r w:rsidRPr="0089444D">
              <w:rPr>
                <w:rFonts w:hint="eastAsia"/>
                <w:szCs w:val="21"/>
              </w:rPr>
              <w:t>职称设置：对供选择的职称进行新增、删除。</w:t>
            </w:r>
          </w:p>
          <w:p w:rsidR="00000921" w:rsidRPr="0089444D" w:rsidRDefault="00000921" w:rsidP="000E78D7">
            <w:pPr>
              <w:adjustRightInd w:val="0"/>
              <w:snapToGrid w:val="0"/>
              <w:rPr>
                <w:szCs w:val="21"/>
              </w:rPr>
            </w:pPr>
            <w:r w:rsidRPr="0089444D">
              <w:rPr>
                <w:rFonts w:hint="eastAsia"/>
                <w:szCs w:val="21"/>
              </w:rPr>
              <w:t>章节屏蔽：屏蔽不参加考试的章节信息。</w:t>
            </w:r>
          </w:p>
          <w:p w:rsidR="00000921" w:rsidRPr="0089444D" w:rsidRDefault="00000921" w:rsidP="000E78D7">
            <w:pPr>
              <w:adjustRightInd w:val="0"/>
              <w:snapToGrid w:val="0"/>
              <w:rPr>
                <w:szCs w:val="21"/>
              </w:rPr>
            </w:pPr>
            <w:r w:rsidRPr="0089444D">
              <w:rPr>
                <w:rFonts w:hint="eastAsia"/>
                <w:szCs w:val="21"/>
              </w:rPr>
              <w:t>考试设置：对考试类别、名称、时间进行设置，选择考试部门，发布考试公告。</w:t>
            </w:r>
          </w:p>
          <w:p w:rsidR="00000921" w:rsidRPr="0089444D" w:rsidRDefault="00000921" w:rsidP="000E78D7">
            <w:pPr>
              <w:adjustRightInd w:val="0"/>
              <w:snapToGrid w:val="0"/>
              <w:rPr>
                <w:szCs w:val="21"/>
              </w:rPr>
            </w:pPr>
            <w:r w:rsidRPr="0089444D">
              <w:rPr>
                <w:rFonts w:hint="eastAsia"/>
                <w:szCs w:val="21"/>
              </w:rPr>
              <w:t>试卷设置：设置试卷题目、题量、分数、时间的相关信息。</w:t>
            </w:r>
          </w:p>
          <w:p w:rsidR="00000921" w:rsidRPr="0089444D" w:rsidRDefault="00000921" w:rsidP="000E78D7">
            <w:pPr>
              <w:adjustRightInd w:val="0"/>
              <w:snapToGrid w:val="0"/>
              <w:rPr>
                <w:szCs w:val="21"/>
              </w:rPr>
            </w:pPr>
            <w:r w:rsidRPr="0089444D">
              <w:rPr>
                <w:rFonts w:hint="eastAsia"/>
                <w:szCs w:val="21"/>
              </w:rPr>
              <w:t>自动组卷：对考试题目、数量、时间进行设置，并将试卷分数自动分配给考生。</w:t>
            </w:r>
          </w:p>
          <w:p w:rsidR="00000921" w:rsidRPr="0089444D" w:rsidRDefault="00000921" w:rsidP="000E78D7">
            <w:pPr>
              <w:adjustRightInd w:val="0"/>
              <w:snapToGrid w:val="0"/>
              <w:rPr>
                <w:szCs w:val="21"/>
              </w:rPr>
            </w:pPr>
            <w:r w:rsidRPr="0089444D">
              <w:rPr>
                <w:rFonts w:hint="eastAsia"/>
                <w:szCs w:val="21"/>
              </w:rPr>
              <w:t>从卷组卷：将所有已经考完的试卷题目重新组织分配进行考试。</w:t>
            </w:r>
          </w:p>
          <w:p w:rsidR="00000921" w:rsidRPr="0089444D" w:rsidRDefault="00000921" w:rsidP="000E78D7">
            <w:pPr>
              <w:adjustRightInd w:val="0"/>
              <w:snapToGrid w:val="0"/>
              <w:rPr>
                <w:szCs w:val="21"/>
              </w:rPr>
            </w:pPr>
            <w:r w:rsidRPr="0089444D">
              <w:rPr>
                <w:rFonts w:hint="eastAsia"/>
                <w:szCs w:val="21"/>
              </w:rPr>
              <w:t>分配试卷：用户手动指定试卷给固定考生。</w:t>
            </w:r>
          </w:p>
          <w:p w:rsidR="00000921" w:rsidRPr="0089444D" w:rsidRDefault="00000921" w:rsidP="000E78D7">
            <w:pPr>
              <w:adjustRightInd w:val="0"/>
              <w:snapToGrid w:val="0"/>
              <w:rPr>
                <w:szCs w:val="21"/>
              </w:rPr>
            </w:pPr>
            <w:r w:rsidRPr="0089444D">
              <w:rPr>
                <w:rFonts w:hint="eastAsia"/>
                <w:szCs w:val="21"/>
              </w:rPr>
              <w:t>批改试卷：批改已经考完的试卷。</w:t>
            </w:r>
          </w:p>
          <w:p w:rsidR="00000921" w:rsidRPr="0089444D" w:rsidRDefault="00000921" w:rsidP="000E78D7">
            <w:pPr>
              <w:adjustRightInd w:val="0"/>
              <w:snapToGrid w:val="0"/>
              <w:rPr>
                <w:szCs w:val="21"/>
              </w:rPr>
            </w:pPr>
            <w:r w:rsidRPr="0089444D">
              <w:rPr>
                <w:rFonts w:hint="eastAsia"/>
                <w:szCs w:val="21"/>
              </w:rPr>
              <w:t>试卷查分：查询参加考卷的所有信息，包括试卷、题量、难易程度、分数等。</w:t>
            </w:r>
          </w:p>
          <w:p w:rsidR="00000921" w:rsidRPr="0089444D" w:rsidRDefault="00000921" w:rsidP="000E78D7">
            <w:pPr>
              <w:adjustRightInd w:val="0"/>
              <w:snapToGrid w:val="0"/>
              <w:rPr>
                <w:szCs w:val="21"/>
              </w:rPr>
            </w:pPr>
            <w:r w:rsidRPr="0089444D">
              <w:rPr>
                <w:rFonts w:hint="eastAsia"/>
                <w:szCs w:val="21"/>
              </w:rPr>
              <w:t>成绩分析：对所有考生参加的考试情况进行分析，包括考试时间、难易程度、试卷类型、阅卷信息等。</w:t>
            </w:r>
          </w:p>
          <w:p w:rsidR="00000921" w:rsidRPr="0089444D" w:rsidRDefault="00000921" w:rsidP="000E78D7">
            <w:pPr>
              <w:adjustRightInd w:val="0"/>
              <w:snapToGrid w:val="0"/>
              <w:rPr>
                <w:szCs w:val="21"/>
              </w:rPr>
            </w:pPr>
            <w:r w:rsidRPr="0089444D">
              <w:rPr>
                <w:rFonts w:hint="eastAsia"/>
                <w:szCs w:val="21"/>
              </w:rPr>
              <w:t>设离散度：设置参加考生的离散度，预防作弊。</w:t>
            </w:r>
          </w:p>
          <w:p w:rsidR="00000921" w:rsidRPr="0089444D" w:rsidRDefault="00000921" w:rsidP="000E78D7">
            <w:pPr>
              <w:adjustRightInd w:val="0"/>
              <w:snapToGrid w:val="0"/>
              <w:rPr>
                <w:szCs w:val="21"/>
              </w:rPr>
            </w:pPr>
            <w:r w:rsidRPr="0089444D">
              <w:rPr>
                <w:rFonts w:hint="eastAsia"/>
                <w:szCs w:val="21"/>
              </w:rPr>
              <w:t>政策法规：发布所有考试的政策法规。</w:t>
            </w:r>
          </w:p>
          <w:p w:rsidR="00000921" w:rsidRPr="0089444D" w:rsidRDefault="00000921" w:rsidP="000E78D7">
            <w:pPr>
              <w:adjustRightInd w:val="0"/>
              <w:snapToGrid w:val="0"/>
              <w:rPr>
                <w:szCs w:val="21"/>
              </w:rPr>
            </w:pPr>
            <w:r w:rsidRPr="0089444D">
              <w:rPr>
                <w:rFonts w:hint="eastAsia"/>
                <w:szCs w:val="21"/>
              </w:rPr>
              <w:t>友情链接：对链接网站、单位网址进行新增、删除。</w:t>
            </w:r>
          </w:p>
          <w:p w:rsidR="00000921" w:rsidRPr="0089444D" w:rsidRDefault="00000921" w:rsidP="000E78D7">
            <w:pPr>
              <w:adjustRightInd w:val="0"/>
              <w:snapToGrid w:val="0"/>
              <w:rPr>
                <w:szCs w:val="21"/>
              </w:rPr>
            </w:pPr>
            <w:r w:rsidRPr="0089444D">
              <w:rPr>
                <w:rFonts w:hint="eastAsia"/>
                <w:szCs w:val="21"/>
              </w:rPr>
              <w:t>发布公告：发布所有用户登录后的系统公告信息。</w:t>
            </w:r>
          </w:p>
          <w:p w:rsidR="00000921" w:rsidRPr="0089444D" w:rsidRDefault="00000921" w:rsidP="000E78D7">
            <w:pPr>
              <w:adjustRightInd w:val="0"/>
              <w:snapToGrid w:val="0"/>
              <w:rPr>
                <w:szCs w:val="21"/>
              </w:rPr>
            </w:pPr>
            <w:r w:rsidRPr="0089444D">
              <w:rPr>
                <w:rFonts w:hint="eastAsia"/>
                <w:szCs w:val="21"/>
              </w:rPr>
              <w:t>考生统计：统计一段时间内用户登陆次数、考试人数、考试次数等。</w:t>
            </w:r>
          </w:p>
          <w:p w:rsidR="00000921" w:rsidRPr="0089444D" w:rsidRDefault="00000921" w:rsidP="000E78D7">
            <w:pPr>
              <w:adjustRightInd w:val="0"/>
              <w:snapToGrid w:val="0"/>
              <w:rPr>
                <w:szCs w:val="21"/>
              </w:rPr>
            </w:pPr>
            <w:r w:rsidRPr="0089444D">
              <w:rPr>
                <w:rFonts w:hint="eastAsia"/>
                <w:szCs w:val="21"/>
              </w:rPr>
              <w:t>试题统计：通过条件查询相关试题各种题型的数量。</w:t>
            </w:r>
          </w:p>
          <w:p w:rsidR="00000921" w:rsidRPr="0089444D" w:rsidRDefault="00000921" w:rsidP="000E78D7">
            <w:pPr>
              <w:adjustRightInd w:val="0"/>
              <w:snapToGrid w:val="0"/>
              <w:rPr>
                <w:szCs w:val="21"/>
              </w:rPr>
            </w:pPr>
            <w:r w:rsidRPr="0089444D">
              <w:rPr>
                <w:rFonts w:hint="eastAsia"/>
                <w:szCs w:val="21"/>
              </w:rPr>
              <w:t>时段统计：查询规定时段的考试次数。</w:t>
            </w:r>
          </w:p>
          <w:p w:rsidR="00000921" w:rsidRPr="0089444D" w:rsidRDefault="00000921" w:rsidP="000E78D7">
            <w:pPr>
              <w:adjustRightInd w:val="0"/>
              <w:snapToGrid w:val="0"/>
              <w:rPr>
                <w:szCs w:val="21"/>
              </w:rPr>
            </w:pPr>
            <w:r w:rsidRPr="0089444D">
              <w:rPr>
                <w:rFonts w:hint="eastAsia"/>
                <w:szCs w:val="21"/>
              </w:rPr>
              <w:t>试卷分析：对每次考试所有试卷的分析报告：包括试卷难度、信度、区分度等的分析。</w:t>
            </w:r>
          </w:p>
        </w:tc>
      </w:tr>
      <w:tr w:rsidR="00000921" w:rsidRPr="00000921" w:rsidTr="0089444D">
        <w:trPr>
          <w:jc w:val="center"/>
        </w:trPr>
        <w:tc>
          <w:tcPr>
            <w:tcW w:w="798" w:type="dxa"/>
            <w:vAlign w:val="center"/>
          </w:tcPr>
          <w:p w:rsidR="00000921" w:rsidRPr="0089444D" w:rsidRDefault="00000921" w:rsidP="000E78D7">
            <w:pPr>
              <w:adjustRightInd w:val="0"/>
              <w:snapToGrid w:val="0"/>
              <w:jc w:val="center"/>
              <w:rPr>
                <w:szCs w:val="21"/>
              </w:rPr>
            </w:pPr>
            <w:r w:rsidRPr="0089444D">
              <w:rPr>
                <w:szCs w:val="21"/>
              </w:rPr>
              <w:lastRenderedPageBreak/>
              <w:t>4</w:t>
            </w:r>
          </w:p>
        </w:tc>
        <w:tc>
          <w:tcPr>
            <w:tcW w:w="851" w:type="dxa"/>
            <w:vAlign w:val="center"/>
          </w:tcPr>
          <w:p w:rsidR="00000921" w:rsidRPr="0089444D" w:rsidRDefault="00000921" w:rsidP="000E78D7">
            <w:pPr>
              <w:adjustRightInd w:val="0"/>
              <w:snapToGrid w:val="0"/>
              <w:jc w:val="center"/>
              <w:rPr>
                <w:szCs w:val="21"/>
              </w:rPr>
            </w:pPr>
            <w:r w:rsidRPr="0089444D">
              <w:rPr>
                <w:rFonts w:hint="eastAsia"/>
                <w:szCs w:val="21"/>
              </w:rPr>
              <w:t>系统整体平台</w:t>
            </w:r>
          </w:p>
        </w:tc>
        <w:tc>
          <w:tcPr>
            <w:tcW w:w="6883" w:type="dxa"/>
          </w:tcPr>
          <w:p w:rsidR="00000921" w:rsidRPr="0089444D" w:rsidRDefault="00000921" w:rsidP="000E78D7">
            <w:pPr>
              <w:adjustRightInd w:val="0"/>
              <w:snapToGrid w:val="0"/>
              <w:rPr>
                <w:szCs w:val="21"/>
              </w:rPr>
            </w:pPr>
            <w:r w:rsidRPr="0089444D">
              <w:rPr>
                <w:szCs w:val="21"/>
              </w:rPr>
              <w:t>1</w:t>
            </w:r>
            <w:r w:rsidRPr="0089444D">
              <w:rPr>
                <w:rFonts w:hint="eastAsia"/>
                <w:szCs w:val="21"/>
              </w:rPr>
              <w:t>、上述</w:t>
            </w:r>
            <w:r w:rsidRPr="0089444D">
              <w:rPr>
                <w:szCs w:val="21"/>
              </w:rPr>
              <w:t>1~3</w:t>
            </w:r>
            <w:r w:rsidRPr="0089444D">
              <w:rPr>
                <w:rFonts w:hint="eastAsia"/>
                <w:szCs w:val="21"/>
              </w:rPr>
              <w:t>项系统需作为整体平台的子系统，各子系统数据在整体平台内需能达到以序号</w:t>
            </w:r>
            <w:r w:rsidRPr="0089444D">
              <w:rPr>
                <w:szCs w:val="21"/>
              </w:rPr>
              <w:t>1</w:t>
            </w:r>
            <w:r w:rsidRPr="0089444D">
              <w:rPr>
                <w:rFonts w:hint="eastAsia"/>
                <w:szCs w:val="21"/>
              </w:rPr>
              <w:t>的子系统为中心，将各项学习、联系记录或相应考试考核成绩汇总于序号</w:t>
            </w:r>
            <w:r w:rsidRPr="0089444D">
              <w:rPr>
                <w:szCs w:val="21"/>
              </w:rPr>
              <w:t>1</w:t>
            </w:r>
            <w:r w:rsidRPr="0089444D">
              <w:rPr>
                <w:rFonts w:hint="eastAsia"/>
                <w:szCs w:val="21"/>
              </w:rPr>
              <w:t>的子系统中，以便于各管理员进行住院医师规范化培训的管理。</w:t>
            </w:r>
          </w:p>
          <w:p w:rsidR="00000921" w:rsidRPr="0089444D" w:rsidRDefault="00000921" w:rsidP="000E78D7">
            <w:pPr>
              <w:adjustRightInd w:val="0"/>
              <w:snapToGrid w:val="0"/>
              <w:rPr>
                <w:szCs w:val="21"/>
              </w:rPr>
            </w:pPr>
            <w:r w:rsidRPr="0089444D">
              <w:rPr>
                <w:szCs w:val="21"/>
              </w:rPr>
              <w:t>2</w:t>
            </w:r>
            <w:r w:rsidRPr="0089444D">
              <w:rPr>
                <w:rFonts w:hint="eastAsia"/>
                <w:szCs w:val="21"/>
              </w:rPr>
              <w:t>、此系统整体需与院内其他系统没有冲突、可以独立运行。</w:t>
            </w:r>
          </w:p>
          <w:p w:rsidR="00000921" w:rsidRPr="0089444D" w:rsidRDefault="00000921" w:rsidP="000E78D7">
            <w:pPr>
              <w:adjustRightInd w:val="0"/>
              <w:snapToGrid w:val="0"/>
              <w:rPr>
                <w:szCs w:val="21"/>
              </w:rPr>
            </w:pPr>
            <w:r w:rsidRPr="0089444D">
              <w:rPr>
                <w:szCs w:val="21"/>
              </w:rPr>
              <w:t>3</w:t>
            </w:r>
            <w:r w:rsidRPr="0089444D">
              <w:rPr>
                <w:rFonts w:hint="eastAsia"/>
                <w:szCs w:val="21"/>
              </w:rPr>
              <w:t>、该系统需采用</w:t>
            </w:r>
            <w:r w:rsidRPr="0089444D">
              <w:rPr>
                <w:szCs w:val="21"/>
              </w:rPr>
              <w:t>B/S</w:t>
            </w:r>
            <w:r w:rsidRPr="0089444D">
              <w:rPr>
                <w:rFonts w:hint="eastAsia"/>
                <w:szCs w:val="21"/>
              </w:rPr>
              <w:t>架构模式，需要包含电脑客户使用端和服务器端，与服务器处于同一</w:t>
            </w:r>
            <w:r w:rsidRPr="0089444D">
              <w:rPr>
                <w:szCs w:val="21"/>
              </w:rPr>
              <w:t>IP</w:t>
            </w:r>
            <w:r w:rsidRPr="0089444D">
              <w:rPr>
                <w:rFonts w:hint="eastAsia"/>
                <w:szCs w:val="21"/>
              </w:rPr>
              <w:t>段内的电脑，可以无需安装客户端程序，直接使用电脑</w:t>
            </w:r>
            <w:r w:rsidRPr="0089444D">
              <w:rPr>
                <w:szCs w:val="21"/>
              </w:rPr>
              <w:t>Windows</w:t>
            </w:r>
            <w:r w:rsidRPr="0089444D">
              <w:rPr>
                <w:rFonts w:hint="eastAsia"/>
                <w:szCs w:val="21"/>
              </w:rPr>
              <w:t>系统的</w:t>
            </w:r>
            <w:r w:rsidRPr="0089444D">
              <w:rPr>
                <w:szCs w:val="21"/>
              </w:rPr>
              <w:t>IE</w:t>
            </w:r>
            <w:r w:rsidRPr="0089444D">
              <w:rPr>
                <w:rFonts w:hint="eastAsia"/>
                <w:szCs w:val="21"/>
              </w:rPr>
              <w:t>浏览器正常使用全部系统。</w:t>
            </w:r>
          </w:p>
          <w:p w:rsidR="00000921" w:rsidRPr="0089444D" w:rsidRDefault="00000921" w:rsidP="000E78D7">
            <w:pPr>
              <w:adjustRightInd w:val="0"/>
              <w:snapToGrid w:val="0"/>
              <w:rPr>
                <w:szCs w:val="21"/>
              </w:rPr>
            </w:pPr>
            <w:r w:rsidRPr="0089444D">
              <w:rPr>
                <w:szCs w:val="21"/>
              </w:rPr>
              <w:t>4</w:t>
            </w:r>
            <w:r w:rsidRPr="0089444D">
              <w:rPr>
                <w:rFonts w:hint="eastAsia"/>
                <w:szCs w:val="21"/>
              </w:rPr>
              <w:t>、系统需设有后台管理端，具备统计跟踪功能。</w:t>
            </w:r>
          </w:p>
          <w:p w:rsidR="00000921" w:rsidRPr="0089444D" w:rsidRDefault="00000921" w:rsidP="000E78D7">
            <w:pPr>
              <w:adjustRightInd w:val="0"/>
              <w:snapToGrid w:val="0"/>
              <w:rPr>
                <w:szCs w:val="21"/>
              </w:rPr>
            </w:pPr>
            <w:r w:rsidRPr="0089444D">
              <w:rPr>
                <w:szCs w:val="21"/>
              </w:rPr>
              <w:t>5</w:t>
            </w:r>
            <w:r w:rsidRPr="0089444D">
              <w:rPr>
                <w:rFonts w:hint="eastAsia"/>
                <w:szCs w:val="21"/>
              </w:rPr>
              <w:t>、售后服务要求：</w:t>
            </w:r>
          </w:p>
          <w:p w:rsidR="00000921" w:rsidRPr="0089444D" w:rsidRDefault="00000921" w:rsidP="000E78D7">
            <w:pPr>
              <w:adjustRightInd w:val="0"/>
              <w:snapToGrid w:val="0"/>
              <w:rPr>
                <w:szCs w:val="21"/>
              </w:rPr>
            </w:pPr>
            <w:r w:rsidRPr="0089444D">
              <w:rPr>
                <w:szCs w:val="21"/>
              </w:rPr>
              <w:t>5.1</w:t>
            </w:r>
            <w:r w:rsidRPr="0089444D">
              <w:rPr>
                <w:rFonts w:hint="eastAsia"/>
                <w:szCs w:val="21"/>
              </w:rPr>
              <w:t>、提供所有软件产品负责</w:t>
            </w:r>
            <w:r w:rsidRPr="0089444D">
              <w:rPr>
                <w:szCs w:val="21"/>
              </w:rPr>
              <w:t xml:space="preserve"> 1 </w:t>
            </w:r>
            <w:r w:rsidRPr="0089444D">
              <w:rPr>
                <w:rFonts w:hint="eastAsia"/>
                <w:szCs w:val="21"/>
              </w:rPr>
              <w:t>年的免费维护、更新或升级服务。保质期内中标人必须保证对所有软件非人为破坏而损坏的免费保修保养。</w:t>
            </w:r>
          </w:p>
          <w:p w:rsidR="00000921" w:rsidRPr="0089444D" w:rsidRDefault="00000921" w:rsidP="000E78D7">
            <w:pPr>
              <w:adjustRightInd w:val="0"/>
              <w:snapToGrid w:val="0"/>
              <w:rPr>
                <w:szCs w:val="21"/>
              </w:rPr>
            </w:pPr>
            <w:r w:rsidRPr="0089444D">
              <w:rPr>
                <w:szCs w:val="21"/>
              </w:rPr>
              <w:t>5.2</w:t>
            </w:r>
            <w:r w:rsidRPr="0089444D">
              <w:rPr>
                <w:rFonts w:hint="eastAsia"/>
                <w:szCs w:val="21"/>
              </w:rPr>
              <w:t>、承诺接到故障通知后</w:t>
            </w:r>
            <w:r w:rsidRPr="0089444D">
              <w:rPr>
                <w:szCs w:val="21"/>
              </w:rPr>
              <w:t xml:space="preserve"> 1 </w:t>
            </w:r>
            <w:r w:rsidRPr="0089444D">
              <w:rPr>
                <w:rFonts w:hint="eastAsia"/>
                <w:szCs w:val="21"/>
              </w:rPr>
              <w:t>小时内电话响应。若双方在电话中无法排障，在</w:t>
            </w:r>
            <w:r w:rsidRPr="0089444D">
              <w:rPr>
                <w:szCs w:val="21"/>
              </w:rPr>
              <w:t xml:space="preserve"> 24 </w:t>
            </w:r>
            <w:r w:rsidRPr="0089444D">
              <w:rPr>
                <w:rFonts w:hint="eastAsia"/>
                <w:szCs w:val="21"/>
              </w:rPr>
              <w:t>小时内到达现场进行维护</w:t>
            </w:r>
            <w:r w:rsidRPr="0089444D">
              <w:rPr>
                <w:szCs w:val="21"/>
              </w:rPr>
              <w:t xml:space="preserve">,48 </w:t>
            </w:r>
            <w:r w:rsidRPr="0089444D">
              <w:rPr>
                <w:rFonts w:hint="eastAsia"/>
                <w:szCs w:val="21"/>
              </w:rPr>
              <w:t>小时内排除故障。</w:t>
            </w:r>
          </w:p>
          <w:p w:rsidR="00000921" w:rsidRPr="0089444D" w:rsidRDefault="00000921" w:rsidP="000E78D7">
            <w:pPr>
              <w:adjustRightInd w:val="0"/>
              <w:snapToGrid w:val="0"/>
              <w:rPr>
                <w:szCs w:val="21"/>
              </w:rPr>
            </w:pPr>
            <w:r w:rsidRPr="0089444D">
              <w:rPr>
                <w:szCs w:val="21"/>
              </w:rPr>
              <w:t>5.3</w:t>
            </w:r>
            <w:r w:rsidRPr="0089444D">
              <w:rPr>
                <w:rFonts w:hint="eastAsia"/>
                <w:szCs w:val="21"/>
              </w:rPr>
              <w:t>、根据采购单位指定的地点免费提供软件产品的安装调试服务。</w:t>
            </w:r>
          </w:p>
          <w:p w:rsidR="00000921" w:rsidRPr="0089444D" w:rsidRDefault="00000921" w:rsidP="000E78D7">
            <w:pPr>
              <w:adjustRightInd w:val="0"/>
              <w:snapToGrid w:val="0"/>
              <w:rPr>
                <w:szCs w:val="21"/>
              </w:rPr>
            </w:pPr>
            <w:r w:rsidRPr="0089444D">
              <w:rPr>
                <w:szCs w:val="21"/>
              </w:rPr>
              <w:t>5.4</w:t>
            </w:r>
            <w:r w:rsidRPr="0089444D">
              <w:rPr>
                <w:rFonts w:hint="eastAsia"/>
                <w:szCs w:val="21"/>
              </w:rPr>
              <w:t>、为采购单位的相关技术、操作人员进行有关软件产品的操作、维护、保养等方面培训，直至能熟练独立操作掌握为止。</w:t>
            </w:r>
          </w:p>
        </w:tc>
      </w:tr>
    </w:tbl>
    <w:p w:rsidR="00000921" w:rsidRPr="0089444D" w:rsidRDefault="00000921">
      <w:pPr>
        <w:spacing w:line="540" w:lineRule="exact"/>
        <w:rPr>
          <w:rFonts w:ascii="仿宋_GB2312" w:eastAsia="仿宋_GB2312"/>
          <w:b/>
          <w:szCs w:val="21"/>
        </w:rPr>
      </w:pPr>
    </w:p>
    <w:p w:rsidR="00000921" w:rsidRPr="0089444D" w:rsidRDefault="00000921">
      <w:pPr>
        <w:spacing w:line="540" w:lineRule="exact"/>
        <w:rPr>
          <w:rFonts w:ascii="仿宋_GB2312" w:eastAsia="仿宋_GB2312"/>
          <w:b/>
          <w:szCs w:val="21"/>
        </w:rPr>
      </w:pPr>
    </w:p>
    <w:p w:rsidR="00000921" w:rsidRPr="0089444D" w:rsidRDefault="00000921">
      <w:pPr>
        <w:spacing w:line="540" w:lineRule="exact"/>
        <w:rPr>
          <w:rFonts w:ascii="仿宋_GB2312" w:eastAsia="仿宋_GB2312"/>
          <w:b/>
          <w:szCs w:val="21"/>
        </w:rPr>
      </w:pPr>
    </w:p>
    <w:p w:rsidR="00000921" w:rsidRPr="0089444D" w:rsidRDefault="00000921">
      <w:pPr>
        <w:spacing w:line="540" w:lineRule="exact"/>
        <w:rPr>
          <w:rFonts w:ascii="仿宋_GB2312" w:eastAsia="仿宋_GB2312"/>
          <w:b/>
          <w:szCs w:val="21"/>
        </w:rPr>
      </w:pPr>
    </w:p>
    <w:p w:rsidR="00000921" w:rsidRPr="0089444D" w:rsidRDefault="00000921">
      <w:pPr>
        <w:spacing w:line="540" w:lineRule="exact"/>
        <w:rPr>
          <w:rFonts w:ascii="仿宋_GB2312" w:eastAsia="仿宋_GB2312"/>
          <w:b/>
          <w:szCs w:val="21"/>
        </w:rPr>
      </w:pPr>
    </w:p>
    <w:p w:rsidR="00000921" w:rsidRPr="0089444D" w:rsidRDefault="00000921">
      <w:pPr>
        <w:spacing w:line="540" w:lineRule="exact"/>
        <w:rPr>
          <w:rFonts w:ascii="仿宋_GB2312" w:eastAsia="仿宋_GB2312"/>
          <w:b/>
          <w:szCs w:val="21"/>
        </w:rPr>
      </w:pPr>
    </w:p>
    <w:p w:rsidR="00000921" w:rsidRPr="0089444D" w:rsidRDefault="00000921">
      <w:pPr>
        <w:spacing w:line="540" w:lineRule="exact"/>
        <w:rPr>
          <w:rFonts w:ascii="仿宋_GB2312" w:eastAsia="仿宋_GB2312"/>
          <w:b/>
          <w:szCs w:val="21"/>
        </w:rPr>
      </w:pPr>
    </w:p>
    <w:p w:rsidR="00000921" w:rsidRPr="0089444D" w:rsidRDefault="00000921">
      <w:pPr>
        <w:spacing w:line="540" w:lineRule="exact"/>
        <w:rPr>
          <w:rFonts w:ascii="仿宋_GB2312" w:eastAsia="仿宋_GB2312"/>
          <w:b/>
          <w:szCs w:val="21"/>
        </w:rPr>
      </w:pPr>
    </w:p>
    <w:p w:rsidR="00000921" w:rsidRPr="0089444D" w:rsidRDefault="00000921">
      <w:pPr>
        <w:spacing w:line="540" w:lineRule="exact"/>
        <w:rPr>
          <w:rFonts w:ascii="仿宋_GB2312" w:eastAsia="仿宋_GB2312"/>
          <w:b/>
          <w:szCs w:val="21"/>
        </w:rPr>
      </w:pPr>
    </w:p>
    <w:p w:rsidR="00F2235E" w:rsidRPr="0089444D" w:rsidRDefault="00595845">
      <w:pPr>
        <w:spacing w:line="540" w:lineRule="exact"/>
        <w:rPr>
          <w:rFonts w:ascii="仿宋_GB2312" w:eastAsia="仿宋_GB2312"/>
          <w:b/>
          <w:szCs w:val="21"/>
        </w:rPr>
      </w:pPr>
      <w:r w:rsidRPr="0089444D">
        <w:rPr>
          <w:rFonts w:ascii="仿宋_GB2312" w:eastAsia="仿宋_GB2312" w:hint="eastAsia"/>
          <w:b/>
          <w:szCs w:val="21"/>
        </w:rPr>
        <w:t>评分标准</w:t>
      </w:r>
    </w:p>
    <w:tbl>
      <w:tblPr>
        <w:tblW w:w="9480" w:type="dxa"/>
        <w:tblInd w:w="-6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1"/>
        <w:gridCol w:w="1709"/>
        <w:gridCol w:w="930"/>
        <w:gridCol w:w="4365"/>
        <w:gridCol w:w="1395"/>
      </w:tblGrid>
      <w:tr w:rsidR="00595845" w:rsidRPr="000E78D7" w:rsidTr="000E78D7">
        <w:trPr>
          <w:cantSplit/>
          <w:trHeight w:val="402"/>
        </w:trPr>
        <w:tc>
          <w:tcPr>
            <w:tcW w:w="1081" w:type="dxa"/>
            <w:vAlign w:val="center"/>
          </w:tcPr>
          <w:p w:rsidR="00595845" w:rsidRPr="0089444D" w:rsidRDefault="00595845" w:rsidP="000E78D7">
            <w:pPr>
              <w:spacing w:line="400" w:lineRule="exact"/>
              <w:ind w:firstLine="28"/>
              <w:jc w:val="center"/>
              <w:rPr>
                <w:rFonts w:asciiTheme="minorEastAsia" w:hAnsiTheme="minorEastAsia"/>
                <w:szCs w:val="21"/>
              </w:rPr>
            </w:pPr>
            <w:r w:rsidRPr="0089444D">
              <w:rPr>
                <w:rFonts w:asciiTheme="minorEastAsia" w:hAnsiTheme="minorEastAsia" w:hint="eastAsia"/>
                <w:szCs w:val="21"/>
              </w:rPr>
              <w:t>序号</w:t>
            </w:r>
          </w:p>
        </w:tc>
        <w:tc>
          <w:tcPr>
            <w:tcW w:w="1709" w:type="dxa"/>
            <w:vAlign w:val="center"/>
          </w:tcPr>
          <w:p w:rsidR="00595845" w:rsidRPr="0089444D" w:rsidRDefault="00595845" w:rsidP="000E78D7">
            <w:pPr>
              <w:spacing w:line="400" w:lineRule="exact"/>
              <w:ind w:firstLine="28"/>
              <w:jc w:val="center"/>
              <w:rPr>
                <w:rFonts w:asciiTheme="minorEastAsia" w:hAnsiTheme="minorEastAsia"/>
                <w:szCs w:val="21"/>
              </w:rPr>
            </w:pPr>
            <w:r w:rsidRPr="0089444D">
              <w:rPr>
                <w:rFonts w:asciiTheme="minorEastAsia" w:hAnsiTheme="minorEastAsia" w:hint="eastAsia"/>
                <w:szCs w:val="21"/>
              </w:rPr>
              <w:t>评分因素</w:t>
            </w:r>
          </w:p>
          <w:p w:rsidR="00595845" w:rsidRPr="0089444D" w:rsidRDefault="00595845" w:rsidP="000E78D7">
            <w:pPr>
              <w:spacing w:line="400" w:lineRule="exact"/>
              <w:ind w:firstLine="28"/>
              <w:jc w:val="center"/>
              <w:rPr>
                <w:rFonts w:asciiTheme="minorEastAsia" w:hAnsiTheme="minorEastAsia"/>
                <w:szCs w:val="21"/>
              </w:rPr>
            </w:pPr>
            <w:r w:rsidRPr="0089444D">
              <w:rPr>
                <w:rFonts w:asciiTheme="minorEastAsia" w:hAnsiTheme="minorEastAsia" w:hint="eastAsia"/>
                <w:szCs w:val="21"/>
              </w:rPr>
              <w:t>及权重</w:t>
            </w:r>
          </w:p>
        </w:tc>
        <w:tc>
          <w:tcPr>
            <w:tcW w:w="930" w:type="dxa"/>
            <w:vAlign w:val="center"/>
          </w:tcPr>
          <w:p w:rsidR="00595845" w:rsidRPr="0089444D" w:rsidRDefault="00595845" w:rsidP="000E78D7">
            <w:pPr>
              <w:spacing w:line="400" w:lineRule="exact"/>
              <w:ind w:firstLine="28"/>
              <w:jc w:val="center"/>
              <w:rPr>
                <w:rFonts w:asciiTheme="minorEastAsia" w:hAnsiTheme="minorEastAsia"/>
                <w:szCs w:val="21"/>
              </w:rPr>
            </w:pPr>
            <w:r w:rsidRPr="0089444D">
              <w:rPr>
                <w:rFonts w:asciiTheme="minorEastAsia" w:hAnsiTheme="minorEastAsia" w:hint="eastAsia"/>
                <w:szCs w:val="21"/>
              </w:rPr>
              <w:t>分　值</w:t>
            </w:r>
          </w:p>
          <w:p w:rsidR="00595845" w:rsidRPr="0089444D" w:rsidRDefault="00595845" w:rsidP="000E78D7">
            <w:pPr>
              <w:spacing w:line="400" w:lineRule="exact"/>
              <w:ind w:firstLine="28"/>
              <w:jc w:val="center"/>
              <w:rPr>
                <w:rFonts w:asciiTheme="minorEastAsia" w:hAnsiTheme="minorEastAsia"/>
                <w:szCs w:val="21"/>
              </w:rPr>
            </w:pPr>
            <w:r w:rsidRPr="0089444D">
              <w:rPr>
                <w:rFonts w:asciiTheme="minorEastAsia" w:hAnsiTheme="minorEastAsia"/>
                <w:szCs w:val="21"/>
              </w:rPr>
              <w:t>(100</w:t>
            </w:r>
            <w:r w:rsidRPr="0089444D">
              <w:rPr>
                <w:rFonts w:asciiTheme="minorEastAsia" w:hAnsiTheme="minorEastAsia" w:hint="eastAsia"/>
                <w:szCs w:val="21"/>
              </w:rPr>
              <w:t>分</w:t>
            </w:r>
            <w:r w:rsidRPr="0089444D">
              <w:rPr>
                <w:rFonts w:asciiTheme="minorEastAsia" w:hAnsiTheme="minorEastAsia"/>
                <w:szCs w:val="21"/>
              </w:rPr>
              <w:t>)</w:t>
            </w:r>
          </w:p>
        </w:tc>
        <w:tc>
          <w:tcPr>
            <w:tcW w:w="4365" w:type="dxa"/>
            <w:vAlign w:val="center"/>
          </w:tcPr>
          <w:p w:rsidR="00595845" w:rsidRPr="0089444D" w:rsidRDefault="00595845" w:rsidP="000E78D7">
            <w:pPr>
              <w:spacing w:line="400" w:lineRule="exact"/>
              <w:ind w:firstLine="28"/>
              <w:jc w:val="center"/>
              <w:rPr>
                <w:rFonts w:asciiTheme="minorEastAsia" w:hAnsiTheme="minorEastAsia"/>
                <w:szCs w:val="21"/>
              </w:rPr>
            </w:pPr>
            <w:r w:rsidRPr="0089444D">
              <w:rPr>
                <w:rFonts w:asciiTheme="minorEastAsia" w:hAnsiTheme="minorEastAsia" w:hint="eastAsia"/>
                <w:szCs w:val="21"/>
              </w:rPr>
              <w:t>评分标准</w:t>
            </w:r>
          </w:p>
        </w:tc>
        <w:tc>
          <w:tcPr>
            <w:tcW w:w="1395" w:type="dxa"/>
            <w:vAlign w:val="center"/>
          </w:tcPr>
          <w:p w:rsidR="00595845" w:rsidRPr="0089444D" w:rsidRDefault="00595845" w:rsidP="000E78D7">
            <w:pPr>
              <w:spacing w:line="400" w:lineRule="exact"/>
              <w:ind w:firstLine="28"/>
              <w:jc w:val="center"/>
              <w:rPr>
                <w:rFonts w:asciiTheme="minorEastAsia" w:hAnsiTheme="minorEastAsia"/>
                <w:szCs w:val="21"/>
              </w:rPr>
            </w:pPr>
            <w:r w:rsidRPr="0089444D">
              <w:rPr>
                <w:rFonts w:asciiTheme="minorEastAsia" w:hAnsiTheme="minorEastAsia" w:hint="eastAsia"/>
                <w:szCs w:val="21"/>
              </w:rPr>
              <w:t>说</w:t>
            </w:r>
            <w:r w:rsidRPr="0089444D">
              <w:rPr>
                <w:rFonts w:asciiTheme="minorEastAsia" w:hAnsiTheme="minorEastAsia"/>
                <w:szCs w:val="21"/>
              </w:rPr>
              <w:t xml:space="preserve">    </w:t>
            </w:r>
            <w:r w:rsidRPr="0089444D">
              <w:rPr>
                <w:rFonts w:asciiTheme="minorEastAsia" w:hAnsiTheme="minorEastAsia" w:hint="eastAsia"/>
                <w:szCs w:val="21"/>
              </w:rPr>
              <w:t>明</w:t>
            </w:r>
          </w:p>
        </w:tc>
      </w:tr>
      <w:tr w:rsidR="00595845" w:rsidRPr="000E78D7" w:rsidTr="000E78D7">
        <w:trPr>
          <w:cantSplit/>
          <w:trHeight w:val="402"/>
        </w:trPr>
        <w:tc>
          <w:tcPr>
            <w:tcW w:w="1081" w:type="dxa"/>
            <w:vAlign w:val="center"/>
          </w:tcPr>
          <w:p w:rsidR="00595845" w:rsidRPr="0089444D" w:rsidRDefault="00595845" w:rsidP="000E78D7">
            <w:pPr>
              <w:spacing w:line="400" w:lineRule="exact"/>
              <w:ind w:firstLine="28"/>
              <w:jc w:val="left"/>
              <w:rPr>
                <w:rFonts w:asciiTheme="minorEastAsia" w:hAnsiTheme="minorEastAsia"/>
                <w:szCs w:val="21"/>
              </w:rPr>
            </w:pPr>
            <w:r w:rsidRPr="0089444D">
              <w:rPr>
                <w:rFonts w:asciiTheme="minorEastAsia" w:hAnsiTheme="minorEastAsia"/>
                <w:szCs w:val="21"/>
              </w:rPr>
              <w:t>1</w:t>
            </w:r>
          </w:p>
        </w:tc>
        <w:tc>
          <w:tcPr>
            <w:tcW w:w="1709" w:type="dxa"/>
            <w:vAlign w:val="center"/>
          </w:tcPr>
          <w:p w:rsidR="00595845" w:rsidRPr="0089444D" w:rsidRDefault="00595845" w:rsidP="00000921">
            <w:pPr>
              <w:spacing w:line="400" w:lineRule="exact"/>
              <w:ind w:firstLine="28"/>
              <w:jc w:val="left"/>
              <w:rPr>
                <w:rFonts w:asciiTheme="minorEastAsia" w:hAnsiTheme="minorEastAsia"/>
                <w:szCs w:val="21"/>
              </w:rPr>
            </w:pPr>
            <w:r w:rsidRPr="0089444D">
              <w:rPr>
                <w:rFonts w:asciiTheme="minorEastAsia" w:hAnsiTheme="minorEastAsia" w:hint="eastAsia"/>
                <w:szCs w:val="21"/>
              </w:rPr>
              <w:t>报价</w:t>
            </w:r>
            <w:r w:rsidRPr="0089444D">
              <w:rPr>
                <w:rFonts w:asciiTheme="minorEastAsia" w:hAnsiTheme="minorEastAsia"/>
                <w:szCs w:val="21"/>
              </w:rPr>
              <w:t xml:space="preserve"> </w:t>
            </w:r>
            <w:r w:rsidR="00000921" w:rsidRPr="0089444D">
              <w:rPr>
                <w:rFonts w:asciiTheme="minorEastAsia" w:hAnsiTheme="minorEastAsia"/>
                <w:szCs w:val="21"/>
              </w:rPr>
              <w:t>30</w:t>
            </w:r>
            <w:r w:rsidRPr="0089444D">
              <w:rPr>
                <w:rFonts w:asciiTheme="minorEastAsia" w:hAnsiTheme="minorEastAsia"/>
                <w:szCs w:val="21"/>
              </w:rPr>
              <w:t>%</w:t>
            </w:r>
          </w:p>
        </w:tc>
        <w:tc>
          <w:tcPr>
            <w:tcW w:w="930" w:type="dxa"/>
            <w:vAlign w:val="center"/>
          </w:tcPr>
          <w:p w:rsidR="00595845" w:rsidRPr="0089444D" w:rsidRDefault="00000921" w:rsidP="000E78D7">
            <w:pPr>
              <w:spacing w:line="400" w:lineRule="exact"/>
              <w:ind w:firstLine="28"/>
              <w:jc w:val="left"/>
              <w:rPr>
                <w:rFonts w:asciiTheme="minorEastAsia" w:hAnsiTheme="minorEastAsia"/>
                <w:szCs w:val="21"/>
              </w:rPr>
            </w:pPr>
            <w:r w:rsidRPr="0089444D">
              <w:rPr>
                <w:rFonts w:asciiTheme="minorEastAsia" w:hAnsiTheme="minorEastAsia"/>
                <w:szCs w:val="21"/>
              </w:rPr>
              <w:t>30</w:t>
            </w:r>
            <w:r w:rsidR="00595845" w:rsidRPr="0089444D">
              <w:rPr>
                <w:rFonts w:asciiTheme="minorEastAsia" w:hAnsiTheme="minorEastAsia" w:hint="eastAsia"/>
                <w:szCs w:val="21"/>
              </w:rPr>
              <w:t>分</w:t>
            </w:r>
          </w:p>
        </w:tc>
        <w:tc>
          <w:tcPr>
            <w:tcW w:w="4365" w:type="dxa"/>
            <w:vAlign w:val="center"/>
          </w:tcPr>
          <w:p w:rsidR="00595845" w:rsidRPr="0089444D" w:rsidRDefault="00595845" w:rsidP="000E78D7">
            <w:pPr>
              <w:spacing w:line="400" w:lineRule="exact"/>
              <w:ind w:firstLine="28"/>
              <w:jc w:val="left"/>
              <w:rPr>
                <w:rFonts w:asciiTheme="minorEastAsia" w:hAnsiTheme="minorEastAsia"/>
                <w:szCs w:val="21"/>
              </w:rPr>
            </w:pPr>
            <w:r w:rsidRPr="0089444D">
              <w:rPr>
                <w:rFonts w:asciiTheme="minorEastAsia" w:hAnsiTheme="minorEastAsia" w:hint="eastAsia"/>
                <w:szCs w:val="21"/>
              </w:rPr>
              <w:t>价格在预算内，则报价分为满分。其他投标人的价格分统一按照下列公式计算：投标报价得分</w:t>
            </w:r>
            <w:r w:rsidRPr="0089444D">
              <w:rPr>
                <w:rFonts w:asciiTheme="minorEastAsia" w:hAnsiTheme="minorEastAsia"/>
                <w:szCs w:val="21"/>
              </w:rPr>
              <w:t>=(</w:t>
            </w:r>
            <w:r w:rsidRPr="0089444D">
              <w:rPr>
                <w:rFonts w:asciiTheme="minorEastAsia" w:hAnsiTheme="minorEastAsia" w:hint="eastAsia"/>
                <w:szCs w:val="21"/>
              </w:rPr>
              <w:t>评标基准价／投标报价</w:t>
            </w:r>
            <w:r w:rsidRPr="0089444D">
              <w:rPr>
                <w:rFonts w:asciiTheme="minorEastAsia" w:hAnsiTheme="minorEastAsia"/>
                <w:szCs w:val="21"/>
              </w:rPr>
              <w:t>)</w:t>
            </w:r>
            <w:r w:rsidRPr="0089444D">
              <w:rPr>
                <w:rFonts w:asciiTheme="minorEastAsia" w:hAnsiTheme="minorEastAsia" w:hint="eastAsia"/>
                <w:szCs w:val="21"/>
              </w:rPr>
              <w:t>×</w:t>
            </w:r>
            <w:r w:rsidRPr="0089444D">
              <w:rPr>
                <w:rFonts w:asciiTheme="minorEastAsia" w:hAnsiTheme="minorEastAsia"/>
                <w:szCs w:val="21"/>
              </w:rPr>
              <w:t>20</w:t>
            </w:r>
          </w:p>
          <w:p w:rsidR="00595845" w:rsidRPr="0089444D" w:rsidRDefault="00595845" w:rsidP="000E78D7">
            <w:pPr>
              <w:spacing w:line="400" w:lineRule="exact"/>
              <w:ind w:firstLine="28"/>
              <w:jc w:val="left"/>
              <w:rPr>
                <w:rFonts w:asciiTheme="minorEastAsia" w:hAnsiTheme="minorEastAsia"/>
                <w:szCs w:val="21"/>
              </w:rPr>
            </w:pPr>
            <w:r w:rsidRPr="0089444D">
              <w:rPr>
                <w:rFonts w:asciiTheme="minorEastAsia" w:hAnsiTheme="minorEastAsia" w:hint="eastAsia"/>
                <w:szCs w:val="21"/>
              </w:rPr>
              <w:t>注：</w:t>
            </w:r>
          </w:p>
          <w:p w:rsidR="00595845" w:rsidRPr="0089444D" w:rsidRDefault="00595845" w:rsidP="000E78D7">
            <w:pPr>
              <w:spacing w:line="400" w:lineRule="exact"/>
              <w:ind w:firstLine="28"/>
              <w:jc w:val="left"/>
              <w:rPr>
                <w:rFonts w:asciiTheme="minorEastAsia" w:hAnsiTheme="minorEastAsia"/>
                <w:szCs w:val="21"/>
              </w:rPr>
            </w:pPr>
            <w:r w:rsidRPr="0089444D">
              <w:rPr>
                <w:rFonts w:asciiTheme="minorEastAsia" w:hAnsiTheme="minorEastAsia"/>
                <w:szCs w:val="21"/>
              </w:rPr>
              <w:t>1</w:t>
            </w:r>
            <w:r w:rsidRPr="0089444D">
              <w:rPr>
                <w:rFonts w:asciiTheme="minorEastAsia" w:hAnsiTheme="minorEastAsia" w:hint="eastAsia"/>
                <w:szCs w:val="21"/>
              </w:rPr>
              <w:t>、根据财库</w:t>
            </w:r>
            <w:r w:rsidRPr="0089444D">
              <w:rPr>
                <w:rFonts w:asciiTheme="minorEastAsia" w:hAnsiTheme="minorEastAsia"/>
                <w:szCs w:val="21"/>
              </w:rPr>
              <w:t>[2011]181</w:t>
            </w:r>
            <w:r w:rsidRPr="0089444D">
              <w:rPr>
                <w:rFonts w:asciiTheme="minorEastAsia" w:hAnsiTheme="minorEastAsia" w:hint="eastAsia"/>
                <w:szCs w:val="21"/>
              </w:rPr>
              <w:t>号文，对小型和微型企业产品的价格给予</w:t>
            </w:r>
            <w:r w:rsidRPr="0089444D">
              <w:rPr>
                <w:rFonts w:asciiTheme="minorEastAsia" w:hAnsiTheme="minorEastAsia"/>
                <w:szCs w:val="21"/>
              </w:rPr>
              <w:t>6%</w:t>
            </w:r>
            <w:r w:rsidRPr="0089444D">
              <w:rPr>
                <w:rFonts w:asciiTheme="minorEastAsia" w:hAnsiTheme="minorEastAsia" w:hint="eastAsia"/>
                <w:szCs w:val="21"/>
              </w:rPr>
              <w:t>的扣除，用扣除后的价格参与评审。</w:t>
            </w:r>
          </w:p>
          <w:p w:rsidR="00595845" w:rsidRPr="0089444D" w:rsidRDefault="00595845" w:rsidP="000E78D7">
            <w:pPr>
              <w:spacing w:line="400" w:lineRule="exact"/>
              <w:ind w:firstLine="28"/>
              <w:jc w:val="left"/>
              <w:rPr>
                <w:rFonts w:asciiTheme="minorEastAsia" w:hAnsiTheme="minorEastAsia"/>
                <w:szCs w:val="21"/>
              </w:rPr>
            </w:pPr>
            <w:r w:rsidRPr="0089444D">
              <w:rPr>
                <w:rFonts w:asciiTheme="minorEastAsia" w:hAnsiTheme="minorEastAsia"/>
                <w:szCs w:val="21"/>
              </w:rPr>
              <w:t>2</w:t>
            </w:r>
            <w:r w:rsidRPr="0089444D">
              <w:rPr>
                <w:rFonts w:asciiTheme="minorEastAsia" w:hAnsiTheme="minorEastAsia" w:hint="eastAsia"/>
                <w:szCs w:val="21"/>
              </w:rPr>
              <w:t>、根据川财采</w:t>
            </w:r>
            <w:r w:rsidRPr="0089444D">
              <w:rPr>
                <w:rFonts w:asciiTheme="minorEastAsia" w:hAnsiTheme="minorEastAsia"/>
                <w:szCs w:val="21"/>
              </w:rPr>
              <w:t>[2015]33</w:t>
            </w:r>
            <w:r w:rsidRPr="0089444D">
              <w:rPr>
                <w:rFonts w:asciiTheme="minorEastAsia" w:hAnsiTheme="minorEastAsia" w:hint="eastAsia"/>
                <w:szCs w:val="21"/>
              </w:rPr>
              <w:t>号文，对失信行为投标人给予</w:t>
            </w:r>
            <w:r w:rsidRPr="0089444D">
              <w:rPr>
                <w:rFonts w:asciiTheme="minorEastAsia" w:hAnsiTheme="minorEastAsia"/>
                <w:szCs w:val="21"/>
              </w:rPr>
              <w:t>6%/</w:t>
            </w:r>
            <w:r w:rsidRPr="0089444D">
              <w:rPr>
                <w:rFonts w:asciiTheme="minorEastAsia" w:hAnsiTheme="minorEastAsia" w:hint="eastAsia"/>
                <w:szCs w:val="21"/>
              </w:rPr>
              <w:t>次的报价累加加成，用加成后的价格参与评审，若加成后的报价超过预算的，视为无效投标。</w:t>
            </w:r>
          </w:p>
        </w:tc>
        <w:tc>
          <w:tcPr>
            <w:tcW w:w="1395" w:type="dxa"/>
            <w:vAlign w:val="center"/>
          </w:tcPr>
          <w:p w:rsidR="00595845" w:rsidRPr="0089444D" w:rsidRDefault="00595845" w:rsidP="000E78D7">
            <w:pPr>
              <w:spacing w:line="400" w:lineRule="exact"/>
              <w:ind w:firstLine="28"/>
              <w:jc w:val="left"/>
              <w:rPr>
                <w:rFonts w:asciiTheme="minorEastAsia" w:hAnsiTheme="minorEastAsia"/>
                <w:szCs w:val="21"/>
              </w:rPr>
            </w:pPr>
          </w:p>
        </w:tc>
      </w:tr>
      <w:tr w:rsidR="000E78D7" w:rsidRPr="000E78D7" w:rsidTr="000E78D7">
        <w:trPr>
          <w:cantSplit/>
          <w:trHeight w:val="402"/>
        </w:trPr>
        <w:tc>
          <w:tcPr>
            <w:tcW w:w="1081" w:type="dxa"/>
            <w:vMerge w:val="restart"/>
            <w:vAlign w:val="center"/>
          </w:tcPr>
          <w:p w:rsidR="000E78D7" w:rsidRPr="0089444D" w:rsidRDefault="000E78D7" w:rsidP="00000921">
            <w:pPr>
              <w:spacing w:line="400" w:lineRule="exact"/>
              <w:ind w:firstLine="28"/>
              <w:jc w:val="left"/>
              <w:rPr>
                <w:rFonts w:asciiTheme="minorEastAsia" w:hAnsiTheme="minorEastAsia"/>
                <w:szCs w:val="21"/>
              </w:rPr>
            </w:pPr>
            <w:r w:rsidRPr="0089444D">
              <w:rPr>
                <w:rFonts w:asciiTheme="minorEastAsia" w:hAnsiTheme="minorEastAsia"/>
                <w:szCs w:val="21"/>
              </w:rPr>
              <w:lastRenderedPageBreak/>
              <w:t>2</w:t>
            </w:r>
          </w:p>
        </w:tc>
        <w:tc>
          <w:tcPr>
            <w:tcW w:w="1709" w:type="dxa"/>
            <w:vMerge w:val="restart"/>
            <w:vAlign w:val="center"/>
          </w:tcPr>
          <w:p w:rsidR="000E78D7" w:rsidRPr="0089444D" w:rsidRDefault="000E78D7" w:rsidP="00000921">
            <w:pPr>
              <w:spacing w:line="400" w:lineRule="exact"/>
              <w:ind w:firstLine="28"/>
              <w:jc w:val="left"/>
              <w:rPr>
                <w:rFonts w:asciiTheme="minorEastAsia" w:hAnsiTheme="minorEastAsia"/>
                <w:szCs w:val="21"/>
              </w:rPr>
            </w:pPr>
            <w:r w:rsidRPr="0089444D">
              <w:rPr>
                <w:rFonts w:asciiTheme="minorEastAsia" w:hAnsiTheme="minorEastAsia" w:hint="eastAsia"/>
                <w:szCs w:val="21"/>
              </w:rPr>
              <w:t>技术参数要求</w:t>
            </w:r>
            <w:r w:rsidRPr="0089444D">
              <w:rPr>
                <w:rFonts w:asciiTheme="minorEastAsia" w:hAnsiTheme="minorEastAsia"/>
                <w:szCs w:val="21"/>
              </w:rPr>
              <w:t xml:space="preserve"> </w:t>
            </w:r>
            <w:r w:rsidR="00DE2F94">
              <w:rPr>
                <w:rFonts w:asciiTheme="minorEastAsia" w:hAnsiTheme="minorEastAsia"/>
                <w:szCs w:val="21"/>
              </w:rPr>
              <w:t>50</w:t>
            </w:r>
            <w:r w:rsidRPr="0089444D">
              <w:rPr>
                <w:rFonts w:asciiTheme="minorEastAsia" w:hAnsiTheme="minorEastAsia"/>
                <w:szCs w:val="21"/>
              </w:rPr>
              <w:t>%</w:t>
            </w:r>
          </w:p>
          <w:p w:rsidR="000E78D7" w:rsidRPr="0089444D" w:rsidRDefault="000E78D7" w:rsidP="00000921">
            <w:pPr>
              <w:spacing w:line="400" w:lineRule="exact"/>
              <w:ind w:firstLine="28"/>
              <w:jc w:val="left"/>
              <w:rPr>
                <w:rFonts w:asciiTheme="minorEastAsia" w:hAnsiTheme="minorEastAsia"/>
                <w:szCs w:val="21"/>
              </w:rPr>
            </w:pPr>
          </w:p>
        </w:tc>
        <w:tc>
          <w:tcPr>
            <w:tcW w:w="930" w:type="dxa"/>
            <w:vAlign w:val="center"/>
          </w:tcPr>
          <w:p w:rsidR="000E78D7" w:rsidRPr="0089444D" w:rsidRDefault="000E78D7" w:rsidP="0089444D">
            <w:pPr>
              <w:spacing w:line="380" w:lineRule="exact"/>
              <w:rPr>
                <w:rFonts w:asciiTheme="minorEastAsia" w:hAnsiTheme="minorEastAsia" w:cs="华文宋体"/>
                <w:szCs w:val="21"/>
              </w:rPr>
            </w:pPr>
            <w:r w:rsidRPr="0089444D">
              <w:rPr>
                <w:rFonts w:asciiTheme="minorEastAsia" w:hAnsiTheme="minorEastAsia" w:cs="华文宋体" w:hint="eastAsia"/>
                <w:szCs w:val="21"/>
              </w:rPr>
              <w:t>一、住院医师规范化培训系统（</w:t>
            </w:r>
            <w:r w:rsidR="00DE2F94">
              <w:rPr>
                <w:rFonts w:asciiTheme="minorEastAsia" w:hAnsiTheme="minorEastAsia" w:cs="华文宋体"/>
                <w:szCs w:val="21"/>
              </w:rPr>
              <w:t>30</w:t>
            </w:r>
            <w:r w:rsidRPr="0089444D">
              <w:rPr>
                <w:rFonts w:asciiTheme="minorEastAsia" w:hAnsiTheme="minorEastAsia" w:cs="华文宋体" w:hint="eastAsia"/>
                <w:szCs w:val="21"/>
              </w:rPr>
              <w:t>分）</w:t>
            </w:r>
          </w:p>
        </w:tc>
        <w:tc>
          <w:tcPr>
            <w:tcW w:w="4365" w:type="dxa"/>
            <w:vAlign w:val="center"/>
          </w:tcPr>
          <w:p w:rsidR="000E78D7" w:rsidRPr="0089444D" w:rsidRDefault="000E78D7" w:rsidP="00000921">
            <w:pPr>
              <w:pStyle w:val="21"/>
              <w:numPr>
                <w:ilvl w:val="0"/>
                <w:numId w:val="23"/>
              </w:numPr>
              <w:spacing w:line="380" w:lineRule="exact"/>
              <w:ind w:firstLineChars="0"/>
              <w:jc w:val="left"/>
              <w:rPr>
                <w:rFonts w:asciiTheme="minorEastAsia" w:eastAsiaTheme="minorEastAsia" w:hAnsiTheme="minorEastAsia" w:cs="华文宋体"/>
                <w:szCs w:val="21"/>
              </w:rPr>
            </w:pPr>
            <w:r w:rsidRPr="0089444D">
              <w:rPr>
                <w:rFonts w:asciiTheme="minorEastAsia" w:eastAsiaTheme="minorEastAsia" w:hAnsiTheme="minorEastAsia" w:hint="eastAsia"/>
                <w:szCs w:val="21"/>
              </w:rPr>
              <w:t>含有参数要求的后台管理员、医院管理员、基地管理员、科室管理员、导师、带教老师、学员、病人、护士</w:t>
            </w:r>
            <w:r w:rsidRPr="0089444D">
              <w:rPr>
                <w:rFonts w:asciiTheme="minorEastAsia" w:eastAsiaTheme="minorEastAsia" w:hAnsiTheme="minorEastAsia"/>
                <w:szCs w:val="21"/>
              </w:rPr>
              <w:t>9大角色及相应参数权限得</w:t>
            </w:r>
            <w:r w:rsidRPr="0089444D">
              <w:rPr>
                <w:rFonts w:asciiTheme="minorEastAsia" w:eastAsiaTheme="minorEastAsia" w:hAnsiTheme="minorEastAsia"/>
                <w:bCs/>
                <w:szCs w:val="21"/>
              </w:rPr>
              <w:t>10</w:t>
            </w:r>
            <w:r w:rsidRPr="0089444D">
              <w:rPr>
                <w:rFonts w:asciiTheme="minorEastAsia" w:eastAsiaTheme="minorEastAsia" w:hAnsiTheme="minorEastAsia" w:hint="eastAsia"/>
                <w:bCs/>
                <w:szCs w:val="21"/>
              </w:rPr>
              <w:t>分</w:t>
            </w:r>
            <w:r w:rsidRPr="0089444D">
              <w:rPr>
                <w:rFonts w:asciiTheme="minorEastAsia" w:eastAsiaTheme="minorEastAsia" w:hAnsiTheme="minorEastAsia" w:hint="eastAsia"/>
                <w:szCs w:val="21"/>
              </w:rPr>
              <w:t>，缺失任意一角色不得分</w:t>
            </w:r>
          </w:p>
          <w:p w:rsidR="000E78D7" w:rsidRPr="0089444D" w:rsidRDefault="000E78D7" w:rsidP="00000921">
            <w:pPr>
              <w:spacing w:line="380" w:lineRule="exact"/>
              <w:rPr>
                <w:rFonts w:asciiTheme="minorEastAsia" w:hAnsiTheme="minorEastAsia" w:cs="华文宋体"/>
                <w:szCs w:val="21"/>
              </w:rPr>
            </w:pPr>
            <w:r w:rsidRPr="0089444D">
              <w:rPr>
                <w:rFonts w:asciiTheme="minorEastAsia" w:hAnsiTheme="minorEastAsia" w:cs="华文宋体"/>
                <w:szCs w:val="21"/>
              </w:rPr>
              <w:t>2、自动安排分配轮转计划功能。</w:t>
            </w:r>
            <w:r w:rsidRPr="0089444D">
              <w:rPr>
                <w:rFonts w:asciiTheme="minorEastAsia" w:hAnsiTheme="minorEastAsia" w:cs="华文宋体" w:hint="eastAsia"/>
                <w:bCs/>
                <w:szCs w:val="21"/>
              </w:rPr>
              <w:t>（</w:t>
            </w:r>
            <w:r w:rsidRPr="0089444D">
              <w:rPr>
                <w:rFonts w:asciiTheme="minorEastAsia" w:hAnsiTheme="minorEastAsia" w:cs="华文宋体"/>
                <w:bCs/>
                <w:szCs w:val="21"/>
              </w:rPr>
              <w:t>3分）</w:t>
            </w:r>
          </w:p>
          <w:p w:rsidR="000E78D7" w:rsidRPr="0089444D" w:rsidRDefault="000E78D7" w:rsidP="00000921">
            <w:pPr>
              <w:spacing w:line="380" w:lineRule="exact"/>
              <w:rPr>
                <w:rFonts w:asciiTheme="minorEastAsia" w:hAnsiTheme="minorEastAsia" w:cs="华文宋体"/>
                <w:szCs w:val="21"/>
              </w:rPr>
            </w:pPr>
            <w:r w:rsidRPr="0089444D">
              <w:rPr>
                <w:rFonts w:asciiTheme="minorEastAsia" w:hAnsiTheme="minorEastAsia" w:cs="华文宋体"/>
                <w:szCs w:val="21"/>
              </w:rPr>
              <w:t>3、成熟360度评价体系、含有成熟评价表单。</w:t>
            </w:r>
            <w:r w:rsidRPr="0089444D">
              <w:rPr>
                <w:rFonts w:asciiTheme="minorEastAsia" w:hAnsiTheme="minorEastAsia" w:cs="华文宋体" w:hint="eastAsia"/>
                <w:bCs/>
                <w:szCs w:val="21"/>
              </w:rPr>
              <w:t>（</w:t>
            </w:r>
            <w:r w:rsidRPr="0089444D">
              <w:rPr>
                <w:rFonts w:asciiTheme="minorEastAsia" w:hAnsiTheme="minorEastAsia" w:cs="华文宋体"/>
                <w:bCs/>
                <w:szCs w:val="21"/>
              </w:rPr>
              <w:t>3分）</w:t>
            </w:r>
          </w:p>
          <w:p w:rsidR="000E78D7" w:rsidRPr="0089444D" w:rsidRDefault="000E78D7" w:rsidP="00000921">
            <w:pPr>
              <w:pStyle w:val="21"/>
              <w:spacing w:line="380" w:lineRule="exact"/>
              <w:ind w:firstLineChars="0" w:firstLine="0"/>
              <w:jc w:val="left"/>
              <w:rPr>
                <w:rFonts w:asciiTheme="minorEastAsia" w:eastAsiaTheme="minorEastAsia" w:hAnsiTheme="minorEastAsia" w:cs="华文宋体"/>
                <w:szCs w:val="21"/>
              </w:rPr>
            </w:pPr>
            <w:r w:rsidRPr="0089444D">
              <w:rPr>
                <w:rFonts w:asciiTheme="minorEastAsia" w:eastAsiaTheme="minorEastAsia" w:hAnsiTheme="minorEastAsia" w:cs="华文宋体"/>
                <w:szCs w:val="21"/>
              </w:rPr>
              <w:t>4、自定义</w:t>
            </w:r>
            <w:r w:rsidRPr="0089444D">
              <w:rPr>
                <w:rFonts w:asciiTheme="minorEastAsia" w:eastAsiaTheme="minorEastAsia" w:hAnsiTheme="minorEastAsia" w:cs="等线" w:hint="eastAsia"/>
                <w:color w:val="000000"/>
                <w:szCs w:val="21"/>
              </w:rPr>
              <w:t>请假、销假、出科、入科、轮转手册等审核流程</w:t>
            </w:r>
            <w:r w:rsidRPr="0089444D">
              <w:rPr>
                <w:rFonts w:asciiTheme="minorEastAsia" w:eastAsiaTheme="minorEastAsia" w:hAnsiTheme="minorEastAsia" w:cs="华文宋体" w:hint="eastAsia"/>
                <w:bCs/>
                <w:szCs w:val="21"/>
              </w:rPr>
              <w:t>（</w:t>
            </w:r>
            <w:r w:rsidRPr="0089444D">
              <w:rPr>
                <w:rFonts w:asciiTheme="minorEastAsia" w:eastAsiaTheme="minorEastAsia" w:hAnsiTheme="minorEastAsia" w:cs="华文宋体"/>
                <w:bCs/>
                <w:szCs w:val="21"/>
              </w:rPr>
              <w:t>3分）</w:t>
            </w:r>
          </w:p>
          <w:p w:rsidR="000E78D7" w:rsidRPr="0089444D" w:rsidRDefault="000E78D7" w:rsidP="00000921">
            <w:pPr>
              <w:pStyle w:val="21"/>
              <w:spacing w:line="380" w:lineRule="exact"/>
              <w:ind w:firstLineChars="0" w:firstLine="0"/>
              <w:jc w:val="left"/>
              <w:rPr>
                <w:rFonts w:asciiTheme="minorEastAsia" w:eastAsiaTheme="minorEastAsia" w:hAnsiTheme="minorEastAsia" w:cs="华文宋体"/>
                <w:szCs w:val="21"/>
              </w:rPr>
            </w:pPr>
            <w:r w:rsidRPr="0089444D">
              <w:rPr>
                <w:rFonts w:asciiTheme="minorEastAsia" w:eastAsiaTheme="minorEastAsia" w:hAnsiTheme="minorEastAsia" w:cs="华文宋体"/>
                <w:szCs w:val="21"/>
              </w:rPr>
              <w:t>5、带教老师、学员、科室管理员过程详细痕迹记录</w:t>
            </w:r>
            <w:r w:rsidRPr="0089444D">
              <w:rPr>
                <w:rFonts w:asciiTheme="minorEastAsia" w:eastAsiaTheme="minorEastAsia" w:hAnsiTheme="minorEastAsia" w:cs="华文宋体" w:hint="eastAsia"/>
                <w:bCs/>
                <w:szCs w:val="21"/>
              </w:rPr>
              <w:t>（</w:t>
            </w:r>
            <w:r w:rsidRPr="0089444D">
              <w:rPr>
                <w:rFonts w:asciiTheme="minorEastAsia" w:eastAsiaTheme="minorEastAsia" w:hAnsiTheme="minorEastAsia" w:cs="华文宋体"/>
                <w:bCs/>
                <w:szCs w:val="21"/>
              </w:rPr>
              <w:t>3分）</w:t>
            </w:r>
          </w:p>
          <w:p w:rsidR="000E78D7" w:rsidRPr="0089444D" w:rsidRDefault="000E78D7" w:rsidP="00000921">
            <w:pPr>
              <w:pStyle w:val="21"/>
              <w:spacing w:line="380" w:lineRule="exact"/>
              <w:ind w:firstLineChars="0" w:firstLine="0"/>
              <w:jc w:val="left"/>
              <w:rPr>
                <w:rFonts w:asciiTheme="minorEastAsia" w:eastAsiaTheme="minorEastAsia" w:hAnsiTheme="minorEastAsia"/>
                <w:szCs w:val="21"/>
              </w:rPr>
            </w:pPr>
            <w:r w:rsidRPr="0089444D">
              <w:rPr>
                <w:rFonts w:asciiTheme="minorEastAsia" w:eastAsiaTheme="minorEastAsia" w:hAnsiTheme="minorEastAsia" w:cs="华文宋体"/>
                <w:szCs w:val="21"/>
              </w:rPr>
              <w:t>6、实现讲座、查房等每次教学活动智能登记、考勤、评价、质量分析、统计查询</w:t>
            </w:r>
            <w:r w:rsidRPr="0089444D">
              <w:rPr>
                <w:rFonts w:asciiTheme="minorEastAsia" w:eastAsiaTheme="minorEastAsia" w:hAnsiTheme="minorEastAsia" w:cs="华文宋体" w:hint="eastAsia"/>
                <w:bCs/>
                <w:szCs w:val="21"/>
              </w:rPr>
              <w:t>（</w:t>
            </w:r>
            <w:r w:rsidRPr="0089444D">
              <w:rPr>
                <w:rFonts w:asciiTheme="minorEastAsia" w:eastAsiaTheme="minorEastAsia" w:hAnsiTheme="minorEastAsia" w:cs="华文宋体"/>
                <w:bCs/>
                <w:szCs w:val="21"/>
              </w:rPr>
              <w:t>3分）</w:t>
            </w:r>
            <w:r w:rsidRPr="0089444D">
              <w:rPr>
                <w:rFonts w:asciiTheme="minorEastAsia" w:eastAsiaTheme="minorEastAsia" w:hAnsiTheme="minorEastAsia" w:cs="华文宋体" w:hint="eastAsia"/>
                <w:szCs w:val="21"/>
              </w:rPr>
              <w:t>，</w:t>
            </w:r>
            <w:r w:rsidRPr="0089444D">
              <w:rPr>
                <w:rFonts w:asciiTheme="minorEastAsia" w:eastAsiaTheme="minorEastAsia" w:hAnsiTheme="minorEastAsia" w:hint="eastAsia"/>
                <w:szCs w:val="21"/>
              </w:rPr>
              <w:t>缺一项不得分</w:t>
            </w:r>
          </w:p>
          <w:p w:rsidR="000E78D7" w:rsidRPr="0089444D" w:rsidRDefault="000E78D7">
            <w:pPr>
              <w:spacing w:line="400" w:lineRule="exact"/>
              <w:ind w:firstLine="28"/>
              <w:jc w:val="left"/>
              <w:rPr>
                <w:rFonts w:asciiTheme="minorEastAsia" w:hAnsiTheme="minorEastAsia"/>
                <w:szCs w:val="21"/>
              </w:rPr>
            </w:pPr>
            <w:r w:rsidRPr="0089444D">
              <w:rPr>
                <w:rFonts w:asciiTheme="minorEastAsia" w:hAnsiTheme="minorEastAsia"/>
                <w:szCs w:val="21"/>
              </w:rPr>
              <w:t>7、本子系统能与四川省住院医师规范化培训网做数据的无缝对接</w:t>
            </w:r>
            <w:r w:rsidRPr="0089444D">
              <w:rPr>
                <w:rFonts w:asciiTheme="minorEastAsia" w:hAnsiTheme="minorEastAsia" w:hint="eastAsia"/>
                <w:szCs w:val="21"/>
              </w:rPr>
              <w:t>（</w:t>
            </w:r>
            <w:r w:rsidR="00DE2F94">
              <w:rPr>
                <w:rFonts w:asciiTheme="minorEastAsia" w:hAnsiTheme="minorEastAsia"/>
                <w:szCs w:val="21"/>
              </w:rPr>
              <w:t>2</w:t>
            </w:r>
            <w:r w:rsidRPr="0089444D">
              <w:rPr>
                <w:rFonts w:asciiTheme="minorEastAsia" w:hAnsiTheme="minorEastAsia" w:hint="eastAsia"/>
                <w:szCs w:val="21"/>
              </w:rPr>
              <w:t>分），需提供相应技术参数说明或其他证明材料；不能达到数据无缝对接者，不得分。</w:t>
            </w:r>
          </w:p>
        </w:tc>
        <w:tc>
          <w:tcPr>
            <w:tcW w:w="1395" w:type="dxa"/>
            <w:vAlign w:val="center"/>
          </w:tcPr>
          <w:p w:rsidR="000E78D7" w:rsidRPr="0089444D" w:rsidRDefault="000E78D7" w:rsidP="00000921">
            <w:pPr>
              <w:spacing w:line="400" w:lineRule="exact"/>
              <w:ind w:firstLine="28"/>
              <w:jc w:val="left"/>
              <w:rPr>
                <w:rFonts w:asciiTheme="minorEastAsia" w:hAnsiTheme="minorEastAsia"/>
                <w:szCs w:val="21"/>
              </w:rPr>
            </w:pPr>
            <w:r w:rsidRPr="0089444D">
              <w:rPr>
                <w:rFonts w:asciiTheme="minorEastAsia" w:hAnsiTheme="minorEastAsia" w:hint="eastAsia"/>
                <w:szCs w:val="21"/>
              </w:rPr>
              <w:t>投标人须认真核实所有技术支持资料，并对其在投标文件中提供的技术支持资料的真实性负责，并承担由此带来的一切法律责任和后果。</w:t>
            </w:r>
          </w:p>
        </w:tc>
      </w:tr>
      <w:tr w:rsidR="000E78D7" w:rsidRPr="000E78D7" w:rsidTr="000E78D7">
        <w:trPr>
          <w:cantSplit/>
          <w:trHeight w:val="402"/>
        </w:trPr>
        <w:tc>
          <w:tcPr>
            <w:tcW w:w="1081" w:type="dxa"/>
            <w:vMerge/>
            <w:vAlign w:val="center"/>
          </w:tcPr>
          <w:p w:rsidR="000E78D7" w:rsidRPr="0089444D" w:rsidRDefault="000E78D7" w:rsidP="00000921">
            <w:pPr>
              <w:spacing w:line="400" w:lineRule="exact"/>
              <w:ind w:firstLine="28"/>
              <w:jc w:val="left"/>
              <w:rPr>
                <w:rFonts w:asciiTheme="minorEastAsia" w:hAnsiTheme="minorEastAsia"/>
                <w:szCs w:val="21"/>
              </w:rPr>
            </w:pPr>
          </w:p>
        </w:tc>
        <w:tc>
          <w:tcPr>
            <w:tcW w:w="1709" w:type="dxa"/>
            <w:vMerge/>
            <w:vAlign w:val="center"/>
          </w:tcPr>
          <w:p w:rsidR="000E78D7" w:rsidRPr="0089444D" w:rsidRDefault="000E78D7" w:rsidP="00000921">
            <w:pPr>
              <w:spacing w:line="400" w:lineRule="exact"/>
              <w:ind w:firstLine="28"/>
              <w:jc w:val="left"/>
              <w:rPr>
                <w:rFonts w:asciiTheme="minorEastAsia" w:hAnsiTheme="minorEastAsia"/>
                <w:szCs w:val="21"/>
              </w:rPr>
            </w:pPr>
          </w:p>
        </w:tc>
        <w:tc>
          <w:tcPr>
            <w:tcW w:w="930" w:type="dxa"/>
            <w:vAlign w:val="center"/>
          </w:tcPr>
          <w:p w:rsidR="000E78D7" w:rsidRPr="0089444D" w:rsidRDefault="000E78D7" w:rsidP="0089444D">
            <w:pPr>
              <w:spacing w:line="380" w:lineRule="exact"/>
              <w:rPr>
                <w:rFonts w:asciiTheme="minorEastAsia" w:hAnsiTheme="minorEastAsia"/>
                <w:color w:val="000000"/>
                <w:szCs w:val="21"/>
              </w:rPr>
            </w:pPr>
            <w:r w:rsidRPr="0089444D">
              <w:rPr>
                <w:rFonts w:asciiTheme="minorEastAsia" w:hAnsiTheme="minorEastAsia" w:hint="eastAsia"/>
                <w:color w:val="000000"/>
                <w:szCs w:val="21"/>
              </w:rPr>
              <w:t>二、住院医师能力建设系统</w:t>
            </w:r>
            <w:r w:rsidRPr="000E78D7">
              <w:rPr>
                <w:rFonts w:asciiTheme="minorEastAsia" w:hAnsiTheme="minorEastAsia" w:cs="华文宋体" w:hint="eastAsia"/>
                <w:szCs w:val="21"/>
              </w:rPr>
              <w:t>（</w:t>
            </w:r>
            <w:r w:rsidRPr="000E78D7">
              <w:rPr>
                <w:rFonts w:asciiTheme="minorEastAsia" w:hAnsiTheme="minorEastAsia" w:cs="华文宋体"/>
                <w:szCs w:val="21"/>
              </w:rPr>
              <w:t>15</w:t>
            </w:r>
            <w:r w:rsidRPr="000E78D7">
              <w:rPr>
                <w:rFonts w:asciiTheme="minorEastAsia" w:hAnsiTheme="minorEastAsia" w:cs="华文宋体" w:hint="eastAsia"/>
                <w:szCs w:val="21"/>
              </w:rPr>
              <w:t>分）</w:t>
            </w:r>
          </w:p>
        </w:tc>
        <w:tc>
          <w:tcPr>
            <w:tcW w:w="4365" w:type="dxa"/>
            <w:vAlign w:val="center"/>
          </w:tcPr>
          <w:p w:rsidR="000E78D7" w:rsidRPr="0089444D" w:rsidRDefault="000E78D7" w:rsidP="00000921">
            <w:pPr>
              <w:spacing w:line="380" w:lineRule="exact"/>
              <w:rPr>
                <w:rFonts w:asciiTheme="minorEastAsia" w:hAnsiTheme="minorEastAsia" w:cs="华文宋体"/>
                <w:szCs w:val="21"/>
              </w:rPr>
            </w:pPr>
            <w:r w:rsidRPr="0089444D">
              <w:rPr>
                <w:rFonts w:asciiTheme="minorEastAsia" w:hAnsiTheme="minorEastAsia" w:cs="华文宋体"/>
                <w:szCs w:val="21"/>
              </w:rPr>
              <w:t>1、培训资源内容（34个专业，348门课程，均有详细内容）的得</w:t>
            </w:r>
            <w:r w:rsidRPr="0089444D">
              <w:rPr>
                <w:rFonts w:asciiTheme="minorEastAsia" w:hAnsiTheme="minorEastAsia" w:cs="华文宋体"/>
                <w:bCs/>
                <w:szCs w:val="21"/>
              </w:rPr>
              <w:t>5</w:t>
            </w:r>
            <w:r w:rsidRPr="0089444D">
              <w:rPr>
                <w:rFonts w:asciiTheme="minorEastAsia" w:hAnsiTheme="minorEastAsia" w:cs="华文宋体" w:hint="eastAsia"/>
                <w:bCs/>
                <w:szCs w:val="21"/>
              </w:rPr>
              <w:t>分</w:t>
            </w:r>
            <w:r w:rsidRPr="0089444D">
              <w:rPr>
                <w:rFonts w:asciiTheme="minorEastAsia" w:hAnsiTheme="minorEastAsia" w:cs="华文宋体" w:hint="eastAsia"/>
                <w:szCs w:val="21"/>
              </w:rPr>
              <w:t>，否则不得分。</w:t>
            </w:r>
          </w:p>
          <w:p w:rsidR="000E78D7" w:rsidRPr="0089444D" w:rsidRDefault="000E78D7" w:rsidP="00000921">
            <w:pPr>
              <w:spacing w:line="380" w:lineRule="exact"/>
              <w:rPr>
                <w:rFonts w:asciiTheme="minorEastAsia" w:hAnsiTheme="minorEastAsia" w:cs="华文宋体"/>
                <w:szCs w:val="21"/>
              </w:rPr>
            </w:pPr>
            <w:r w:rsidRPr="0089444D">
              <w:rPr>
                <w:rFonts w:asciiTheme="minorEastAsia" w:hAnsiTheme="minorEastAsia" w:cs="华文宋体"/>
                <w:szCs w:val="21"/>
              </w:rPr>
              <w:t>2、可实现自我组卷、自我练习、测验、学习痕迹记录每功能1分，共计</w:t>
            </w:r>
            <w:r w:rsidRPr="0089444D">
              <w:rPr>
                <w:rFonts w:asciiTheme="minorEastAsia" w:hAnsiTheme="minorEastAsia" w:cs="华文宋体"/>
                <w:bCs/>
                <w:szCs w:val="21"/>
              </w:rPr>
              <w:t>5</w:t>
            </w:r>
            <w:r w:rsidRPr="0089444D">
              <w:rPr>
                <w:rFonts w:asciiTheme="minorEastAsia" w:hAnsiTheme="minorEastAsia" w:cs="华文宋体" w:hint="eastAsia"/>
                <w:bCs/>
                <w:szCs w:val="21"/>
              </w:rPr>
              <w:t>分</w:t>
            </w:r>
          </w:p>
          <w:p w:rsidR="000E78D7" w:rsidRPr="0089444D" w:rsidRDefault="000E78D7" w:rsidP="00000921">
            <w:pPr>
              <w:pStyle w:val="21"/>
              <w:numPr>
                <w:ilvl w:val="0"/>
                <w:numId w:val="23"/>
              </w:numPr>
              <w:spacing w:line="380" w:lineRule="exact"/>
              <w:ind w:firstLineChars="0"/>
              <w:jc w:val="left"/>
              <w:rPr>
                <w:rFonts w:asciiTheme="minorEastAsia" w:eastAsiaTheme="minorEastAsia" w:hAnsiTheme="minorEastAsia"/>
                <w:szCs w:val="21"/>
              </w:rPr>
            </w:pPr>
            <w:r w:rsidRPr="0089444D">
              <w:rPr>
                <w:rFonts w:asciiTheme="minorEastAsia" w:eastAsiaTheme="minorEastAsia" w:hAnsiTheme="minorEastAsia" w:cs="华文宋体"/>
                <w:szCs w:val="21"/>
              </w:rPr>
              <w:t>3、配套试题量20万以</w:t>
            </w:r>
            <w:r w:rsidRPr="0089444D">
              <w:rPr>
                <w:rFonts w:asciiTheme="minorEastAsia" w:eastAsiaTheme="minorEastAsia" w:hAnsiTheme="minorEastAsia" w:cs="华文宋体" w:hint="eastAsia"/>
                <w:bCs/>
                <w:szCs w:val="21"/>
              </w:rPr>
              <w:t>上</w:t>
            </w:r>
            <w:r w:rsidRPr="0089444D">
              <w:rPr>
                <w:rFonts w:asciiTheme="minorEastAsia" w:eastAsiaTheme="minorEastAsia" w:hAnsiTheme="minorEastAsia" w:cs="华文宋体"/>
                <w:bCs/>
                <w:szCs w:val="21"/>
              </w:rPr>
              <w:t>5</w:t>
            </w:r>
            <w:r w:rsidRPr="0089444D">
              <w:rPr>
                <w:rFonts w:asciiTheme="minorEastAsia" w:eastAsiaTheme="minorEastAsia" w:hAnsiTheme="minorEastAsia" w:cs="华文宋体" w:hint="eastAsia"/>
                <w:bCs/>
                <w:szCs w:val="21"/>
              </w:rPr>
              <w:t>分</w:t>
            </w:r>
          </w:p>
        </w:tc>
        <w:tc>
          <w:tcPr>
            <w:tcW w:w="1395" w:type="dxa"/>
            <w:vAlign w:val="center"/>
          </w:tcPr>
          <w:p w:rsidR="000E78D7" w:rsidRPr="0089444D" w:rsidRDefault="000E78D7" w:rsidP="00000921">
            <w:pPr>
              <w:spacing w:line="400" w:lineRule="exact"/>
              <w:ind w:firstLine="28"/>
              <w:jc w:val="left"/>
              <w:rPr>
                <w:rFonts w:asciiTheme="minorEastAsia" w:hAnsiTheme="minorEastAsia"/>
                <w:szCs w:val="21"/>
              </w:rPr>
            </w:pPr>
          </w:p>
        </w:tc>
      </w:tr>
      <w:tr w:rsidR="000E78D7" w:rsidRPr="000E78D7" w:rsidTr="000E78D7">
        <w:trPr>
          <w:cantSplit/>
          <w:trHeight w:val="402"/>
        </w:trPr>
        <w:tc>
          <w:tcPr>
            <w:tcW w:w="1081" w:type="dxa"/>
            <w:vMerge/>
            <w:vAlign w:val="center"/>
          </w:tcPr>
          <w:p w:rsidR="000E78D7" w:rsidRPr="0089444D" w:rsidRDefault="000E78D7" w:rsidP="00000921">
            <w:pPr>
              <w:spacing w:line="400" w:lineRule="exact"/>
              <w:ind w:firstLine="28"/>
              <w:jc w:val="left"/>
              <w:rPr>
                <w:rFonts w:asciiTheme="minorEastAsia" w:hAnsiTheme="minorEastAsia"/>
                <w:szCs w:val="21"/>
              </w:rPr>
            </w:pPr>
          </w:p>
        </w:tc>
        <w:tc>
          <w:tcPr>
            <w:tcW w:w="1709" w:type="dxa"/>
            <w:vMerge/>
            <w:vAlign w:val="center"/>
          </w:tcPr>
          <w:p w:rsidR="000E78D7" w:rsidRPr="0089444D" w:rsidRDefault="000E78D7" w:rsidP="00000921">
            <w:pPr>
              <w:spacing w:line="400" w:lineRule="exact"/>
              <w:ind w:firstLine="28"/>
              <w:jc w:val="left"/>
              <w:rPr>
                <w:rFonts w:asciiTheme="minorEastAsia" w:hAnsiTheme="minorEastAsia"/>
                <w:szCs w:val="21"/>
              </w:rPr>
            </w:pPr>
          </w:p>
        </w:tc>
        <w:tc>
          <w:tcPr>
            <w:tcW w:w="930" w:type="dxa"/>
            <w:vAlign w:val="center"/>
          </w:tcPr>
          <w:p w:rsidR="000E78D7" w:rsidRPr="0089444D" w:rsidRDefault="000E78D7" w:rsidP="0089444D">
            <w:pPr>
              <w:spacing w:line="380" w:lineRule="exact"/>
              <w:rPr>
                <w:rFonts w:asciiTheme="minorEastAsia" w:hAnsiTheme="minorEastAsia" w:cs="华文宋体"/>
                <w:szCs w:val="21"/>
              </w:rPr>
            </w:pPr>
            <w:r w:rsidRPr="0089444D">
              <w:rPr>
                <w:rFonts w:asciiTheme="minorEastAsia" w:hAnsiTheme="minorEastAsia" w:cs="华文宋体" w:hint="eastAsia"/>
                <w:szCs w:val="21"/>
              </w:rPr>
              <w:t>三、理论考试系统</w:t>
            </w:r>
            <w:r w:rsidRPr="0089444D">
              <w:rPr>
                <w:rFonts w:asciiTheme="minorEastAsia" w:hAnsiTheme="minorEastAsia" w:cs="华文宋体"/>
                <w:szCs w:val="21"/>
              </w:rPr>
              <w:t>(5</w:t>
            </w:r>
            <w:r w:rsidRPr="0089444D">
              <w:rPr>
                <w:rFonts w:asciiTheme="minorEastAsia" w:hAnsiTheme="minorEastAsia" w:cs="华文宋体" w:hint="eastAsia"/>
                <w:szCs w:val="21"/>
              </w:rPr>
              <w:t>分</w:t>
            </w:r>
            <w:r w:rsidRPr="0089444D">
              <w:rPr>
                <w:rFonts w:asciiTheme="minorEastAsia" w:hAnsiTheme="minorEastAsia" w:cs="华文宋体"/>
                <w:szCs w:val="21"/>
              </w:rPr>
              <w:t>)</w:t>
            </w:r>
          </w:p>
        </w:tc>
        <w:tc>
          <w:tcPr>
            <w:tcW w:w="4365" w:type="dxa"/>
            <w:vAlign w:val="center"/>
          </w:tcPr>
          <w:p w:rsidR="000E78D7" w:rsidRPr="0089444D" w:rsidRDefault="000E78D7" w:rsidP="00000921">
            <w:pPr>
              <w:spacing w:line="380" w:lineRule="exact"/>
              <w:ind w:firstLine="420"/>
              <w:rPr>
                <w:rFonts w:asciiTheme="minorEastAsia" w:hAnsiTheme="minorEastAsia" w:cs="华文宋体"/>
                <w:szCs w:val="21"/>
              </w:rPr>
            </w:pPr>
            <w:r w:rsidRPr="0089444D">
              <w:rPr>
                <w:rFonts w:asciiTheme="minorEastAsia" w:hAnsiTheme="minorEastAsia" w:cs="华文宋体"/>
                <w:szCs w:val="21"/>
              </w:rPr>
              <w:t>1、总试题量超过100万道的，得</w:t>
            </w:r>
            <w:r w:rsidRPr="0089444D">
              <w:rPr>
                <w:rFonts w:asciiTheme="minorEastAsia" w:hAnsiTheme="minorEastAsia" w:cs="华文宋体"/>
                <w:bCs/>
                <w:szCs w:val="21"/>
              </w:rPr>
              <w:t>2</w:t>
            </w:r>
            <w:r w:rsidRPr="0089444D">
              <w:rPr>
                <w:rFonts w:asciiTheme="minorEastAsia" w:hAnsiTheme="minorEastAsia" w:cs="华文宋体" w:hint="eastAsia"/>
                <w:bCs/>
                <w:szCs w:val="21"/>
              </w:rPr>
              <w:t>分</w:t>
            </w:r>
            <w:r w:rsidRPr="0089444D">
              <w:rPr>
                <w:rFonts w:asciiTheme="minorEastAsia" w:hAnsiTheme="minorEastAsia" w:cs="华文宋体" w:hint="eastAsia"/>
                <w:szCs w:val="21"/>
              </w:rPr>
              <w:t>，否则</w:t>
            </w:r>
            <w:r w:rsidRPr="0089444D">
              <w:rPr>
                <w:rFonts w:asciiTheme="minorEastAsia" w:hAnsiTheme="minorEastAsia" w:cs="华文宋体"/>
                <w:szCs w:val="21"/>
              </w:rPr>
              <w:t>0分；</w:t>
            </w:r>
          </w:p>
          <w:p w:rsidR="000E78D7" w:rsidRPr="0089444D" w:rsidRDefault="000E78D7" w:rsidP="00000921">
            <w:pPr>
              <w:spacing w:line="380" w:lineRule="exact"/>
              <w:ind w:firstLine="420"/>
              <w:rPr>
                <w:rFonts w:asciiTheme="minorEastAsia" w:hAnsiTheme="minorEastAsia" w:cs="华文宋体"/>
                <w:szCs w:val="21"/>
              </w:rPr>
            </w:pPr>
            <w:r w:rsidRPr="0089444D">
              <w:rPr>
                <w:rFonts w:asciiTheme="minorEastAsia" w:hAnsiTheme="minorEastAsia" w:cs="华文宋体"/>
                <w:szCs w:val="21"/>
              </w:rPr>
              <w:t>2、含三基考试、执业资格考试、职称考试、技能考试、住培考试（34个专业、300多个二级）及相应试题总分</w:t>
            </w:r>
            <w:r w:rsidRPr="0089444D">
              <w:rPr>
                <w:rFonts w:asciiTheme="minorEastAsia" w:hAnsiTheme="minorEastAsia" w:cs="华文宋体"/>
                <w:bCs/>
                <w:szCs w:val="21"/>
              </w:rPr>
              <w:t>1</w:t>
            </w:r>
            <w:r w:rsidRPr="0089444D">
              <w:rPr>
                <w:rFonts w:asciiTheme="minorEastAsia" w:hAnsiTheme="minorEastAsia" w:cs="华文宋体" w:hint="eastAsia"/>
                <w:bCs/>
                <w:szCs w:val="21"/>
              </w:rPr>
              <w:t>分</w:t>
            </w:r>
            <w:r w:rsidRPr="0089444D">
              <w:rPr>
                <w:rFonts w:asciiTheme="minorEastAsia" w:hAnsiTheme="minorEastAsia" w:cs="华文宋体" w:hint="eastAsia"/>
                <w:szCs w:val="21"/>
              </w:rPr>
              <w:t>，否则</w:t>
            </w:r>
            <w:r w:rsidRPr="0089444D">
              <w:rPr>
                <w:rFonts w:asciiTheme="minorEastAsia" w:hAnsiTheme="minorEastAsia" w:cs="华文宋体"/>
                <w:szCs w:val="21"/>
              </w:rPr>
              <w:t>0分;</w:t>
            </w:r>
          </w:p>
          <w:p w:rsidR="000E78D7" w:rsidRPr="0089444D" w:rsidRDefault="000E78D7" w:rsidP="00000921">
            <w:pPr>
              <w:spacing w:line="380" w:lineRule="exact"/>
              <w:ind w:firstLine="420"/>
              <w:rPr>
                <w:rFonts w:asciiTheme="minorEastAsia" w:hAnsiTheme="minorEastAsia" w:cs="华文宋体"/>
                <w:szCs w:val="21"/>
              </w:rPr>
            </w:pPr>
            <w:r w:rsidRPr="0089444D">
              <w:rPr>
                <w:rFonts w:asciiTheme="minorEastAsia" w:hAnsiTheme="minorEastAsia" w:cs="华文宋体"/>
                <w:szCs w:val="21"/>
              </w:rPr>
              <w:t>3、系统可实现自动组卷、从卷组卷、导出试卷功能、试题导入，同时支持上千人同时考试，得</w:t>
            </w:r>
            <w:r w:rsidRPr="0089444D">
              <w:rPr>
                <w:rFonts w:asciiTheme="minorEastAsia" w:hAnsiTheme="minorEastAsia" w:cs="华文宋体"/>
                <w:bCs/>
                <w:szCs w:val="21"/>
              </w:rPr>
              <w:t>1分</w:t>
            </w:r>
            <w:r w:rsidRPr="0089444D">
              <w:rPr>
                <w:rFonts w:asciiTheme="minorEastAsia" w:hAnsiTheme="minorEastAsia" w:cs="华文宋体" w:hint="eastAsia"/>
                <w:szCs w:val="21"/>
              </w:rPr>
              <w:t>，否则不得分；</w:t>
            </w:r>
          </w:p>
          <w:p w:rsidR="000E78D7" w:rsidRPr="0089444D" w:rsidRDefault="000E78D7" w:rsidP="00000921">
            <w:pPr>
              <w:pStyle w:val="21"/>
              <w:numPr>
                <w:ilvl w:val="0"/>
                <w:numId w:val="23"/>
              </w:numPr>
              <w:spacing w:line="380" w:lineRule="exact"/>
              <w:ind w:firstLineChars="0"/>
              <w:jc w:val="left"/>
              <w:rPr>
                <w:rFonts w:asciiTheme="minorEastAsia" w:eastAsiaTheme="minorEastAsia" w:hAnsiTheme="minorEastAsia"/>
                <w:szCs w:val="21"/>
              </w:rPr>
            </w:pPr>
            <w:r w:rsidRPr="0089444D">
              <w:rPr>
                <w:rFonts w:asciiTheme="minorEastAsia" w:eastAsiaTheme="minorEastAsia" w:hAnsiTheme="minorEastAsia" w:cs="华文宋体"/>
                <w:szCs w:val="21"/>
              </w:rPr>
              <w:t>4、系统有统计分析功能，至少包含信度、效度、区分度、难易度的分析，总分</w:t>
            </w:r>
            <w:r w:rsidRPr="0089444D">
              <w:rPr>
                <w:rFonts w:asciiTheme="minorEastAsia" w:eastAsiaTheme="minorEastAsia" w:hAnsiTheme="minorEastAsia" w:cs="华文宋体"/>
                <w:bCs/>
                <w:szCs w:val="21"/>
              </w:rPr>
              <w:t>1</w:t>
            </w:r>
            <w:r w:rsidRPr="0089444D">
              <w:rPr>
                <w:rFonts w:asciiTheme="minorEastAsia" w:eastAsiaTheme="minorEastAsia" w:hAnsiTheme="minorEastAsia" w:cs="华文宋体" w:hint="eastAsia"/>
                <w:bCs/>
                <w:szCs w:val="21"/>
              </w:rPr>
              <w:t>分</w:t>
            </w:r>
            <w:r w:rsidRPr="0089444D">
              <w:rPr>
                <w:rFonts w:asciiTheme="minorEastAsia" w:eastAsiaTheme="minorEastAsia" w:hAnsiTheme="minorEastAsia" w:cs="华文宋体" w:hint="eastAsia"/>
                <w:szCs w:val="21"/>
              </w:rPr>
              <w:t>，否则不得分；</w:t>
            </w:r>
          </w:p>
        </w:tc>
        <w:tc>
          <w:tcPr>
            <w:tcW w:w="1395" w:type="dxa"/>
            <w:vAlign w:val="center"/>
          </w:tcPr>
          <w:p w:rsidR="000E78D7" w:rsidRPr="0089444D" w:rsidRDefault="000E78D7" w:rsidP="00000921">
            <w:pPr>
              <w:spacing w:line="400" w:lineRule="exact"/>
              <w:ind w:firstLine="28"/>
              <w:jc w:val="left"/>
              <w:rPr>
                <w:rFonts w:asciiTheme="minorEastAsia" w:hAnsiTheme="minorEastAsia"/>
                <w:szCs w:val="21"/>
              </w:rPr>
            </w:pPr>
          </w:p>
        </w:tc>
      </w:tr>
      <w:tr w:rsidR="00595845" w:rsidRPr="000E78D7" w:rsidTr="000E78D7">
        <w:trPr>
          <w:cantSplit/>
          <w:trHeight w:val="507"/>
        </w:trPr>
        <w:tc>
          <w:tcPr>
            <w:tcW w:w="1081" w:type="dxa"/>
            <w:vAlign w:val="center"/>
          </w:tcPr>
          <w:p w:rsidR="00595845" w:rsidRPr="0089444D" w:rsidRDefault="00595845" w:rsidP="000E78D7">
            <w:pPr>
              <w:spacing w:line="400" w:lineRule="exact"/>
              <w:ind w:firstLine="28"/>
              <w:jc w:val="left"/>
              <w:rPr>
                <w:rFonts w:asciiTheme="minorEastAsia" w:hAnsiTheme="minorEastAsia"/>
                <w:szCs w:val="21"/>
              </w:rPr>
            </w:pPr>
            <w:r w:rsidRPr="0089444D">
              <w:rPr>
                <w:rFonts w:asciiTheme="minorEastAsia" w:hAnsiTheme="minorEastAsia"/>
                <w:szCs w:val="21"/>
              </w:rPr>
              <w:lastRenderedPageBreak/>
              <w:t>3</w:t>
            </w:r>
          </w:p>
        </w:tc>
        <w:tc>
          <w:tcPr>
            <w:tcW w:w="1709" w:type="dxa"/>
            <w:vAlign w:val="center"/>
          </w:tcPr>
          <w:p w:rsidR="00595845" w:rsidRPr="0089444D" w:rsidRDefault="00595845" w:rsidP="000E78D7">
            <w:pPr>
              <w:spacing w:line="400" w:lineRule="exact"/>
              <w:ind w:firstLine="28"/>
              <w:jc w:val="left"/>
              <w:rPr>
                <w:rFonts w:asciiTheme="minorEastAsia" w:hAnsiTheme="minorEastAsia"/>
                <w:szCs w:val="21"/>
              </w:rPr>
            </w:pPr>
            <w:r w:rsidRPr="0089444D">
              <w:rPr>
                <w:rFonts w:asciiTheme="minorEastAsia" w:hAnsiTheme="minorEastAsia" w:hint="eastAsia"/>
                <w:szCs w:val="21"/>
              </w:rPr>
              <w:t>业绩</w:t>
            </w:r>
            <w:r w:rsidR="00DE2F94">
              <w:rPr>
                <w:rFonts w:asciiTheme="minorEastAsia" w:hAnsiTheme="minorEastAsia"/>
                <w:szCs w:val="21"/>
              </w:rPr>
              <w:t>5</w:t>
            </w:r>
            <w:r w:rsidRPr="0089444D">
              <w:rPr>
                <w:rFonts w:asciiTheme="minorEastAsia" w:hAnsiTheme="minorEastAsia"/>
                <w:szCs w:val="21"/>
              </w:rPr>
              <w:t>%</w:t>
            </w:r>
          </w:p>
        </w:tc>
        <w:tc>
          <w:tcPr>
            <w:tcW w:w="930" w:type="dxa"/>
            <w:vAlign w:val="center"/>
          </w:tcPr>
          <w:p w:rsidR="00595845" w:rsidRPr="0089444D" w:rsidRDefault="00DE2F94" w:rsidP="000E78D7">
            <w:pPr>
              <w:spacing w:line="400" w:lineRule="exact"/>
              <w:ind w:firstLine="28"/>
              <w:jc w:val="left"/>
              <w:rPr>
                <w:rFonts w:asciiTheme="minorEastAsia" w:hAnsiTheme="minorEastAsia"/>
                <w:color w:val="000000" w:themeColor="text1"/>
                <w:szCs w:val="21"/>
              </w:rPr>
            </w:pPr>
            <w:r>
              <w:rPr>
                <w:rFonts w:asciiTheme="minorEastAsia" w:hAnsiTheme="minorEastAsia"/>
                <w:color w:val="000000" w:themeColor="text1"/>
                <w:szCs w:val="21"/>
              </w:rPr>
              <w:t>5</w:t>
            </w:r>
            <w:r w:rsidR="00595845" w:rsidRPr="0089444D">
              <w:rPr>
                <w:rFonts w:asciiTheme="minorEastAsia" w:hAnsiTheme="minorEastAsia" w:hint="eastAsia"/>
                <w:color w:val="000000" w:themeColor="text1"/>
                <w:szCs w:val="21"/>
              </w:rPr>
              <w:t>分</w:t>
            </w:r>
          </w:p>
        </w:tc>
        <w:tc>
          <w:tcPr>
            <w:tcW w:w="4365" w:type="dxa"/>
            <w:vAlign w:val="center"/>
          </w:tcPr>
          <w:p w:rsidR="00000921" w:rsidRPr="0089444D" w:rsidRDefault="00000921" w:rsidP="0089444D">
            <w:pPr>
              <w:numPr>
                <w:ilvl w:val="255"/>
                <w:numId w:val="0"/>
              </w:numPr>
              <w:spacing w:line="400" w:lineRule="exact"/>
              <w:ind w:firstLineChars="100" w:firstLine="210"/>
              <w:jc w:val="left"/>
              <w:rPr>
                <w:rFonts w:asciiTheme="minorEastAsia" w:hAnsiTheme="minorEastAsia"/>
                <w:szCs w:val="21"/>
              </w:rPr>
            </w:pPr>
            <w:r w:rsidRPr="0089444D">
              <w:rPr>
                <w:rFonts w:asciiTheme="minorEastAsia" w:hAnsiTheme="minorEastAsia" w:hint="eastAsia"/>
                <w:szCs w:val="21"/>
              </w:rPr>
              <w:t>招标相关产品在四川省范围内有成功合作案例（以合同为准），有</w:t>
            </w:r>
            <w:r w:rsidRPr="0089444D">
              <w:rPr>
                <w:rFonts w:asciiTheme="minorEastAsia" w:hAnsiTheme="minorEastAsia"/>
                <w:szCs w:val="21"/>
              </w:rPr>
              <w:t>5个（含）以上成功案例者得5</w:t>
            </w:r>
            <w:r w:rsidRPr="0089444D">
              <w:rPr>
                <w:rFonts w:asciiTheme="minorEastAsia" w:hAnsiTheme="minorEastAsia" w:hint="eastAsia"/>
                <w:szCs w:val="21"/>
              </w:rPr>
              <w:t>分，</w:t>
            </w:r>
            <w:r w:rsidRPr="0089444D">
              <w:rPr>
                <w:rFonts w:asciiTheme="minorEastAsia" w:hAnsiTheme="minorEastAsia"/>
                <w:szCs w:val="21"/>
              </w:rPr>
              <w:t>3个（含）至5个成功案例者得3分</w:t>
            </w:r>
            <w:r w:rsidRPr="0089444D">
              <w:rPr>
                <w:rFonts w:asciiTheme="minorEastAsia" w:hAnsiTheme="minorEastAsia" w:hint="eastAsia"/>
                <w:szCs w:val="21"/>
              </w:rPr>
              <w:t>，</w:t>
            </w:r>
            <w:r w:rsidRPr="0089444D">
              <w:rPr>
                <w:rFonts w:asciiTheme="minorEastAsia" w:hAnsiTheme="minorEastAsia"/>
                <w:szCs w:val="21"/>
              </w:rPr>
              <w:t>3个以下，1个（含）以上成功案例者得1分</w:t>
            </w:r>
            <w:r w:rsidRPr="0089444D">
              <w:rPr>
                <w:rFonts w:asciiTheme="minorEastAsia" w:hAnsiTheme="minorEastAsia" w:hint="eastAsia"/>
                <w:szCs w:val="21"/>
              </w:rPr>
              <w:t>。无成功案例者不得分。（需提供相关合同复印件，加盖企业公章，原件备查。）</w:t>
            </w:r>
          </w:p>
          <w:p w:rsidR="00595845" w:rsidRPr="0089444D" w:rsidRDefault="00595845" w:rsidP="000E78D7">
            <w:pPr>
              <w:numPr>
                <w:ilvl w:val="255"/>
                <w:numId w:val="0"/>
              </w:numPr>
              <w:spacing w:line="400" w:lineRule="exact"/>
              <w:jc w:val="left"/>
              <w:rPr>
                <w:rFonts w:asciiTheme="minorEastAsia" w:hAnsiTheme="minorEastAsia"/>
                <w:color w:val="000000" w:themeColor="text1"/>
                <w:szCs w:val="21"/>
              </w:rPr>
            </w:pPr>
            <w:r w:rsidRPr="0089444D">
              <w:rPr>
                <w:rFonts w:asciiTheme="minorEastAsia" w:hAnsiTheme="minorEastAsia" w:hint="eastAsia"/>
                <w:szCs w:val="21"/>
              </w:rPr>
              <w:t>注：未提供销售采购合同或中标通知书的，不得分。</w:t>
            </w:r>
          </w:p>
        </w:tc>
        <w:tc>
          <w:tcPr>
            <w:tcW w:w="1395" w:type="dxa"/>
            <w:vAlign w:val="center"/>
          </w:tcPr>
          <w:p w:rsidR="00595845" w:rsidRPr="0089444D" w:rsidRDefault="00595845" w:rsidP="000E78D7">
            <w:pPr>
              <w:spacing w:line="400" w:lineRule="exact"/>
              <w:ind w:firstLine="28"/>
              <w:jc w:val="left"/>
              <w:rPr>
                <w:rFonts w:asciiTheme="minorEastAsia" w:hAnsiTheme="minorEastAsia"/>
                <w:szCs w:val="21"/>
              </w:rPr>
            </w:pPr>
            <w:r w:rsidRPr="0089444D">
              <w:rPr>
                <w:rFonts w:asciiTheme="minorEastAsia" w:hAnsiTheme="minorEastAsia" w:hint="eastAsia"/>
                <w:szCs w:val="21"/>
              </w:rPr>
              <w:t>业绩以销售采购合同或中标通知书为准。</w:t>
            </w:r>
          </w:p>
        </w:tc>
      </w:tr>
      <w:tr w:rsidR="00595845" w:rsidRPr="000E78D7" w:rsidTr="000E78D7">
        <w:trPr>
          <w:cantSplit/>
          <w:trHeight w:val="1035"/>
        </w:trPr>
        <w:tc>
          <w:tcPr>
            <w:tcW w:w="1081" w:type="dxa"/>
            <w:vAlign w:val="center"/>
          </w:tcPr>
          <w:p w:rsidR="00595845" w:rsidRPr="0089444D" w:rsidRDefault="00595845" w:rsidP="000E78D7">
            <w:pPr>
              <w:spacing w:line="400" w:lineRule="exact"/>
              <w:ind w:firstLine="28"/>
              <w:jc w:val="left"/>
              <w:rPr>
                <w:rFonts w:asciiTheme="minorEastAsia" w:hAnsiTheme="minorEastAsia"/>
                <w:szCs w:val="21"/>
              </w:rPr>
            </w:pPr>
            <w:r w:rsidRPr="0089444D">
              <w:rPr>
                <w:rFonts w:asciiTheme="minorEastAsia" w:hAnsiTheme="minorEastAsia"/>
                <w:szCs w:val="21"/>
              </w:rPr>
              <w:t>4</w:t>
            </w:r>
          </w:p>
        </w:tc>
        <w:tc>
          <w:tcPr>
            <w:tcW w:w="1709" w:type="dxa"/>
            <w:vAlign w:val="center"/>
          </w:tcPr>
          <w:p w:rsidR="00595845" w:rsidRPr="0089444D" w:rsidRDefault="00595845">
            <w:pPr>
              <w:spacing w:line="400" w:lineRule="exact"/>
              <w:ind w:firstLine="28"/>
              <w:jc w:val="left"/>
              <w:rPr>
                <w:rFonts w:asciiTheme="minorEastAsia" w:hAnsiTheme="minorEastAsia"/>
                <w:szCs w:val="21"/>
              </w:rPr>
            </w:pPr>
            <w:r w:rsidRPr="0089444D">
              <w:rPr>
                <w:rFonts w:asciiTheme="minorEastAsia" w:hAnsiTheme="minorEastAsia" w:hint="eastAsia"/>
                <w:szCs w:val="21"/>
              </w:rPr>
              <w:t>售后服务方案</w:t>
            </w:r>
            <w:r w:rsidR="00DE2F94">
              <w:rPr>
                <w:rFonts w:asciiTheme="minorEastAsia" w:hAnsiTheme="minorEastAsia"/>
                <w:szCs w:val="21"/>
              </w:rPr>
              <w:t>10</w:t>
            </w:r>
            <w:r w:rsidRPr="0089444D">
              <w:rPr>
                <w:rFonts w:asciiTheme="minorEastAsia" w:hAnsiTheme="minorEastAsia"/>
                <w:szCs w:val="21"/>
              </w:rPr>
              <w:t>%</w:t>
            </w:r>
          </w:p>
        </w:tc>
        <w:tc>
          <w:tcPr>
            <w:tcW w:w="930" w:type="dxa"/>
            <w:vAlign w:val="center"/>
          </w:tcPr>
          <w:p w:rsidR="00595845" w:rsidRPr="0089444D" w:rsidRDefault="00DE2F94" w:rsidP="000E78D7">
            <w:pPr>
              <w:spacing w:line="400" w:lineRule="exact"/>
              <w:ind w:firstLine="28"/>
              <w:jc w:val="left"/>
              <w:rPr>
                <w:rFonts w:asciiTheme="minorEastAsia" w:hAnsiTheme="minorEastAsia"/>
                <w:szCs w:val="21"/>
              </w:rPr>
            </w:pPr>
            <w:r>
              <w:rPr>
                <w:rFonts w:asciiTheme="minorEastAsia" w:hAnsiTheme="minorEastAsia"/>
                <w:szCs w:val="21"/>
              </w:rPr>
              <w:t>10</w:t>
            </w:r>
            <w:r w:rsidR="00595845" w:rsidRPr="0089444D">
              <w:rPr>
                <w:rFonts w:asciiTheme="minorEastAsia" w:hAnsiTheme="minorEastAsia" w:hint="eastAsia"/>
                <w:szCs w:val="21"/>
              </w:rPr>
              <w:t>分</w:t>
            </w:r>
          </w:p>
        </w:tc>
        <w:tc>
          <w:tcPr>
            <w:tcW w:w="4365" w:type="dxa"/>
            <w:vAlign w:val="center"/>
          </w:tcPr>
          <w:p w:rsidR="00595845" w:rsidRPr="0089444D" w:rsidRDefault="00595845" w:rsidP="000E78D7">
            <w:pPr>
              <w:pStyle w:val="a7"/>
              <w:numPr>
                <w:ilvl w:val="255"/>
                <w:numId w:val="0"/>
              </w:numPr>
              <w:spacing w:line="380" w:lineRule="exact"/>
              <w:rPr>
                <w:rFonts w:asciiTheme="minorEastAsia" w:eastAsiaTheme="minorEastAsia" w:hAnsiTheme="minorEastAsia"/>
                <w:sz w:val="21"/>
                <w:szCs w:val="21"/>
              </w:rPr>
            </w:pPr>
            <w:r w:rsidRPr="0089444D">
              <w:rPr>
                <w:rFonts w:asciiTheme="minorEastAsia" w:eastAsiaTheme="minorEastAsia" w:hAnsiTheme="minorEastAsia"/>
                <w:sz w:val="21"/>
                <w:szCs w:val="21"/>
              </w:rPr>
              <w:t>1.</w:t>
            </w:r>
            <w:r w:rsidRPr="0089444D">
              <w:rPr>
                <w:rFonts w:asciiTheme="minorEastAsia" w:eastAsiaTheme="minorEastAsia" w:hAnsiTheme="minorEastAsia" w:hint="eastAsia"/>
                <w:sz w:val="21"/>
                <w:szCs w:val="21"/>
              </w:rPr>
              <w:t>投标人具有完善的售后服务体系，在成都市内设立有本地化的售后服务机构（提供证明文件），得</w:t>
            </w:r>
            <w:r w:rsidR="00DE2F94">
              <w:rPr>
                <w:rFonts w:asciiTheme="minorEastAsia" w:eastAsiaTheme="minorEastAsia" w:hAnsiTheme="minorEastAsia"/>
                <w:sz w:val="21"/>
                <w:szCs w:val="21"/>
              </w:rPr>
              <w:t>2</w:t>
            </w:r>
            <w:r w:rsidRPr="0089444D">
              <w:rPr>
                <w:rFonts w:asciiTheme="minorEastAsia" w:eastAsiaTheme="minorEastAsia" w:hAnsiTheme="minorEastAsia" w:hint="eastAsia"/>
                <w:sz w:val="21"/>
                <w:szCs w:val="21"/>
              </w:rPr>
              <w:t>分，未提供不得分；</w:t>
            </w:r>
          </w:p>
          <w:p w:rsidR="00595845" w:rsidRPr="0089444D" w:rsidRDefault="00595845" w:rsidP="000E78D7">
            <w:pPr>
              <w:pStyle w:val="a7"/>
              <w:numPr>
                <w:ilvl w:val="255"/>
                <w:numId w:val="0"/>
              </w:numPr>
              <w:spacing w:line="380" w:lineRule="exact"/>
              <w:rPr>
                <w:rFonts w:asciiTheme="minorEastAsia" w:eastAsiaTheme="minorEastAsia" w:hAnsiTheme="minorEastAsia"/>
                <w:sz w:val="21"/>
                <w:szCs w:val="21"/>
              </w:rPr>
            </w:pPr>
            <w:r w:rsidRPr="0089444D">
              <w:rPr>
                <w:rFonts w:asciiTheme="minorEastAsia" w:eastAsiaTheme="minorEastAsia" w:hAnsiTheme="minorEastAsia"/>
                <w:sz w:val="21"/>
                <w:szCs w:val="21"/>
              </w:rPr>
              <w:t xml:space="preserve">2. </w:t>
            </w:r>
            <w:r w:rsidRPr="0089444D">
              <w:rPr>
                <w:rFonts w:asciiTheme="minorEastAsia" w:eastAsiaTheme="minorEastAsia" w:hAnsiTheme="minorEastAsia" w:hint="eastAsia"/>
                <w:sz w:val="21"/>
                <w:szCs w:val="21"/>
              </w:rPr>
              <w:t>提供原厂售后服务承诺原件，配送方式，货物供应响应</w:t>
            </w:r>
            <w:r w:rsidRPr="0089444D">
              <w:rPr>
                <w:rFonts w:asciiTheme="minorEastAsia" w:eastAsiaTheme="minorEastAsia" w:hAnsiTheme="minorEastAsia"/>
                <w:sz w:val="21"/>
                <w:szCs w:val="21"/>
              </w:rPr>
              <w:t>时间，</w:t>
            </w:r>
            <w:r w:rsidRPr="0089444D">
              <w:rPr>
                <w:rFonts w:asciiTheme="minorEastAsia" w:eastAsiaTheme="minorEastAsia" w:hAnsiTheme="minorEastAsia" w:hint="eastAsia"/>
                <w:sz w:val="21"/>
                <w:szCs w:val="21"/>
              </w:rPr>
              <w:t>最优</w:t>
            </w:r>
            <w:r w:rsidRPr="0089444D">
              <w:rPr>
                <w:rFonts w:asciiTheme="minorEastAsia" w:eastAsiaTheme="minorEastAsia" w:hAnsiTheme="minorEastAsia"/>
                <w:sz w:val="21"/>
                <w:szCs w:val="21"/>
              </w:rPr>
              <w:t>得</w:t>
            </w:r>
            <w:r w:rsidR="00DE2F94">
              <w:rPr>
                <w:rFonts w:asciiTheme="minorEastAsia" w:eastAsiaTheme="minorEastAsia" w:hAnsiTheme="minorEastAsia"/>
                <w:sz w:val="21"/>
                <w:szCs w:val="21"/>
              </w:rPr>
              <w:t>4</w:t>
            </w:r>
            <w:r w:rsidRPr="0089444D">
              <w:rPr>
                <w:rFonts w:asciiTheme="minorEastAsia" w:eastAsiaTheme="minorEastAsia" w:hAnsiTheme="minorEastAsia" w:hint="eastAsia"/>
                <w:sz w:val="21"/>
                <w:szCs w:val="21"/>
              </w:rPr>
              <w:t>分</w:t>
            </w:r>
            <w:r w:rsidRPr="0089444D">
              <w:rPr>
                <w:rFonts w:asciiTheme="minorEastAsia" w:eastAsiaTheme="minorEastAsia" w:hAnsiTheme="minorEastAsia"/>
                <w:sz w:val="21"/>
                <w:szCs w:val="21"/>
              </w:rPr>
              <w:t>，以此类推，最低得1</w:t>
            </w:r>
            <w:r w:rsidRPr="0089444D">
              <w:rPr>
                <w:rFonts w:asciiTheme="minorEastAsia" w:eastAsiaTheme="minorEastAsia" w:hAnsiTheme="minorEastAsia" w:hint="eastAsia"/>
                <w:sz w:val="21"/>
                <w:szCs w:val="21"/>
              </w:rPr>
              <w:t>分</w:t>
            </w:r>
            <w:r w:rsidRPr="0089444D">
              <w:rPr>
                <w:rFonts w:asciiTheme="minorEastAsia" w:eastAsiaTheme="minorEastAsia" w:hAnsiTheme="minorEastAsia"/>
                <w:sz w:val="21"/>
                <w:szCs w:val="21"/>
              </w:rPr>
              <w:t>。</w:t>
            </w:r>
          </w:p>
          <w:p w:rsidR="00595845" w:rsidRPr="0089444D" w:rsidRDefault="00595845" w:rsidP="000E78D7">
            <w:pPr>
              <w:pStyle w:val="a7"/>
              <w:numPr>
                <w:ilvl w:val="255"/>
                <w:numId w:val="0"/>
              </w:numPr>
              <w:spacing w:line="380" w:lineRule="exact"/>
              <w:rPr>
                <w:rFonts w:asciiTheme="minorEastAsia" w:eastAsiaTheme="minorEastAsia" w:hAnsiTheme="minorEastAsia"/>
                <w:sz w:val="21"/>
                <w:szCs w:val="21"/>
              </w:rPr>
            </w:pPr>
            <w:r w:rsidRPr="0089444D">
              <w:rPr>
                <w:rFonts w:asciiTheme="minorEastAsia" w:eastAsiaTheme="minorEastAsia" w:hAnsiTheme="minorEastAsia"/>
                <w:sz w:val="21"/>
                <w:szCs w:val="21"/>
              </w:rPr>
              <w:t xml:space="preserve">3. </w:t>
            </w:r>
            <w:r w:rsidRPr="0089444D">
              <w:rPr>
                <w:rFonts w:asciiTheme="minorEastAsia" w:eastAsiaTheme="minorEastAsia" w:hAnsiTheme="minorEastAsia" w:hint="eastAsia"/>
                <w:sz w:val="21"/>
                <w:szCs w:val="21"/>
              </w:rPr>
              <w:t>提供软件整体免费维护期</w:t>
            </w:r>
            <w:r w:rsidRPr="0089444D">
              <w:rPr>
                <w:rFonts w:asciiTheme="minorEastAsia" w:eastAsiaTheme="minorEastAsia" w:hAnsiTheme="minorEastAsia"/>
                <w:sz w:val="21"/>
                <w:szCs w:val="21"/>
              </w:rPr>
              <w:t>36</w:t>
            </w:r>
            <w:r w:rsidRPr="0089444D">
              <w:rPr>
                <w:rFonts w:asciiTheme="minorEastAsia" w:eastAsiaTheme="minorEastAsia" w:hAnsiTheme="minorEastAsia" w:hint="eastAsia"/>
                <w:sz w:val="21"/>
                <w:szCs w:val="21"/>
              </w:rPr>
              <w:t>个月</w:t>
            </w:r>
            <w:r w:rsidRPr="0089444D">
              <w:rPr>
                <w:rFonts w:asciiTheme="minorEastAsia" w:eastAsiaTheme="minorEastAsia" w:hAnsiTheme="minorEastAsia"/>
                <w:sz w:val="21"/>
                <w:szCs w:val="21"/>
              </w:rPr>
              <w:t>(</w:t>
            </w:r>
            <w:r w:rsidRPr="0089444D">
              <w:rPr>
                <w:rFonts w:asciiTheme="minorEastAsia" w:eastAsiaTheme="minorEastAsia" w:hAnsiTheme="minorEastAsia" w:hint="eastAsia"/>
                <w:sz w:val="21"/>
                <w:szCs w:val="21"/>
              </w:rPr>
              <w:t>以标的软件的最终验收合格之日起计算</w:t>
            </w:r>
            <w:r w:rsidRPr="0089444D">
              <w:rPr>
                <w:rFonts w:asciiTheme="minorEastAsia" w:eastAsiaTheme="minorEastAsia" w:hAnsiTheme="minorEastAsia"/>
                <w:sz w:val="21"/>
                <w:szCs w:val="21"/>
              </w:rPr>
              <w:t>)</w:t>
            </w:r>
            <w:r w:rsidRPr="0089444D">
              <w:rPr>
                <w:rFonts w:asciiTheme="minorEastAsia" w:eastAsiaTheme="minorEastAsia" w:hAnsiTheme="minorEastAsia" w:hint="eastAsia"/>
                <w:sz w:val="21"/>
                <w:szCs w:val="21"/>
              </w:rPr>
              <w:t>承诺书得</w:t>
            </w:r>
            <w:r w:rsidRPr="0089444D">
              <w:rPr>
                <w:rFonts w:asciiTheme="minorEastAsia" w:eastAsiaTheme="minorEastAsia" w:hAnsiTheme="minorEastAsia"/>
                <w:sz w:val="21"/>
                <w:szCs w:val="21"/>
              </w:rPr>
              <w:t>4</w:t>
            </w:r>
            <w:r w:rsidRPr="0089444D">
              <w:rPr>
                <w:rFonts w:asciiTheme="minorEastAsia" w:eastAsiaTheme="minorEastAsia" w:hAnsiTheme="minorEastAsia" w:hint="eastAsia"/>
                <w:sz w:val="21"/>
                <w:szCs w:val="21"/>
              </w:rPr>
              <w:t>分，未提供不得分。</w:t>
            </w:r>
          </w:p>
        </w:tc>
        <w:tc>
          <w:tcPr>
            <w:tcW w:w="1395" w:type="dxa"/>
            <w:vAlign w:val="center"/>
          </w:tcPr>
          <w:p w:rsidR="00595845" w:rsidRPr="0089444D" w:rsidRDefault="00595845" w:rsidP="000E78D7">
            <w:pPr>
              <w:spacing w:line="400" w:lineRule="exact"/>
              <w:ind w:firstLine="28"/>
              <w:jc w:val="left"/>
              <w:rPr>
                <w:rFonts w:asciiTheme="minorEastAsia" w:hAnsiTheme="minorEastAsia"/>
                <w:szCs w:val="21"/>
              </w:rPr>
            </w:pPr>
            <w:r w:rsidRPr="0089444D">
              <w:rPr>
                <w:rFonts w:asciiTheme="minorEastAsia" w:hAnsiTheme="minorEastAsia" w:hint="eastAsia"/>
                <w:szCs w:val="21"/>
              </w:rPr>
              <w:t>以评分标准的规定为准</w:t>
            </w:r>
          </w:p>
        </w:tc>
      </w:tr>
      <w:tr w:rsidR="00595845" w:rsidRPr="000E78D7" w:rsidTr="000E78D7">
        <w:trPr>
          <w:cantSplit/>
          <w:trHeight w:val="402"/>
        </w:trPr>
        <w:tc>
          <w:tcPr>
            <w:tcW w:w="1081" w:type="dxa"/>
            <w:tcBorders>
              <w:top w:val="single" w:sz="4" w:space="0" w:color="auto"/>
              <w:left w:val="single" w:sz="4" w:space="0" w:color="auto"/>
              <w:bottom w:val="single" w:sz="4" w:space="0" w:color="auto"/>
              <w:right w:val="single" w:sz="4" w:space="0" w:color="auto"/>
            </w:tcBorders>
            <w:vAlign w:val="center"/>
          </w:tcPr>
          <w:p w:rsidR="00595845" w:rsidRPr="0089444D" w:rsidRDefault="00595845" w:rsidP="000E78D7">
            <w:pPr>
              <w:spacing w:line="400" w:lineRule="exact"/>
              <w:ind w:firstLine="28"/>
              <w:jc w:val="left"/>
              <w:rPr>
                <w:rFonts w:asciiTheme="minorEastAsia" w:hAnsiTheme="minorEastAsia"/>
                <w:szCs w:val="21"/>
              </w:rPr>
            </w:pPr>
            <w:r w:rsidRPr="0089444D">
              <w:rPr>
                <w:rFonts w:asciiTheme="minorEastAsia" w:hAnsiTheme="minorEastAsia"/>
                <w:szCs w:val="21"/>
              </w:rPr>
              <w:t>5</w:t>
            </w:r>
          </w:p>
        </w:tc>
        <w:tc>
          <w:tcPr>
            <w:tcW w:w="1709" w:type="dxa"/>
            <w:tcBorders>
              <w:top w:val="single" w:sz="4" w:space="0" w:color="auto"/>
              <w:left w:val="single" w:sz="4" w:space="0" w:color="auto"/>
              <w:bottom w:val="single" w:sz="4" w:space="0" w:color="auto"/>
              <w:right w:val="single" w:sz="4" w:space="0" w:color="auto"/>
            </w:tcBorders>
            <w:vAlign w:val="center"/>
          </w:tcPr>
          <w:p w:rsidR="00595845" w:rsidRPr="0089444D" w:rsidRDefault="00595845" w:rsidP="00000921">
            <w:pPr>
              <w:spacing w:line="400" w:lineRule="exact"/>
              <w:ind w:firstLine="28"/>
              <w:jc w:val="left"/>
              <w:rPr>
                <w:rFonts w:asciiTheme="minorEastAsia" w:hAnsiTheme="minorEastAsia"/>
                <w:szCs w:val="21"/>
              </w:rPr>
            </w:pPr>
            <w:r w:rsidRPr="0089444D">
              <w:rPr>
                <w:rFonts w:asciiTheme="minorEastAsia" w:hAnsiTheme="minorEastAsia" w:hint="eastAsia"/>
                <w:szCs w:val="21"/>
              </w:rPr>
              <w:t>相关认证</w:t>
            </w:r>
            <w:r w:rsidR="00DE2F94">
              <w:rPr>
                <w:rFonts w:asciiTheme="minorEastAsia" w:hAnsiTheme="minorEastAsia"/>
                <w:szCs w:val="21"/>
              </w:rPr>
              <w:t>4</w:t>
            </w:r>
            <w:r w:rsidRPr="0089444D">
              <w:rPr>
                <w:rFonts w:asciiTheme="minorEastAsia" w:hAnsiTheme="minorEastAsia"/>
                <w:szCs w:val="21"/>
              </w:rPr>
              <w:t>%</w:t>
            </w:r>
          </w:p>
        </w:tc>
        <w:tc>
          <w:tcPr>
            <w:tcW w:w="930" w:type="dxa"/>
            <w:tcBorders>
              <w:top w:val="single" w:sz="4" w:space="0" w:color="auto"/>
              <w:left w:val="single" w:sz="4" w:space="0" w:color="auto"/>
              <w:bottom w:val="single" w:sz="4" w:space="0" w:color="auto"/>
              <w:right w:val="single" w:sz="4" w:space="0" w:color="auto"/>
            </w:tcBorders>
            <w:vAlign w:val="center"/>
          </w:tcPr>
          <w:p w:rsidR="00595845" w:rsidRPr="0089444D" w:rsidRDefault="00DE2F94" w:rsidP="000E78D7">
            <w:pPr>
              <w:spacing w:line="400" w:lineRule="exact"/>
              <w:ind w:firstLine="28"/>
              <w:jc w:val="left"/>
              <w:rPr>
                <w:rFonts w:asciiTheme="minorEastAsia" w:hAnsiTheme="minorEastAsia"/>
                <w:szCs w:val="21"/>
              </w:rPr>
            </w:pPr>
            <w:r>
              <w:rPr>
                <w:rFonts w:asciiTheme="minorEastAsia" w:hAnsiTheme="minorEastAsia"/>
                <w:szCs w:val="21"/>
              </w:rPr>
              <w:t>4</w:t>
            </w:r>
            <w:r w:rsidR="00595845" w:rsidRPr="0089444D">
              <w:rPr>
                <w:rFonts w:asciiTheme="minorEastAsia" w:hAnsiTheme="minorEastAsia" w:hint="eastAsia"/>
                <w:szCs w:val="21"/>
              </w:rPr>
              <w:t>分</w:t>
            </w:r>
          </w:p>
        </w:tc>
        <w:tc>
          <w:tcPr>
            <w:tcW w:w="4365" w:type="dxa"/>
            <w:tcBorders>
              <w:top w:val="single" w:sz="4" w:space="0" w:color="auto"/>
              <w:left w:val="single" w:sz="4" w:space="0" w:color="auto"/>
              <w:bottom w:val="single" w:sz="4" w:space="0" w:color="auto"/>
              <w:right w:val="single" w:sz="4" w:space="0" w:color="auto"/>
            </w:tcBorders>
            <w:vAlign w:val="center"/>
          </w:tcPr>
          <w:p w:rsidR="00595845" w:rsidRPr="0089444D" w:rsidRDefault="00000921" w:rsidP="000E78D7">
            <w:pPr>
              <w:spacing w:line="400" w:lineRule="exact"/>
              <w:ind w:firstLine="28"/>
              <w:jc w:val="left"/>
              <w:rPr>
                <w:rFonts w:asciiTheme="minorEastAsia" w:hAnsiTheme="minorEastAsia"/>
                <w:szCs w:val="21"/>
              </w:rPr>
            </w:pPr>
            <w:r w:rsidRPr="0089444D">
              <w:rPr>
                <w:rFonts w:asciiTheme="minorEastAsia" w:hAnsiTheme="minorEastAsia"/>
                <w:szCs w:val="21"/>
              </w:rPr>
              <w:t>1.</w:t>
            </w:r>
            <w:r w:rsidRPr="0089444D">
              <w:rPr>
                <w:rFonts w:asciiTheme="minorEastAsia" w:hAnsiTheme="minorEastAsia" w:hint="eastAsia"/>
                <w:szCs w:val="21"/>
              </w:rPr>
              <w:t>专业机构合作开发协议、住培软件版权登记证书、相关软件测试报告、软件企业、高新技术企业等资质，每个</w:t>
            </w:r>
            <w:r w:rsidRPr="0089444D">
              <w:rPr>
                <w:rFonts w:asciiTheme="minorEastAsia" w:hAnsiTheme="minorEastAsia"/>
                <w:szCs w:val="21"/>
              </w:rPr>
              <w:t>0.5分，</w:t>
            </w:r>
            <w:r w:rsidRPr="0089444D">
              <w:rPr>
                <w:rFonts w:asciiTheme="minorEastAsia" w:hAnsiTheme="minorEastAsia" w:hint="eastAsia"/>
                <w:szCs w:val="21"/>
              </w:rPr>
              <w:t>最高</w:t>
            </w:r>
            <w:r w:rsidRPr="0089444D">
              <w:rPr>
                <w:rFonts w:asciiTheme="minorEastAsia" w:hAnsiTheme="minorEastAsia"/>
                <w:szCs w:val="21"/>
              </w:rPr>
              <w:t>2分 (需提供项目合同书复印件，加盖企业公章，原件备查)</w:t>
            </w:r>
          </w:p>
          <w:p w:rsidR="00000921" w:rsidRPr="0089444D" w:rsidRDefault="00000921">
            <w:pPr>
              <w:spacing w:line="400" w:lineRule="exact"/>
              <w:ind w:firstLine="28"/>
              <w:jc w:val="left"/>
              <w:rPr>
                <w:rFonts w:asciiTheme="minorEastAsia" w:hAnsiTheme="minorEastAsia"/>
                <w:szCs w:val="21"/>
              </w:rPr>
            </w:pPr>
            <w:r w:rsidRPr="0089444D">
              <w:rPr>
                <w:rFonts w:asciiTheme="minorEastAsia" w:hAnsiTheme="minorEastAsia"/>
                <w:szCs w:val="21"/>
              </w:rPr>
              <w:t>2. 招标相关产品获国家级课题一等奖得2</w:t>
            </w:r>
            <w:r w:rsidRPr="0089444D">
              <w:rPr>
                <w:rFonts w:asciiTheme="minorEastAsia" w:hAnsiTheme="minorEastAsia" w:hint="eastAsia"/>
                <w:szCs w:val="21"/>
              </w:rPr>
              <w:t>分，没有或未提供相关证明材料得</w:t>
            </w:r>
            <w:r w:rsidRPr="0089444D">
              <w:rPr>
                <w:rFonts w:asciiTheme="minorEastAsia" w:hAnsiTheme="minorEastAsia"/>
                <w:szCs w:val="21"/>
              </w:rPr>
              <w:t>0分；得省级科技奖，每个一等奖得0.5</w:t>
            </w:r>
            <w:r w:rsidRPr="0089444D">
              <w:rPr>
                <w:rFonts w:asciiTheme="minorEastAsia" w:hAnsiTheme="minorEastAsia" w:hint="eastAsia"/>
                <w:szCs w:val="21"/>
              </w:rPr>
              <w:t>分，最高</w:t>
            </w:r>
            <w:r w:rsidRPr="0089444D">
              <w:rPr>
                <w:rFonts w:asciiTheme="minorEastAsia" w:hAnsiTheme="minorEastAsia"/>
                <w:szCs w:val="21"/>
              </w:rPr>
              <w:t>1</w:t>
            </w:r>
            <w:r w:rsidRPr="0089444D">
              <w:rPr>
                <w:rFonts w:asciiTheme="minorEastAsia" w:hAnsiTheme="minorEastAsia" w:hint="eastAsia"/>
                <w:szCs w:val="21"/>
              </w:rPr>
              <w:t>分，没有或未提供相关证明材料得</w:t>
            </w:r>
            <w:r w:rsidRPr="0089444D">
              <w:rPr>
                <w:rFonts w:asciiTheme="minorEastAsia" w:hAnsiTheme="minorEastAsia"/>
                <w:szCs w:val="21"/>
              </w:rPr>
              <w:t>0分。</w:t>
            </w:r>
            <w:r w:rsidRPr="0089444D">
              <w:rPr>
                <w:rFonts w:asciiTheme="minorEastAsia" w:hAnsiTheme="minorEastAsia" w:hint="eastAsia"/>
                <w:szCs w:val="21"/>
              </w:rPr>
              <w:t>最高得</w:t>
            </w:r>
            <w:r w:rsidR="00DE2F94">
              <w:rPr>
                <w:rFonts w:asciiTheme="minorEastAsia" w:hAnsiTheme="minorEastAsia"/>
                <w:szCs w:val="21"/>
              </w:rPr>
              <w:t>2</w:t>
            </w:r>
            <w:r w:rsidRPr="0089444D">
              <w:rPr>
                <w:rFonts w:asciiTheme="minorEastAsia" w:hAnsiTheme="minorEastAsia" w:hint="eastAsia"/>
                <w:szCs w:val="21"/>
              </w:rPr>
              <w:t>分。（需提供获奖证明复印件，加盖企业公章，原件备查）</w:t>
            </w:r>
          </w:p>
        </w:tc>
        <w:tc>
          <w:tcPr>
            <w:tcW w:w="1395" w:type="dxa"/>
            <w:tcBorders>
              <w:top w:val="single" w:sz="4" w:space="0" w:color="auto"/>
              <w:left w:val="single" w:sz="4" w:space="0" w:color="auto"/>
              <w:bottom w:val="single" w:sz="4" w:space="0" w:color="auto"/>
              <w:right w:val="single" w:sz="4" w:space="0" w:color="auto"/>
            </w:tcBorders>
            <w:vAlign w:val="center"/>
          </w:tcPr>
          <w:p w:rsidR="00595845" w:rsidRPr="0089444D" w:rsidRDefault="00595845" w:rsidP="000E78D7">
            <w:pPr>
              <w:spacing w:line="400" w:lineRule="exact"/>
              <w:ind w:firstLine="28"/>
              <w:jc w:val="left"/>
              <w:rPr>
                <w:rFonts w:asciiTheme="minorEastAsia" w:hAnsiTheme="minorEastAsia"/>
                <w:szCs w:val="21"/>
              </w:rPr>
            </w:pPr>
            <w:r w:rsidRPr="0089444D">
              <w:rPr>
                <w:rFonts w:asciiTheme="minorEastAsia" w:hAnsiTheme="minorEastAsia" w:hint="eastAsia"/>
                <w:szCs w:val="21"/>
              </w:rPr>
              <w:t>以评分标准的规定为准</w:t>
            </w:r>
          </w:p>
        </w:tc>
      </w:tr>
      <w:tr w:rsidR="00595845" w:rsidRPr="000E78D7" w:rsidTr="000E78D7">
        <w:trPr>
          <w:cantSplit/>
          <w:trHeight w:val="402"/>
        </w:trPr>
        <w:tc>
          <w:tcPr>
            <w:tcW w:w="1081" w:type="dxa"/>
            <w:tcBorders>
              <w:top w:val="single" w:sz="4" w:space="0" w:color="auto"/>
              <w:left w:val="single" w:sz="4" w:space="0" w:color="auto"/>
              <w:bottom w:val="single" w:sz="4" w:space="0" w:color="auto"/>
              <w:right w:val="single" w:sz="4" w:space="0" w:color="auto"/>
            </w:tcBorders>
            <w:vAlign w:val="center"/>
          </w:tcPr>
          <w:p w:rsidR="00595845" w:rsidRPr="0089444D" w:rsidRDefault="00595845" w:rsidP="000E78D7">
            <w:pPr>
              <w:spacing w:line="400" w:lineRule="exact"/>
              <w:ind w:firstLine="28"/>
              <w:jc w:val="left"/>
              <w:rPr>
                <w:rFonts w:asciiTheme="minorEastAsia" w:hAnsiTheme="minorEastAsia"/>
                <w:szCs w:val="21"/>
              </w:rPr>
            </w:pPr>
            <w:r w:rsidRPr="0089444D">
              <w:rPr>
                <w:rFonts w:asciiTheme="minorEastAsia" w:hAnsiTheme="minorEastAsia"/>
                <w:szCs w:val="21"/>
              </w:rPr>
              <w:t>6</w:t>
            </w:r>
          </w:p>
        </w:tc>
        <w:tc>
          <w:tcPr>
            <w:tcW w:w="1709" w:type="dxa"/>
            <w:tcBorders>
              <w:top w:val="single" w:sz="4" w:space="0" w:color="auto"/>
              <w:left w:val="single" w:sz="4" w:space="0" w:color="auto"/>
              <w:bottom w:val="single" w:sz="4" w:space="0" w:color="auto"/>
              <w:right w:val="single" w:sz="4" w:space="0" w:color="auto"/>
            </w:tcBorders>
            <w:vAlign w:val="center"/>
          </w:tcPr>
          <w:p w:rsidR="00595845" w:rsidRPr="0089444D" w:rsidRDefault="00595845" w:rsidP="000E78D7">
            <w:pPr>
              <w:spacing w:line="400" w:lineRule="exact"/>
              <w:ind w:firstLine="28"/>
              <w:jc w:val="left"/>
              <w:rPr>
                <w:rFonts w:asciiTheme="minorEastAsia" w:hAnsiTheme="minorEastAsia"/>
                <w:szCs w:val="21"/>
              </w:rPr>
            </w:pPr>
            <w:r w:rsidRPr="0089444D">
              <w:rPr>
                <w:rFonts w:asciiTheme="minorEastAsia" w:hAnsiTheme="minorEastAsia" w:hint="eastAsia"/>
                <w:szCs w:val="21"/>
              </w:rPr>
              <w:t>投标文件的</w:t>
            </w:r>
          </w:p>
          <w:p w:rsidR="00595845" w:rsidRPr="0089444D" w:rsidRDefault="00595845">
            <w:pPr>
              <w:spacing w:line="400" w:lineRule="exact"/>
              <w:ind w:firstLine="28"/>
              <w:jc w:val="left"/>
              <w:rPr>
                <w:rFonts w:asciiTheme="minorEastAsia" w:hAnsiTheme="minorEastAsia"/>
                <w:szCs w:val="21"/>
              </w:rPr>
            </w:pPr>
            <w:r w:rsidRPr="0089444D">
              <w:rPr>
                <w:rFonts w:asciiTheme="minorEastAsia" w:hAnsiTheme="minorEastAsia" w:hint="eastAsia"/>
                <w:szCs w:val="21"/>
              </w:rPr>
              <w:t>规范性</w:t>
            </w:r>
            <w:r w:rsidR="00DE2F94">
              <w:rPr>
                <w:rFonts w:asciiTheme="minorEastAsia" w:hAnsiTheme="minorEastAsia"/>
                <w:szCs w:val="21"/>
              </w:rPr>
              <w:t>1</w:t>
            </w:r>
            <w:r w:rsidRPr="0089444D">
              <w:rPr>
                <w:rFonts w:asciiTheme="minorEastAsia" w:hAnsiTheme="minorEastAsia"/>
                <w:szCs w:val="21"/>
              </w:rPr>
              <w:t>%</w:t>
            </w:r>
          </w:p>
        </w:tc>
        <w:tc>
          <w:tcPr>
            <w:tcW w:w="930" w:type="dxa"/>
            <w:tcBorders>
              <w:top w:val="single" w:sz="4" w:space="0" w:color="auto"/>
              <w:left w:val="single" w:sz="4" w:space="0" w:color="auto"/>
              <w:bottom w:val="single" w:sz="4" w:space="0" w:color="auto"/>
              <w:right w:val="single" w:sz="4" w:space="0" w:color="auto"/>
            </w:tcBorders>
            <w:vAlign w:val="center"/>
          </w:tcPr>
          <w:p w:rsidR="00595845" w:rsidRPr="0089444D" w:rsidRDefault="00DE2F94" w:rsidP="000E78D7">
            <w:pPr>
              <w:spacing w:line="400" w:lineRule="exact"/>
              <w:ind w:firstLine="28"/>
              <w:jc w:val="left"/>
              <w:rPr>
                <w:rFonts w:asciiTheme="minorEastAsia" w:hAnsiTheme="minorEastAsia"/>
                <w:szCs w:val="21"/>
              </w:rPr>
            </w:pPr>
            <w:r>
              <w:rPr>
                <w:rFonts w:asciiTheme="minorEastAsia" w:hAnsiTheme="minorEastAsia"/>
                <w:szCs w:val="21"/>
              </w:rPr>
              <w:t>1</w:t>
            </w:r>
            <w:r w:rsidR="00595845" w:rsidRPr="0089444D">
              <w:rPr>
                <w:rFonts w:asciiTheme="minorEastAsia" w:hAnsiTheme="minorEastAsia" w:hint="eastAsia"/>
                <w:szCs w:val="21"/>
              </w:rPr>
              <w:t>分</w:t>
            </w:r>
          </w:p>
        </w:tc>
        <w:tc>
          <w:tcPr>
            <w:tcW w:w="4365" w:type="dxa"/>
            <w:tcBorders>
              <w:top w:val="single" w:sz="4" w:space="0" w:color="auto"/>
              <w:left w:val="single" w:sz="4" w:space="0" w:color="auto"/>
              <w:bottom w:val="single" w:sz="4" w:space="0" w:color="auto"/>
              <w:right w:val="single" w:sz="4" w:space="0" w:color="auto"/>
            </w:tcBorders>
            <w:vAlign w:val="center"/>
          </w:tcPr>
          <w:p w:rsidR="00595845" w:rsidRPr="0089444D" w:rsidRDefault="00595845" w:rsidP="000E78D7">
            <w:pPr>
              <w:spacing w:line="400" w:lineRule="exact"/>
              <w:ind w:firstLine="28"/>
              <w:jc w:val="left"/>
              <w:rPr>
                <w:rFonts w:asciiTheme="minorEastAsia" w:hAnsiTheme="minorEastAsia"/>
                <w:szCs w:val="21"/>
              </w:rPr>
            </w:pPr>
            <w:r w:rsidRPr="0089444D">
              <w:rPr>
                <w:rFonts w:asciiTheme="minorEastAsia" w:hAnsiTheme="minorEastAsia" w:hint="eastAsia"/>
                <w:szCs w:val="21"/>
              </w:rPr>
              <w:t>投标文件制作规范，没有细微偏差情形的得</w:t>
            </w:r>
            <w:r w:rsidR="00DE2F94">
              <w:rPr>
                <w:rFonts w:asciiTheme="minorEastAsia" w:hAnsiTheme="minorEastAsia"/>
                <w:szCs w:val="21"/>
              </w:rPr>
              <w:t>1</w:t>
            </w:r>
            <w:r w:rsidRPr="0089444D">
              <w:rPr>
                <w:rFonts w:asciiTheme="minorEastAsia" w:hAnsiTheme="minorEastAsia" w:hint="eastAsia"/>
                <w:szCs w:val="21"/>
              </w:rPr>
              <w:t>分；有一项细微偏差扣</w:t>
            </w:r>
            <w:r w:rsidRPr="0089444D">
              <w:rPr>
                <w:rFonts w:asciiTheme="minorEastAsia" w:hAnsiTheme="minorEastAsia"/>
                <w:szCs w:val="21"/>
              </w:rPr>
              <w:t>0.5</w:t>
            </w:r>
            <w:r w:rsidRPr="0089444D">
              <w:rPr>
                <w:rFonts w:asciiTheme="minorEastAsia" w:hAnsiTheme="minorEastAsia" w:hint="eastAsia"/>
                <w:szCs w:val="21"/>
              </w:rPr>
              <w:t>分，直至该项分值扣完为止。</w:t>
            </w:r>
          </w:p>
        </w:tc>
        <w:tc>
          <w:tcPr>
            <w:tcW w:w="1395" w:type="dxa"/>
            <w:tcBorders>
              <w:top w:val="single" w:sz="4" w:space="0" w:color="auto"/>
              <w:left w:val="single" w:sz="4" w:space="0" w:color="auto"/>
              <w:bottom w:val="single" w:sz="4" w:space="0" w:color="auto"/>
              <w:right w:val="single" w:sz="4" w:space="0" w:color="auto"/>
            </w:tcBorders>
            <w:vAlign w:val="center"/>
          </w:tcPr>
          <w:p w:rsidR="00595845" w:rsidRPr="0089444D" w:rsidRDefault="00595845" w:rsidP="000E78D7">
            <w:pPr>
              <w:spacing w:line="400" w:lineRule="exact"/>
              <w:ind w:firstLine="28"/>
              <w:jc w:val="left"/>
              <w:rPr>
                <w:rFonts w:asciiTheme="minorEastAsia" w:hAnsiTheme="minorEastAsia"/>
                <w:szCs w:val="21"/>
              </w:rPr>
            </w:pPr>
            <w:r w:rsidRPr="0089444D">
              <w:rPr>
                <w:rFonts w:asciiTheme="minorEastAsia" w:hAnsiTheme="minorEastAsia" w:hint="eastAsia"/>
                <w:szCs w:val="21"/>
              </w:rPr>
              <w:t>以评分标准的规定为准</w:t>
            </w:r>
          </w:p>
        </w:tc>
      </w:tr>
    </w:tbl>
    <w:p w:rsidR="00DE2F94" w:rsidRDefault="00DE2F94" w:rsidP="00DE2F94">
      <w:pPr>
        <w:spacing w:line="400" w:lineRule="exact"/>
        <w:rPr>
          <w:rFonts w:ascii="仿宋_GB2312" w:eastAsia="仿宋_GB2312" w:hAnsi="宋体"/>
          <w:b/>
          <w:sz w:val="28"/>
          <w:szCs w:val="28"/>
        </w:rPr>
      </w:pPr>
      <w:r>
        <w:rPr>
          <w:rFonts w:ascii="仿宋_GB2312" w:eastAsia="仿宋_GB2312" w:hAnsi="宋体" w:hint="eastAsia"/>
          <w:b/>
          <w:sz w:val="28"/>
          <w:szCs w:val="28"/>
        </w:rPr>
        <w:t>附件2：</w:t>
      </w:r>
    </w:p>
    <w:p w:rsidR="00DE2F94" w:rsidRDefault="00DE2F94" w:rsidP="00DE2F94">
      <w:pPr>
        <w:spacing w:line="0" w:lineRule="atLeast"/>
        <w:jc w:val="center"/>
        <w:rPr>
          <w:rFonts w:ascii="仿宋_GB2312" w:eastAsia="仿宋_GB2312" w:hAnsi="宋体"/>
          <w:b/>
          <w:bCs/>
          <w:sz w:val="28"/>
          <w:szCs w:val="28"/>
        </w:rPr>
      </w:pPr>
      <w:r>
        <w:rPr>
          <w:rFonts w:ascii="仿宋_GB2312" w:eastAsia="仿宋_GB2312" w:hAnsi="宋体" w:hint="eastAsia"/>
          <w:b/>
          <w:bCs/>
          <w:sz w:val="28"/>
          <w:szCs w:val="28"/>
        </w:rPr>
        <w:t>采购文件书装订顺序</w:t>
      </w:r>
    </w:p>
    <w:p w:rsidR="00DE2F94" w:rsidRDefault="00DE2F94" w:rsidP="00DE2F94">
      <w:pPr>
        <w:spacing w:line="0" w:lineRule="atLeast"/>
        <w:ind w:firstLineChars="200" w:firstLine="592"/>
        <w:rPr>
          <w:rFonts w:ascii="仿宋_GB2312" w:eastAsia="仿宋_GB2312" w:hAnsi="宋体"/>
          <w:bCs/>
          <w:spacing w:val="8"/>
          <w:sz w:val="28"/>
          <w:szCs w:val="28"/>
        </w:rPr>
      </w:pPr>
      <w:r>
        <w:rPr>
          <w:rFonts w:ascii="仿宋_GB2312" w:eastAsia="仿宋_GB2312" w:hAnsi="宋体" w:hint="eastAsia"/>
          <w:bCs/>
          <w:spacing w:val="8"/>
          <w:sz w:val="28"/>
          <w:szCs w:val="28"/>
        </w:rPr>
        <w:t>1、封面（公司、项目、联系人、联系方式）</w:t>
      </w:r>
    </w:p>
    <w:p w:rsidR="00DE2F94" w:rsidRDefault="00DE2F94" w:rsidP="00DE2F94">
      <w:pPr>
        <w:spacing w:line="0" w:lineRule="atLeast"/>
        <w:ind w:firstLineChars="200" w:firstLine="592"/>
        <w:rPr>
          <w:rFonts w:ascii="仿宋_GB2312" w:eastAsia="仿宋_GB2312" w:hAnsi="宋体"/>
          <w:bCs/>
          <w:spacing w:val="8"/>
          <w:sz w:val="28"/>
          <w:szCs w:val="28"/>
        </w:rPr>
      </w:pPr>
      <w:r>
        <w:rPr>
          <w:rFonts w:ascii="仿宋_GB2312" w:eastAsia="仿宋_GB2312" w:hAnsi="宋体" w:hint="eastAsia"/>
          <w:bCs/>
          <w:spacing w:val="8"/>
          <w:sz w:val="28"/>
          <w:szCs w:val="28"/>
        </w:rPr>
        <w:t>2、目录</w:t>
      </w:r>
    </w:p>
    <w:p w:rsidR="00DE2F94" w:rsidRDefault="00DE2F94" w:rsidP="00DE2F94">
      <w:pPr>
        <w:tabs>
          <w:tab w:val="left" w:pos="0"/>
        </w:tabs>
        <w:spacing w:line="0" w:lineRule="atLeast"/>
        <w:ind w:firstLineChars="200" w:firstLine="592"/>
        <w:rPr>
          <w:rFonts w:ascii="仿宋_GB2312" w:eastAsia="仿宋_GB2312" w:hAnsi="宋体"/>
          <w:bCs/>
          <w:spacing w:val="8"/>
          <w:sz w:val="28"/>
          <w:szCs w:val="28"/>
        </w:rPr>
      </w:pPr>
      <w:r>
        <w:rPr>
          <w:rFonts w:ascii="仿宋_GB2312" w:eastAsia="仿宋_GB2312" w:hAnsi="宋体" w:hint="eastAsia"/>
          <w:bCs/>
          <w:spacing w:val="8"/>
          <w:sz w:val="28"/>
          <w:szCs w:val="28"/>
        </w:rPr>
        <w:lastRenderedPageBreak/>
        <w:t>3、品目及报价表（格式见附件1）</w:t>
      </w:r>
    </w:p>
    <w:p w:rsidR="00DE2F94" w:rsidRDefault="00DE2F94" w:rsidP="00DE2F94">
      <w:pPr>
        <w:spacing w:line="0" w:lineRule="atLeast"/>
        <w:ind w:firstLineChars="200" w:firstLine="592"/>
        <w:rPr>
          <w:rFonts w:ascii="仿宋_GB2312" w:eastAsia="仿宋_GB2312" w:hAnsi="宋体"/>
          <w:bCs/>
          <w:spacing w:val="8"/>
          <w:sz w:val="28"/>
          <w:szCs w:val="28"/>
        </w:rPr>
      </w:pPr>
      <w:r>
        <w:rPr>
          <w:rFonts w:ascii="仿宋_GB2312" w:eastAsia="仿宋_GB2312" w:hAnsi="宋体" w:hint="eastAsia"/>
          <w:bCs/>
          <w:spacing w:val="8"/>
          <w:sz w:val="28"/>
          <w:szCs w:val="28"/>
        </w:rPr>
        <w:t>4、规格型号、配置及偏离表（格式见附件3）</w:t>
      </w:r>
    </w:p>
    <w:p w:rsidR="00DE2F94" w:rsidRDefault="00DE2F94" w:rsidP="00DE2F94">
      <w:pPr>
        <w:spacing w:line="0" w:lineRule="atLeast"/>
        <w:ind w:firstLineChars="200" w:firstLine="592"/>
        <w:rPr>
          <w:rFonts w:ascii="仿宋_GB2312" w:eastAsia="仿宋_GB2312" w:hAnsi="宋体"/>
          <w:bCs/>
          <w:spacing w:val="8"/>
          <w:sz w:val="28"/>
          <w:szCs w:val="28"/>
        </w:rPr>
      </w:pPr>
      <w:r>
        <w:rPr>
          <w:rFonts w:ascii="仿宋_GB2312" w:eastAsia="仿宋_GB2312" w:hAnsi="宋体" w:hint="eastAsia"/>
          <w:bCs/>
          <w:spacing w:val="8"/>
          <w:sz w:val="28"/>
          <w:szCs w:val="28"/>
        </w:rPr>
        <w:t>5、企业营业执照（复印件）</w:t>
      </w:r>
    </w:p>
    <w:p w:rsidR="00DE2F94" w:rsidRDefault="00DE2F94" w:rsidP="00DE2F94">
      <w:pPr>
        <w:spacing w:line="0" w:lineRule="atLeast"/>
        <w:ind w:firstLineChars="200" w:firstLine="592"/>
        <w:rPr>
          <w:rFonts w:ascii="仿宋_GB2312" w:eastAsia="仿宋_GB2312"/>
          <w:sz w:val="28"/>
          <w:szCs w:val="28"/>
        </w:rPr>
      </w:pPr>
      <w:r>
        <w:rPr>
          <w:rFonts w:ascii="仿宋_GB2312" w:eastAsia="仿宋_GB2312" w:hAnsi="宋体" w:hint="eastAsia"/>
          <w:bCs/>
          <w:spacing w:val="8"/>
          <w:sz w:val="28"/>
          <w:szCs w:val="28"/>
        </w:rPr>
        <w:t>6、</w:t>
      </w:r>
      <w:r>
        <w:rPr>
          <w:rFonts w:ascii="仿宋_GB2312" w:eastAsia="仿宋_GB2312" w:hint="eastAsia"/>
          <w:sz w:val="28"/>
          <w:szCs w:val="28"/>
        </w:rPr>
        <w:t>组织机构代码证、税务登记证（复印件）</w:t>
      </w:r>
    </w:p>
    <w:p w:rsidR="00DE2F94" w:rsidRDefault="00DE2F94" w:rsidP="00DE2F94">
      <w:pPr>
        <w:spacing w:line="0" w:lineRule="atLeast"/>
        <w:ind w:firstLineChars="200" w:firstLine="560"/>
        <w:rPr>
          <w:rFonts w:ascii="仿宋_GB2312" w:eastAsia="仿宋_GB2312"/>
          <w:sz w:val="28"/>
          <w:szCs w:val="28"/>
        </w:rPr>
      </w:pPr>
      <w:r>
        <w:rPr>
          <w:rFonts w:ascii="仿宋_GB2312" w:eastAsia="仿宋_GB2312" w:hint="eastAsia"/>
          <w:sz w:val="28"/>
          <w:szCs w:val="28"/>
        </w:rPr>
        <w:t>7、法定代表人授权书（原件，格式见附件3）暨经办人授权书，法人、经办人身份证（复印件）</w:t>
      </w:r>
    </w:p>
    <w:p w:rsidR="00DE2F94" w:rsidRDefault="00DE2F94" w:rsidP="00DE2F94">
      <w:pPr>
        <w:spacing w:line="0" w:lineRule="atLeast"/>
        <w:ind w:firstLineChars="200" w:firstLine="560"/>
        <w:rPr>
          <w:rFonts w:ascii="仿宋_GB2312" w:eastAsia="仿宋_GB2312"/>
          <w:sz w:val="28"/>
          <w:szCs w:val="28"/>
        </w:rPr>
      </w:pPr>
      <w:r>
        <w:rPr>
          <w:rFonts w:ascii="仿宋_GB2312" w:eastAsia="仿宋_GB2312" w:hint="eastAsia"/>
          <w:sz w:val="28"/>
          <w:szCs w:val="28"/>
        </w:rPr>
        <w:t>8、生产厂家授权书（投标人不是生产厂家的）</w:t>
      </w:r>
    </w:p>
    <w:p w:rsidR="00DE2F94" w:rsidRDefault="00DE2F94" w:rsidP="00DE2F94">
      <w:pPr>
        <w:spacing w:line="0" w:lineRule="atLeast"/>
        <w:ind w:firstLineChars="200" w:firstLine="560"/>
        <w:rPr>
          <w:rFonts w:ascii="仿宋_GB2312" w:eastAsia="仿宋_GB2312"/>
          <w:sz w:val="28"/>
          <w:szCs w:val="28"/>
        </w:rPr>
      </w:pPr>
      <w:r>
        <w:rPr>
          <w:rFonts w:ascii="仿宋_GB2312" w:eastAsia="仿宋_GB2312" w:hint="eastAsia"/>
          <w:sz w:val="28"/>
          <w:szCs w:val="28"/>
        </w:rPr>
        <w:t>9、</w:t>
      </w:r>
      <w:r>
        <w:rPr>
          <w:rFonts w:ascii="仿宋_GB2312" w:eastAsia="仿宋_GB2312" w:hAnsi="宋体" w:hint="eastAsia"/>
          <w:bCs/>
          <w:sz w:val="28"/>
          <w:szCs w:val="28"/>
        </w:rPr>
        <w:t>如有</w:t>
      </w:r>
      <w:r>
        <w:rPr>
          <w:rFonts w:ascii="仿宋_GB2312" w:eastAsia="仿宋_GB2312" w:hint="eastAsia"/>
          <w:sz w:val="28"/>
          <w:szCs w:val="28"/>
        </w:rPr>
        <w:t>产品质量和企业管理体系认证（考核），请提供的有效证明文件的复印或扫描件，质量管理体系认证包括FDA、CE、ISO等认证（提供中文翻译复印件）</w:t>
      </w:r>
    </w:p>
    <w:p w:rsidR="00DE2F94" w:rsidRDefault="00DE2F94" w:rsidP="00DE2F94">
      <w:pPr>
        <w:spacing w:line="0" w:lineRule="atLeast"/>
        <w:ind w:firstLineChars="200" w:firstLine="560"/>
        <w:rPr>
          <w:rFonts w:ascii="仿宋_GB2312" w:eastAsia="仿宋_GB2312"/>
          <w:sz w:val="28"/>
          <w:szCs w:val="28"/>
        </w:rPr>
      </w:pPr>
      <w:r>
        <w:rPr>
          <w:rFonts w:ascii="仿宋_GB2312" w:eastAsia="仿宋_GB2312" w:hint="eastAsia"/>
          <w:sz w:val="28"/>
          <w:szCs w:val="28"/>
        </w:rPr>
        <w:t>10、质量检测中心或法定机构出具的产品检测报告，性能自测报告，出厂检验报告的复印或扫描件</w:t>
      </w:r>
    </w:p>
    <w:p w:rsidR="00DE2F94" w:rsidRDefault="00DE2F94" w:rsidP="00DE2F94">
      <w:pPr>
        <w:spacing w:line="0" w:lineRule="atLeast"/>
        <w:ind w:firstLineChars="200" w:firstLine="560"/>
        <w:rPr>
          <w:rFonts w:ascii="仿宋_GB2312" w:eastAsia="仿宋_GB2312"/>
          <w:sz w:val="28"/>
          <w:szCs w:val="28"/>
        </w:rPr>
      </w:pPr>
      <w:r>
        <w:rPr>
          <w:rFonts w:ascii="仿宋_GB2312" w:eastAsia="仿宋_GB2312" w:hint="eastAsia"/>
          <w:sz w:val="28"/>
          <w:szCs w:val="28"/>
        </w:rPr>
        <w:t>11、如有其他证书：产品在技术、节能、安全、环保和自主创新方面获得的认证证书或制造厂家和产品所获国家级荣誉称号等复印或扫描件</w:t>
      </w:r>
    </w:p>
    <w:p w:rsidR="00DE2F94" w:rsidRDefault="00DE2F94" w:rsidP="00DE2F94">
      <w:pPr>
        <w:spacing w:line="0" w:lineRule="atLeast"/>
        <w:ind w:firstLineChars="200" w:firstLine="560"/>
        <w:rPr>
          <w:rFonts w:ascii="仿宋_GB2312" w:eastAsia="仿宋_GB2312"/>
          <w:sz w:val="28"/>
          <w:szCs w:val="28"/>
        </w:rPr>
      </w:pPr>
      <w:r>
        <w:rPr>
          <w:rFonts w:ascii="仿宋_GB2312" w:eastAsia="仿宋_GB2312" w:hAnsi="宋体" w:hint="eastAsia"/>
          <w:bCs/>
          <w:sz w:val="28"/>
          <w:szCs w:val="28"/>
        </w:rPr>
        <w:t>12、</w:t>
      </w:r>
      <w:r>
        <w:rPr>
          <w:rFonts w:ascii="仿宋_GB2312" w:eastAsia="仿宋_GB2312" w:hint="eastAsia"/>
          <w:sz w:val="28"/>
          <w:szCs w:val="28"/>
        </w:rPr>
        <w:t>产品执行标准（提供产品注册标准：YZB等资料供评审）</w:t>
      </w:r>
    </w:p>
    <w:p w:rsidR="00DE2F94" w:rsidRDefault="00DE2F94" w:rsidP="00DE2F94">
      <w:pPr>
        <w:spacing w:line="0" w:lineRule="atLeast"/>
        <w:ind w:firstLineChars="200" w:firstLine="560"/>
        <w:rPr>
          <w:rFonts w:ascii="仿宋_GB2312" w:eastAsia="仿宋_GB2312"/>
          <w:sz w:val="28"/>
          <w:szCs w:val="28"/>
        </w:rPr>
      </w:pPr>
      <w:r>
        <w:rPr>
          <w:rFonts w:ascii="仿宋_GB2312" w:eastAsia="仿宋_GB2312" w:hint="eastAsia"/>
          <w:sz w:val="28"/>
          <w:szCs w:val="28"/>
        </w:rPr>
        <w:t>13、</w:t>
      </w:r>
      <w:r>
        <w:rPr>
          <w:rFonts w:ascii="仿宋_GB2312" w:eastAsia="仿宋_GB2312" w:hAnsi="宋体" w:hint="eastAsia"/>
          <w:bCs/>
          <w:sz w:val="28"/>
          <w:szCs w:val="28"/>
        </w:rPr>
        <w:t>产品质量及货源保证书</w:t>
      </w:r>
    </w:p>
    <w:p w:rsidR="00DE2F94" w:rsidRDefault="00DE2F94" w:rsidP="00DE2F94">
      <w:pPr>
        <w:spacing w:line="0" w:lineRule="atLeast"/>
        <w:ind w:firstLineChars="200" w:firstLine="560"/>
        <w:rPr>
          <w:rFonts w:ascii="仿宋_GB2312" w:eastAsia="仿宋_GB2312"/>
          <w:sz w:val="28"/>
          <w:szCs w:val="28"/>
        </w:rPr>
      </w:pPr>
      <w:r>
        <w:rPr>
          <w:rFonts w:ascii="仿宋_GB2312" w:eastAsia="仿宋_GB2312" w:hint="eastAsia"/>
          <w:sz w:val="28"/>
          <w:szCs w:val="28"/>
        </w:rPr>
        <w:t>14、</w:t>
      </w:r>
      <w:r>
        <w:rPr>
          <w:rFonts w:ascii="仿宋_GB2312" w:eastAsia="仿宋_GB2312" w:hAnsi="宋体" w:hint="eastAsia"/>
          <w:bCs/>
          <w:spacing w:val="8"/>
          <w:sz w:val="28"/>
          <w:szCs w:val="28"/>
        </w:rPr>
        <w:t>售后</w:t>
      </w:r>
      <w:r>
        <w:rPr>
          <w:rFonts w:ascii="仿宋_GB2312" w:eastAsia="仿宋_GB2312" w:hAnsi="宋体" w:hint="eastAsia"/>
          <w:bCs/>
          <w:sz w:val="28"/>
          <w:szCs w:val="28"/>
        </w:rPr>
        <w:t>服务承诺书</w:t>
      </w:r>
    </w:p>
    <w:p w:rsidR="00DE2F94" w:rsidRDefault="00DE2F94" w:rsidP="00DE2F94">
      <w:pPr>
        <w:spacing w:line="0" w:lineRule="atLeast"/>
        <w:ind w:firstLineChars="200" w:firstLine="560"/>
        <w:rPr>
          <w:rFonts w:ascii="仿宋_GB2312" w:eastAsia="仿宋_GB2312"/>
          <w:sz w:val="28"/>
          <w:szCs w:val="28"/>
        </w:rPr>
      </w:pPr>
      <w:r>
        <w:rPr>
          <w:rFonts w:ascii="仿宋_GB2312" w:eastAsia="仿宋_GB2312" w:hint="eastAsia"/>
          <w:sz w:val="28"/>
          <w:szCs w:val="28"/>
        </w:rPr>
        <w:t>15、</w:t>
      </w:r>
      <w:r>
        <w:rPr>
          <w:rFonts w:ascii="仿宋_GB2312" w:eastAsia="仿宋_GB2312" w:hAnsi="宋体" w:hint="eastAsia"/>
          <w:bCs/>
          <w:spacing w:val="8"/>
          <w:sz w:val="28"/>
          <w:szCs w:val="28"/>
        </w:rPr>
        <w:t>如有，提供进口原材料证明书或产品报关资料等</w:t>
      </w:r>
    </w:p>
    <w:p w:rsidR="00DE2F94" w:rsidRDefault="00DE2F94" w:rsidP="00DE2F94">
      <w:pPr>
        <w:spacing w:line="0" w:lineRule="atLeast"/>
        <w:ind w:firstLineChars="200" w:firstLine="592"/>
        <w:rPr>
          <w:rFonts w:ascii="仿宋_GB2312" w:eastAsia="仿宋_GB2312" w:hAnsi="宋体"/>
          <w:bCs/>
          <w:spacing w:val="8"/>
          <w:sz w:val="28"/>
          <w:szCs w:val="28"/>
        </w:rPr>
      </w:pPr>
      <w:r>
        <w:rPr>
          <w:rFonts w:ascii="仿宋_GB2312" w:eastAsia="仿宋_GB2312" w:hAnsi="宋体" w:hint="eastAsia"/>
          <w:bCs/>
          <w:spacing w:val="8"/>
          <w:sz w:val="28"/>
          <w:szCs w:val="28"/>
        </w:rPr>
        <w:t>16、产品说明书或</w:t>
      </w:r>
      <w:r>
        <w:rPr>
          <w:rFonts w:ascii="仿宋_GB2312" w:eastAsia="仿宋_GB2312" w:hint="eastAsia"/>
          <w:sz w:val="28"/>
          <w:szCs w:val="28"/>
        </w:rPr>
        <w:t>与投标医疗耗材型号一致的产品彩页资料和其他有关介绍资料。业绩证明文件（近三年用户名单及联系人与联系方式及合同复印件或近三个月内送货复印件，格式见附件3）。</w:t>
      </w:r>
    </w:p>
    <w:p w:rsidR="00DE2F94" w:rsidRDefault="00DE2F94" w:rsidP="00DE2F94">
      <w:pPr>
        <w:spacing w:line="0" w:lineRule="atLeast"/>
        <w:ind w:firstLineChars="200" w:firstLine="592"/>
        <w:rPr>
          <w:rFonts w:ascii="仿宋_GB2312" w:eastAsia="仿宋_GB2312" w:hAnsi="宋体"/>
          <w:bCs/>
          <w:spacing w:val="8"/>
          <w:sz w:val="28"/>
          <w:szCs w:val="28"/>
        </w:rPr>
      </w:pPr>
      <w:r>
        <w:rPr>
          <w:rFonts w:ascii="仿宋_GB2312" w:eastAsia="仿宋_GB2312" w:hAnsi="宋体" w:hint="eastAsia"/>
          <w:bCs/>
          <w:spacing w:val="8"/>
          <w:sz w:val="28"/>
          <w:szCs w:val="28"/>
        </w:rPr>
        <w:t>17、</w:t>
      </w:r>
      <w:r>
        <w:rPr>
          <w:rFonts w:ascii="仿宋_GB2312" w:eastAsia="仿宋_GB2312" w:hAnsi="宋体" w:hint="eastAsia"/>
          <w:bCs/>
          <w:sz w:val="28"/>
          <w:szCs w:val="28"/>
        </w:rPr>
        <w:t>如有物流公司配送，请提供</w:t>
      </w:r>
      <w:r>
        <w:rPr>
          <w:rFonts w:ascii="仿宋_GB2312" w:eastAsia="仿宋_GB2312" w:hint="eastAsia"/>
          <w:sz w:val="28"/>
          <w:szCs w:val="28"/>
        </w:rPr>
        <w:t>配送证明材料：配送商基本情况、配送商营业执照复印件、配送商经营许可证复印件</w:t>
      </w:r>
    </w:p>
    <w:p w:rsidR="00DE2F94" w:rsidRDefault="00DE2F94" w:rsidP="00DE2F94">
      <w:pPr>
        <w:spacing w:line="0" w:lineRule="atLeast"/>
        <w:ind w:firstLineChars="200" w:firstLine="592"/>
        <w:rPr>
          <w:rFonts w:ascii="仿宋_GB2312" w:eastAsia="仿宋_GB2312" w:hAnsi="宋体"/>
          <w:bCs/>
          <w:spacing w:val="8"/>
          <w:sz w:val="28"/>
          <w:szCs w:val="28"/>
        </w:rPr>
      </w:pPr>
      <w:r>
        <w:rPr>
          <w:rFonts w:ascii="仿宋_GB2312" w:eastAsia="仿宋_GB2312" w:hAnsi="宋体" w:hint="eastAsia"/>
          <w:bCs/>
          <w:spacing w:val="8"/>
          <w:sz w:val="28"/>
          <w:szCs w:val="28"/>
        </w:rPr>
        <w:t>18、</w:t>
      </w:r>
      <w:r>
        <w:rPr>
          <w:rFonts w:ascii="仿宋_GB2312" w:eastAsia="仿宋_GB2312" w:hint="eastAsia"/>
          <w:sz w:val="28"/>
          <w:szCs w:val="28"/>
        </w:rPr>
        <w:t>如有，国家规定的其它相关资质证明文件或其它涉及特许经营许可的须提供相关证书。如：卫生许可证、药品经营许可证、生产批件或新药证书等；</w:t>
      </w:r>
    </w:p>
    <w:p w:rsidR="00DE2F94" w:rsidRDefault="00DE2F94" w:rsidP="00DE2F94">
      <w:pPr>
        <w:spacing w:line="0" w:lineRule="atLeast"/>
        <w:ind w:firstLineChars="200" w:firstLine="592"/>
        <w:rPr>
          <w:rFonts w:ascii="仿宋_GB2312" w:eastAsia="仿宋_GB2312"/>
          <w:sz w:val="28"/>
          <w:szCs w:val="28"/>
        </w:rPr>
      </w:pPr>
      <w:r>
        <w:rPr>
          <w:rFonts w:ascii="仿宋_GB2312" w:eastAsia="仿宋_GB2312" w:hAnsi="宋体" w:hint="eastAsia"/>
          <w:bCs/>
          <w:spacing w:val="8"/>
          <w:sz w:val="28"/>
          <w:szCs w:val="28"/>
        </w:rPr>
        <w:t>19、封底</w:t>
      </w:r>
    </w:p>
    <w:p w:rsidR="00DE2F94" w:rsidRDefault="00DE2F94" w:rsidP="00DE2F94">
      <w:pPr>
        <w:tabs>
          <w:tab w:val="left" w:pos="0"/>
        </w:tabs>
        <w:spacing w:line="0" w:lineRule="atLeast"/>
        <w:ind w:firstLineChars="200" w:firstLine="560"/>
        <w:rPr>
          <w:rFonts w:ascii="仿宋_GB2312" w:eastAsia="仿宋_GB2312" w:hAnsi="宋体"/>
          <w:bCs/>
          <w:sz w:val="28"/>
          <w:szCs w:val="28"/>
        </w:rPr>
      </w:pPr>
    </w:p>
    <w:p w:rsidR="00DE2F94" w:rsidRDefault="00DE2F94" w:rsidP="00DE2F94">
      <w:pPr>
        <w:spacing w:line="0" w:lineRule="atLeast"/>
        <w:rPr>
          <w:rFonts w:ascii="仿宋_GB2312" w:eastAsia="仿宋_GB2312"/>
          <w:b/>
          <w:sz w:val="28"/>
          <w:szCs w:val="28"/>
        </w:rPr>
      </w:pPr>
      <w:r>
        <w:rPr>
          <w:rFonts w:ascii="仿宋_GB2312" w:eastAsia="仿宋_GB2312" w:hAnsi="宋体" w:hint="eastAsia"/>
          <w:b/>
          <w:bCs/>
          <w:sz w:val="28"/>
          <w:szCs w:val="28"/>
        </w:rPr>
        <w:t>注：请务必按以上顺序装订资料，如有非中文资料，请同时提供中文翻译件。</w:t>
      </w:r>
    </w:p>
    <w:p w:rsidR="00DE2F94" w:rsidRDefault="00DE2F94" w:rsidP="00DE2F94">
      <w:pPr>
        <w:rPr>
          <w:rFonts w:ascii="仿宋_GB2312" w:eastAsia="仿宋_GB2312" w:hAnsi="宋体"/>
          <w:b/>
          <w:sz w:val="24"/>
        </w:rPr>
      </w:pPr>
    </w:p>
    <w:p w:rsidR="00DE2F94" w:rsidRDefault="00DE2F94" w:rsidP="00DE2F94">
      <w:pPr>
        <w:jc w:val="center"/>
        <w:rPr>
          <w:rFonts w:ascii="仿宋_GB2312" w:eastAsia="仿宋_GB2312" w:hAnsi="宋体"/>
          <w:b/>
          <w:sz w:val="28"/>
          <w:szCs w:val="28"/>
        </w:rPr>
      </w:pPr>
    </w:p>
    <w:p w:rsidR="00DE2F94" w:rsidRDefault="00DE2F94" w:rsidP="00DE2F94">
      <w:pPr>
        <w:jc w:val="center"/>
        <w:rPr>
          <w:rFonts w:ascii="仿宋_GB2312" w:eastAsia="仿宋_GB2312" w:hAnsi="宋体"/>
          <w:b/>
          <w:sz w:val="28"/>
          <w:szCs w:val="28"/>
        </w:rPr>
      </w:pPr>
    </w:p>
    <w:p w:rsidR="00DE2F94" w:rsidRDefault="00DE2F94" w:rsidP="00DE2F94">
      <w:pPr>
        <w:jc w:val="center"/>
        <w:rPr>
          <w:rFonts w:ascii="仿宋_GB2312" w:eastAsia="仿宋_GB2312" w:hAnsi="宋体"/>
          <w:b/>
          <w:sz w:val="28"/>
          <w:szCs w:val="28"/>
        </w:rPr>
      </w:pPr>
    </w:p>
    <w:p w:rsidR="00DE2F94" w:rsidRDefault="00DE2F94" w:rsidP="00DE2F94">
      <w:pPr>
        <w:jc w:val="center"/>
        <w:rPr>
          <w:rFonts w:ascii="仿宋_GB2312" w:eastAsia="仿宋_GB2312" w:hAnsi="宋体"/>
          <w:b/>
          <w:sz w:val="28"/>
          <w:szCs w:val="28"/>
        </w:rPr>
      </w:pPr>
    </w:p>
    <w:p w:rsidR="00DE2F94" w:rsidRDefault="00DE2F94" w:rsidP="00DE2F94">
      <w:pPr>
        <w:rPr>
          <w:rFonts w:ascii="仿宋_GB2312" w:eastAsia="仿宋_GB2312" w:hAnsi="宋体"/>
          <w:b/>
          <w:sz w:val="28"/>
          <w:szCs w:val="28"/>
        </w:rPr>
      </w:pPr>
      <w:r>
        <w:rPr>
          <w:rFonts w:ascii="仿宋_GB2312" w:eastAsia="仿宋_GB2312" w:hAnsi="宋体" w:hint="eastAsia"/>
          <w:b/>
          <w:sz w:val="28"/>
          <w:szCs w:val="28"/>
        </w:rPr>
        <w:lastRenderedPageBreak/>
        <w:t>附件3：主要表格格式</w:t>
      </w:r>
    </w:p>
    <w:p w:rsidR="00DE2F94" w:rsidRDefault="00DE2F94" w:rsidP="00DE2F94">
      <w:pPr>
        <w:adjustRightInd w:val="0"/>
        <w:spacing w:line="400" w:lineRule="exact"/>
        <w:jc w:val="left"/>
        <w:rPr>
          <w:rFonts w:ascii="宋体" w:hAnsi="宋体"/>
          <w:b/>
          <w:sz w:val="24"/>
        </w:rPr>
      </w:pPr>
      <w:r>
        <w:rPr>
          <w:rFonts w:ascii="仿宋_GB2312" w:eastAsia="仿宋_GB2312" w:hAnsi="宋体" w:hint="eastAsia"/>
          <w:b/>
          <w:sz w:val="24"/>
        </w:rPr>
        <w:t>附件3-1：</w:t>
      </w:r>
      <w:r>
        <w:rPr>
          <w:rFonts w:ascii="仿宋_GB2312" w:eastAsia="仿宋_GB2312" w:hAnsi="宋体" w:hint="eastAsia"/>
          <w:sz w:val="24"/>
        </w:rPr>
        <w:t xml:space="preserve">                               </w:t>
      </w:r>
      <w:r>
        <w:rPr>
          <w:rFonts w:ascii="宋体" w:hAnsi="宋体" w:hint="eastAsia"/>
          <w:b/>
          <w:sz w:val="24"/>
        </w:rPr>
        <w:t>报价一览表</w:t>
      </w:r>
    </w:p>
    <w:p w:rsidR="00DE2F94" w:rsidRDefault="00DE2F94" w:rsidP="00DE2F94">
      <w:pPr>
        <w:jc w:val="center"/>
        <w:rPr>
          <w:rFonts w:ascii="宋体" w:hAnsi="宋体"/>
          <w:b/>
          <w:sz w:val="24"/>
        </w:rPr>
      </w:pPr>
    </w:p>
    <w:tbl>
      <w:tblPr>
        <w:tblW w:w="88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5"/>
        <w:gridCol w:w="1787"/>
        <w:gridCol w:w="1461"/>
        <w:gridCol w:w="1566"/>
        <w:gridCol w:w="2794"/>
      </w:tblGrid>
      <w:tr w:rsidR="00DE2F94" w:rsidTr="003605D6">
        <w:trPr>
          <w:trHeight w:val="735"/>
          <w:jc w:val="center"/>
        </w:trPr>
        <w:tc>
          <w:tcPr>
            <w:tcW w:w="1255" w:type="dxa"/>
            <w:tcBorders>
              <w:top w:val="single" w:sz="4" w:space="0" w:color="auto"/>
              <w:left w:val="single" w:sz="4" w:space="0" w:color="auto"/>
              <w:bottom w:val="single" w:sz="4" w:space="0" w:color="auto"/>
              <w:right w:val="single" w:sz="4" w:space="0" w:color="auto"/>
            </w:tcBorders>
            <w:vAlign w:val="center"/>
            <w:hideMark/>
          </w:tcPr>
          <w:p w:rsidR="00DE2F94" w:rsidRDefault="00DE2F94" w:rsidP="003605D6">
            <w:pPr>
              <w:spacing w:line="360" w:lineRule="auto"/>
              <w:jc w:val="center"/>
              <w:rPr>
                <w:rFonts w:ascii="宋体" w:hAnsi="宋体"/>
                <w:sz w:val="24"/>
              </w:rPr>
            </w:pPr>
            <w:r>
              <w:rPr>
                <w:rFonts w:ascii="宋体" w:hAnsi="宋体" w:hint="eastAsia"/>
                <w:sz w:val="24"/>
              </w:rPr>
              <w:t>序号</w:t>
            </w:r>
          </w:p>
        </w:tc>
        <w:tc>
          <w:tcPr>
            <w:tcW w:w="1787" w:type="dxa"/>
            <w:tcBorders>
              <w:top w:val="single" w:sz="4" w:space="0" w:color="auto"/>
              <w:left w:val="single" w:sz="4" w:space="0" w:color="auto"/>
              <w:bottom w:val="single" w:sz="4" w:space="0" w:color="auto"/>
              <w:right w:val="single" w:sz="4" w:space="0" w:color="auto"/>
            </w:tcBorders>
            <w:vAlign w:val="center"/>
            <w:hideMark/>
          </w:tcPr>
          <w:p w:rsidR="00DE2F94" w:rsidRDefault="00DE2F94" w:rsidP="003605D6">
            <w:pPr>
              <w:spacing w:line="360" w:lineRule="auto"/>
              <w:jc w:val="center"/>
              <w:rPr>
                <w:rFonts w:ascii="宋体" w:hAnsi="宋体"/>
                <w:sz w:val="24"/>
              </w:rPr>
            </w:pPr>
            <w:r>
              <w:rPr>
                <w:rFonts w:ascii="宋体" w:hAnsi="宋体" w:hint="eastAsia"/>
                <w:sz w:val="24"/>
              </w:rPr>
              <w:t>项目名称</w:t>
            </w:r>
          </w:p>
        </w:tc>
        <w:tc>
          <w:tcPr>
            <w:tcW w:w="1461" w:type="dxa"/>
            <w:tcBorders>
              <w:top w:val="single" w:sz="4" w:space="0" w:color="auto"/>
              <w:left w:val="single" w:sz="4" w:space="0" w:color="auto"/>
              <w:bottom w:val="single" w:sz="4" w:space="0" w:color="auto"/>
              <w:right w:val="single" w:sz="4" w:space="0" w:color="auto"/>
            </w:tcBorders>
            <w:vAlign w:val="center"/>
            <w:hideMark/>
          </w:tcPr>
          <w:p w:rsidR="00DE2F94" w:rsidRDefault="00DE2F94" w:rsidP="003605D6">
            <w:pPr>
              <w:spacing w:line="360" w:lineRule="auto"/>
              <w:jc w:val="center"/>
              <w:rPr>
                <w:rFonts w:ascii="宋体" w:hAnsi="宋体" w:cs="宋体-方正超大字符集"/>
                <w:sz w:val="24"/>
              </w:rPr>
            </w:pPr>
            <w:r>
              <w:rPr>
                <w:rFonts w:ascii="宋体" w:hAnsi="宋体" w:cs="宋体-方正超大字符集" w:hint="eastAsia"/>
                <w:sz w:val="24"/>
              </w:rPr>
              <w:t>单价（万元）</w:t>
            </w:r>
          </w:p>
        </w:tc>
        <w:tc>
          <w:tcPr>
            <w:tcW w:w="1566" w:type="dxa"/>
            <w:tcBorders>
              <w:top w:val="single" w:sz="4" w:space="0" w:color="auto"/>
              <w:left w:val="single" w:sz="4" w:space="0" w:color="auto"/>
              <w:bottom w:val="single" w:sz="4" w:space="0" w:color="auto"/>
              <w:right w:val="single" w:sz="4" w:space="0" w:color="auto"/>
            </w:tcBorders>
            <w:vAlign w:val="center"/>
            <w:hideMark/>
          </w:tcPr>
          <w:p w:rsidR="00DE2F94" w:rsidRDefault="00DE2F94" w:rsidP="003605D6">
            <w:pPr>
              <w:spacing w:line="360" w:lineRule="auto"/>
              <w:jc w:val="center"/>
              <w:rPr>
                <w:rFonts w:ascii="宋体" w:hAnsi="宋体"/>
                <w:sz w:val="24"/>
              </w:rPr>
            </w:pPr>
            <w:r>
              <w:rPr>
                <w:rFonts w:ascii="宋体" w:hAnsi="宋体" w:hint="eastAsia"/>
                <w:sz w:val="24"/>
              </w:rPr>
              <w:t>金额（万元）</w:t>
            </w:r>
          </w:p>
        </w:tc>
        <w:tc>
          <w:tcPr>
            <w:tcW w:w="2794" w:type="dxa"/>
            <w:tcBorders>
              <w:top w:val="single" w:sz="4" w:space="0" w:color="auto"/>
              <w:left w:val="single" w:sz="4" w:space="0" w:color="auto"/>
              <w:bottom w:val="single" w:sz="4" w:space="0" w:color="auto"/>
              <w:right w:val="single" w:sz="4" w:space="0" w:color="auto"/>
            </w:tcBorders>
            <w:vAlign w:val="center"/>
            <w:hideMark/>
          </w:tcPr>
          <w:p w:rsidR="00DE2F94" w:rsidRDefault="00DE2F94" w:rsidP="003605D6">
            <w:pPr>
              <w:spacing w:line="360" w:lineRule="auto"/>
              <w:jc w:val="center"/>
              <w:rPr>
                <w:rFonts w:ascii="宋体" w:hAnsi="宋体"/>
                <w:sz w:val="24"/>
              </w:rPr>
            </w:pPr>
            <w:r>
              <w:rPr>
                <w:rFonts w:ascii="宋体" w:hAnsi="宋体" w:hint="eastAsia"/>
                <w:sz w:val="24"/>
              </w:rPr>
              <w:t>备注</w:t>
            </w:r>
          </w:p>
        </w:tc>
      </w:tr>
      <w:tr w:rsidR="00DE2F94" w:rsidTr="003605D6">
        <w:trPr>
          <w:trHeight w:val="491"/>
          <w:jc w:val="center"/>
        </w:trPr>
        <w:tc>
          <w:tcPr>
            <w:tcW w:w="1255" w:type="dxa"/>
            <w:tcBorders>
              <w:top w:val="single" w:sz="4" w:space="0" w:color="auto"/>
              <w:left w:val="single" w:sz="4" w:space="0" w:color="auto"/>
              <w:bottom w:val="single" w:sz="4" w:space="0" w:color="auto"/>
              <w:right w:val="single" w:sz="4" w:space="0" w:color="auto"/>
            </w:tcBorders>
            <w:vAlign w:val="center"/>
          </w:tcPr>
          <w:p w:rsidR="00DE2F94" w:rsidRDefault="00DE2F94" w:rsidP="003605D6">
            <w:pPr>
              <w:spacing w:line="360" w:lineRule="auto"/>
              <w:rPr>
                <w:rFonts w:ascii="宋体" w:hAnsi="宋体"/>
                <w:sz w:val="24"/>
              </w:rPr>
            </w:pPr>
          </w:p>
        </w:tc>
        <w:tc>
          <w:tcPr>
            <w:tcW w:w="1787" w:type="dxa"/>
            <w:tcBorders>
              <w:top w:val="single" w:sz="4" w:space="0" w:color="auto"/>
              <w:left w:val="single" w:sz="4" w:space="0" w:color="auto"/>
              <w:bottom w:val="single" w:sz="4" w:space="0" w:color="auto"/>
              <w:right w:val="single" w:sz="4" w:space="0" w:color="auto"/>
            </w:tcBorders>
            <w:vAlign w:val="center"/>
          </w:tcPr>
          <w:p w:rsidR="00DE2F94" w:rsidRDefault="00DE2F94" w:rsidP="003605D6">
            <w:pPr>
              <w:rPr>
                <w:rFonts w:ascii="宋体" w:hAnsi="宋体"/>
                <w:sz w:val="24"/>
              </w:rPr>
            </w:pPr>
          </w:p>
        </w:tc>
        <w:tc>
          <w:tcPr>
            <w:tcW w:w="1461" w:type="dxa"/>
            <w:tcBorders>
              <w:top w:val="single" w:sz="4" w:space="0" w:color="auto"/>
              <w:left w:val="single" w:sz="4" w:space="0" w:color="auto"/>
              <w:bottom w:val="single" w:sz="4" w:space="0" w:color="auto"/>
              <w:right w:val="single" w:sz="4" w:space="0" w:color="auto"/>
            </w:tcBorders>
            <w:vAlign w:val="center"/>
          </w:tcPr>
          <w:p w:rsidR="00DE2F94" w:rsidRDefault="00DE2F94" w:rsidP="003605D6">
            <w:pPr>
              <w:spacing w:line="360" w:lineRule="auto"/>
              <w:jc w:val="center"/>
              <w:rPr>
                <w:rFonts w:ascii="宋体" w:hAnsi="宋体"/>
                <w:sz w:val="24"/>
              </w:rPr>
            </w:pPr>
          </w:p>
        </w:tc>
        <w:tc>
          <w:tcPr>
            <w:tcW w:w="1566" w:type="dxa"/>
            <w:tcBorders>
              <w:top w:val="single" w:sz="4" w:space="0" w:color="auto"/>
              <w:left w:val="single" w:sz="4" w:space="0" w:color="auto"/>
              <w:bottom w:val="single" w:sz="4" w:space="0" w:color="auto"/>
              <w:right w:val="single" w:sz="4" w:space="0" w:color="auto"/>
            </w:tcBorders>
            <w:vAlign w:val="center"/>
          </w:tcPr>
          <w:p w:rsidR="00DE2F94" w:rsidRDefault="00DE2F94" w:rsidP="003605D6">
            <w:pPr>
              <w:spacing w:line="360" w:lineRule="auto"/>
              <w:jc w:val="center"/>
              <w:rPr>
                <w:rFonts w:ascii="宋体" w:hAnsi="宋体"/>
                <w:sz w:val="24"/>
              </w:rPr>
            </w:pPr>
          </w:p>
        </w:tc>
        <w:tc>
          <w:tcPr>
            <w:tcW w:w="2794" w:type="dxa"/>
            <w:tcBorders>
              <w:top w:val="single" w:sz="4" w:space="0" w:color="auto"/>
              <w:left w:val="single" w:sz="4" w:space="0" w:color="auto"/>
              <w:bottom w:val="single" w:sz="4" w:space="0" w:color="auto"/>
              <w:right w:val="single" w:sz="4" w:space="0" w:color="auto"/>
            </w:tcBorders>
            <w:vAlign w:val="center"/>
          </w:tcPr>
          <w:p w:rsidR="00DE2F94" w:rsidRDefault="00DE2F94" w:rsidP="003605D6">
            <w:pPr>
              <w:spacing w:line="360" w:lineRule="auto"/>
              <w:rPr>
                <w:rFonts w:ascii="宋体" w:hAnsi="宋体"/>
                <w:sz w:val="24"/>
              </w:rPr>
            </w:pPr>
          </w:p>
        </w:tc>
      </w:tr>
      <w:tr w:rsidR="00DE2F94" w:rsidTr="003605D6">
        <w:trPr>
          <w:trHeight w:val="491"/>
          <w:jc w:val="center"/>
        </w:trPr>
        <w:tc>
          <w:tcPr>
            <w:tcW w:w="1255" w:type="dxa"/>
            <w:tcBorders>
              <w:top w:val="single" w:sz="4" w:space="0" w:color="auto"/>
              <w:left w:val="single" w:sz="4" w:space="0" w:color="auto"/>
              <w:bottom w:val="single" w:sz="4" w:space="0" w:color="auto"/>
              <w:right w:val="single" w:sz="4" w:space="0" w:color="auto"/>
            </w:tcBorders>
            <w:vAlign w:val="center"/>
          </w:tcPr>
          <w:p w:rsidR="00DE2F94" w:rsidRDefault="00DE2F94" w:rsidP="003605D6">
            <w:pPr>
              <w:spacing w:line="360" w:lineRule="auto"/>
              <w:jc w:val="center"/>
              <w:rPr>
                <w:rFonts w:ascii="宋体" w:hAnsi="宋体"/>
                <w:sz w:val="24"/>
              </w:rPr>
            </w:pPr>
          </w:p>
        </w:tc>
        <w:tc>
          <w:tcPr>
            <w:tcW w:w="1787" w:type="dxa"/>
            <w:tcBorders>
              <w:top w:val="single" w:sz="4" w:space="0" w:color="auto"/>
              <w:left w:val="single" w:sz="4" w:space="0" w:color="auto"/>
              <w:bottom w:val="single" w:sz="4" w:space="0" w:color="auto"/>
              <w:right w:val="single" w:sz="4" w:space="0" w:color="auto"/>
            </w:tcBorders>
            <w:vAlign w:val="center"/>
          </w:tcPr>
          <w:p w:rsidR="00DE2F94" w:rsidRDefault="00DE2F94" w:rsidP="003605D6">
            <w:pPr>
              <w:jc w:val="center"/>
              <w:rPr>
                <w:rFonts w:ascii="宋体" w:hAnsi="宋体"/>
                <w:sz w:val="24"/>
              </w:rPr>
            </w:pPr>
          </w:p>
        </w:tc>
        <w:tc>
          <w:tcPr>
            <w:tcW w:w="1461" w:type="dxa"/>
            <w:tcBorders>
              <w:top w:val="single" w:sz="4" w:space="0" w:color="auto"/>
              <w:left w:val="single" w:sz="4" w:space="0" w:color="auto"/>
              <w:bottom w:val="single" w:sz="4" w:space="0" w:color="auto"/>
              <w:right w:val="single" w:sz="4" w:space="0" w:color="auto"/>
            </w:tcBorders>
            <w:vAlign w:val="center"/>
          </w:tcPr>
          <w:p w:rsidR="00DE2F94" w:rsidRDefault="00DE2F94" w:rsidP="003605D6">
            <w:pPr>
              <w:spacing w:line="360" w:lineRule="auto"/>
              <w:jc w:val="center"/>
              <w:rPr>
                <w:rFonts w:ascii="宋体" w:hAnsi="宋体"/>
                <w:sz w:val="24"/>
              </w:rPr>
            </w:pPr>
          </w:p>
        </w:tc>
        <w:tc>
          <w:tcPr>
            <w:tcW w:w="1566" w:type="dxa"/>
            <w:tcBorders>
              <w:top w:val="single" w:sz="4" w:space="0" w:color="auto"/>
              <w:left w:val="single" w:sz="4" w:space="0" w:color="auto"/>
              <w:bottom w:val="single" w:sz="4" w:space="0" w:color="auto"/>
              <w:right w:val="single" w:sz="4" w:space="0" w:color="auto"/>
            </w:tcBorders>
            <w:vAlign w:val="center"/>
          </w:tcPr>
          <w:p w:rsidR="00DE2F94" w:rsidRDefault="00DE2F94" w:rsidP="003605D6">
            <w:pPr>
              <w:spacing w:line="360" w:lineRule="auto"/>
              <w:jc w:val="center"/>
              <w:rPr>
                <w:rFonts w:ascii="宋体" w:hAnsi="宋体"/>
                <w:sz w:val="24"/>
              </w:rPr>
            </w:pPr>
          </w:p>
        </w:tc>
        <w:tc>
          <w:tcPr>
            <w:tcW w:w="2794" w:type="dxa"/>
            <w:tcBorders>
              <w:top w:val="single" w:sz="4" w:space="0" w:color="auto"/>
              <w:left w:val="single" w:sz="4" w:space="0" w:color="auto"/>
              <w:bottom w:val="single" w:sz="4" w:space="0" w:color="auto"/>
              <w:right w:val="single" w:sz="4" w:space="0" w:color="auto"/>
            </w:tcBorders>
            <w:vAlign w:val="center"/>
          </w:tcPr>
          <w:p w:rsidR="00DE2F94" w:rsidRDefault="00DE2F94" w:rsidP="003605D6">
            <w:pPr>
              <w:spacing w:line="360" w:lineRule="auto"/>
              <w:jc w:val="center"/>
              <w:rPr>
                <w:rFonts w:ascii="宋体" w:hAnsi="宋体"/>
                <w:sz w:val="24"/>
              </w:rPr>
            </w:pPr>
          </w:p>
        </w:tc>
      </w:tr>
      <w:tr w:rsidR="00DE2F94" w:rsidTr="003605D6">
        <w:trPr>
          <w:trHeight w:val="491"/>
          <w:jc w:val="center"/>
        </w:trPr>
        <w:tc>
          <w:tcPr>
            <w:tcW w:w="1255" w:type="dxa"/>
            <w:tcBorders>
              <w:top w:val="single" w:sz="4" w:space="0" w:color="auto"/>
              <w:left w:val="single" w:sz="4" w:space="0" w:color="auto"/>
              <w:bottom w:val="single" w:sz="4" w:space="0" w:color="auto"/>
              <w:right w:val="single" w:sz="4" w:space="0" w:color="auto"/>
            </w:tcBorders>
            <w:vAlign w:val="center"/>
          </w:tcPr>
          <w:p w:rsidR="00DE2F94" w:rsidRDefault="00DE2F94" w:rsidP="003605D6">
            <w:pPr>
              <w:spacing w:line="360" w:lineRule="auto"/>
              <w:jc w:val="center"/>
              <w:rPr>
                <w:rFonts w:ascii="宋体" w:hAnsi="宋体"/>
                <w:sz w:val="24"/>
              </w:rPr>
            </w:pPr>
          </w:p>
        </w:tc>
        <w:tc>
          <w:tcPr>
            <w:tcW w:w="1787" w:type="dxa"/>
            <w:tcBorders>
              <w:top w:val="single" w:sz="4" w:space="0" w:color="auto"/>
              <w:left w:val="single" w:sz="4" w:space="0" w:color="auto"/>
              <w:bottom w:val="single" w:sz="4" w:space="0" w:color="auto"/>
              <w:right w:val="single" w:sz="4" w:space="0" w:color="auto"/>
            </w:tcBorders>
            <w:vAlign w:val="center"/>
            <w:hideMark/>
          </w:tcPr>
          <w:p w:rsidR="00DE2F94" w:rsidRDefault="00DE2F94" w:rsidP="003605D6">
            <w:pPr>
              <w:jc w:val="center"/>
              <w:rPr>
                <w:rFonts w:ascii="宋体" w:hAnsi="宋体"/>
                <w:b/>
                <w:sz w:val="24"/>
              </w:rPr>
            </w:pPr>
            <w:r>
              <w:rPr>
                <w:rFonts w:ascii="宋体" w:hAnsi="宋体" w:hint="eastAsia"/>
                <w:b/>
                <w:sz w:val="24"/>
              </w:rPr>
              <w:t>合计</w:t>
            </w:r>
          </w:p>
        </w:tc>
        <w:tc>
          <w:tcPr>
            <w:tcW w:w="1461" w:type="dxa"/>
            <w:tcBorders>
              <w:top w:val="single" w:sz="4" w:space="0" w:color="auto"/>
              <w:left w:val="single" w:sz="4" w:space="0" w:color="auto"/>
              <w:bottom w:val="single" w:sz="4" w:space="0" w:color="auto"/>
              <w:right w:val="single" w:sz="4" w:space="0" w:color="auto"/>
            </w:tcBorders>
            <w:vAlign w:val="center"/>
          </w:tcPr>
          <w:p w:rsidR="00DE2F94" w:rsidRDefault="00DE2F94" w:rsidP="003605D6">
            <w:pPr>
              <w:spacing w:line="360" w:lineRule="auto"/>
              <w:jc w:val="center"/>
              <w:rPr>
                <w:rFonts w:ascii="宋体" w:hAnsi="宋体"/>
                <w:sz w:val="24"/>
              </w:rPr>
            </w:pPr>
          </w:p>
        </w:tc>
        <w:tc>
          <w:tcPr>
            <w:tcW w:w="1566" w:type="dxa"/>
            <w:tcBorders>
              <w:top w:val="single" w:sz="4" w:space="0" w:color="auto"/>
              <w:left w:val="single" w:sz="4" w:space="0" w:color="auto"/>
              <w:bottom w:val="single" w:sz="4" w:space="0" w:color="auto"/>
              <w:right w:val="single" w:sz="4" w:space="0" w:color="auto"/>
            </w:tcBorders>
            <w:vAlign w:val="center"/>
          </w:tcPr>
          <w:p w:rsidR="00DE2F94" w:rsidRDefault="00DE2F94" w:rsidP="003605D6">
            <w:pPr>
              <w:spacing w:line="360" w:lineRule="auto"/>
              <w:jc w:val="center"/>
              <w:rPr>
                <w:rFonts w:ascii="宋体" w:hAnsi="宋体"/>
                <w:sz w:val="24"/>
              </w:rPr>
            </w:pPr>
          </w:p>
        </w:tc>
        <w:tc>
          <w:tcPr>
            <w:tcW w:w="2794" w:type="dxa"/>
            <w:tcBorders>
              <w:top w:val="single" w:sz="4" w:space="0" w:color="auto"/>
              <w:left w:val="single" w:sz="4" w:space="0" w:color="auto"/>
              <w:bottom w:val="single" w:sz="4" w:space="0" w:color="auto"/>
              <w:right w:val="single" w:sz="4" w:space="0" w:color="auto"/>
            </w:tcBorders>
            <w:vAlign w:val="center"/>
          </w:tcPr>
          <w:p w:rsidR="00DE2F94" w:rsidRDefault="00DE2F94" w:rsidP="003605D6">
            <w:pPr>
              <w:spacing w:line="360" w:lineRule="auto"/>
              <w:jc w:val="center"/>
              <w:rPr>
                <w:rFonts w:ascii="宋体" w:hAnsi="宋体"/>
                <w:sz w:val="24"/>
              </w:rPr>
            </w:pPr>
          </w:p>
        </w:tc>
      </w:tr>
    </w:tbl>
    <w:p w:rsidR="00DE2F94" w:rsidRDefault="00DE2F94" w:rsidP="00DE2F94">
      <w:pPr>
        <w:spacing w:line="400" w:lineRule="exact"/>
        <w:ind w:firstLine="480"/>
        <w:jc w:val="left"/>
        <w:rPr>
          <w:rFonts w:ascii="宋体" w:hAnsi="宋体"/>
          <w:sz w:val="24"/>
        </w:rPr>
      </w:pPr>
      <w:r>
        <w:rPr>
          <w:rFonts w:ascii="宋体" w:hAnsi="宋体" w:hint="eastAsia"/>
          <w:sz w:val="24"/>
        </w:rPr>
        <w:t xml:space="preserve">注：1. 报价应是最终用户验收合格后的总价，包括设备运输、保险、代理、安装调试、            培训、税费、系统集成费用和采购文件规定的其它费用。 </w:t>
      </w:r>
    </w:p>
    <w:p w:rsidR="00DE2F94" w:rsidRDefault="00DE2F94" w:rsidP="00DE2F94">
      <w:pPr>
        <w:spacing w:line="400" w:lineRule="exact"/>
        <w:jc w:val="left"/>
        <w:rPr>
          <w:rFonts w:ascii="宋体" w:hAnsi="宋体"/>
          <w:sz w:val="24"/>
        </w:rPr>
      </w:pPr>
      <w:r>
        <w:rPr>
          <w:rFonts w:ascii="宋体" w:hAnsi="宋体" w:hint="eastAsia"/>
          <w:sz w:val="24"/>
        </w:rPr>
        <w:t xml:space="preserve">    2.其它服务：请供应商根据“网络设备维护要求”内容或公司提供的服务内容分项进行填写，并说明各项服务的名称、服务内容及价格。</w:t>
      </w:r>
    </w:p>
    <w:p w:rsidR="00DE2F94" w:rsidRDefault="00DE2F94" w:rsidP="00DE2F94">
      <w:pPr>
        <w:spacing w:line="400" w:lineRule="exact"/>
        <w:jc w:val="left"/>
        <w:rPr>
          <w:rFonts w:ascii="宋体" w:hAnsi="宋体"/>
          <w:sz w:val="24"/>
        </w:rPr>
      </w:pPr>
      <w:r>
        <w:rPr>
          <w:rFonts w:ascii="宋体" w:hAnsi="宋体" w:hint="eastAsia"/>
          <w:sz w:val="24"/>
        </w:rPr>
        <w:t xml:space="preserve">    3.“品目及报价表”为多页的，每页均需由法定代表人或授权代表签字并盖投标人印章。</w:t>
      </w:r>
    </w:p>
    <w:p w:rsidR="00DE2F94" w:rsidRDefault="00DE2F94" w:rsidP="00DE2F94">
      <w:pPr>
        <w:spacing w:line="400" w:lineRule="exact"/>
        <w:ind w:firstLine="480"/>
        <w:jc w:val="left"/>
        <w:rPr>
          <w:rFonts w:ascii="宋体" w:hAnsi="宋体"/>
          <w:sz w:val="24"/>
        </w:rPr>
      </w:pPr>
      <w:r>
        <w:rPr>
          <w:rFonts w:ascii="宋体" w:hAnsi="宋体" w:hint="eastAsia"/>
          <w:sz w:val="24"/>
        </w:rPr>
        <w:t>4.“品目及报价表”需单独密封。</w:t>
      </w:r>
    </w:p>
    <w:p w:rsidR="00DE2F94" w:rsidRDefault="00DE2F94" w:rsidP="00DE2F94">
      <w:pPr>
        <w:adjustRightInd w:val="0"/>
        <w:spacing w:line="400" w:lineRule="exact"/>
        <w:jc w:val="left"/>
        <w:rPr>
          <w:rFonts w:ascii="宋体" w:hAnsi="宋体"/>
          <w:sz w:val="24"/>
        </w:rPr>
      </w:pPr>
      <w:r>
        <w:rPr>
          <w:rFonts w:ascii="宋体" w:hAnsi="宋体" w:hint="eastAsia"/>
          <w:sz w:val="24"/>
        </w:rPr>
        <w:t xml:space="preserve">    供应商名称（盖章）：        </w:t>
      </w:r>
    </w:p>
    <w:p w:rsidR="00DE2F94" w:rsidRDefault="00DE2F94" w:rsidP="00DE2F94">
      <w:pPr>
        <w:adjustRightInd w:val="0"/>
        <w:spacing w:line="400" w:lineRule="exact"/>
        <w:jc w:val="left"/>
        <w:rPr>
          <w:rFonts w:ascii="宋体" w:hAnsi="宋体"/>
          <w:sz w:val="24"/>
        </w:rPr>
      </w:pPr>
      <w:r>
        <w:rPr>
          <w:rFonts w:ascii="宋体" w:hAnsi="宋体" w:hint="eastAsia"/>
          <w:sz w:val="24"/>
        </w:rPr>
        <w:t xml:space="preserve">    法定代表人或授权代表（签字）：                   </w:t>
      </w:r>
      <w:r>
        <w:rPr>
          <w:rFonts w:ascii="宋体" w:hAnsi="宋体" w:hint="eastAsia"/>
          <w:bCs/>
          <w:sz w:val="24"/>
        </w:rPr>
        <w:t>联系方式：</w:t>
      </w:r>
      <w:r>
        <w:rPr>
          <w:rFonts w:ascii="宋体" w:hAnsi="宋体" w:hint="eastAsia"/>
          <w:bCs/>
          <w:sz w:val="24"/>
          <w:u w:val="single"/>
        </w:rPr>
        <w:t xml:space="preserve">        </w:t>
      </w:r>
    </w:p>
    <w:p w:rsidR="00DE2F94" w:rsidRDefault="00DE2F94" w:rsidP="00DE2F94">
      <w:pPr>
        <w:spacing w:line="400" w:lineRule="exact"/>
        <w:ind w:firstLine="480"/>
        <w:rPr>
          <w:rFonts w:ascii="宋体" w:hAnsi="宋体"/>
          <w:sz w:val="24"/>
        </w:rPr>
      </w:pPr>
      <w:r>
        <w:rPr>
          <w:rFonts w:ascii="宋体" w:hAnsi="宋体" w:hint="eastAsia"/>
          <w:sz w:val="24"/>
        </w:rPr>
        <w:t>日期：</w:t>
      </w:r>
    </w:p>
    <w:p w:rsidR="00DE2F94" w:rsidRDefault="00DE2F94" w:rsidP="00DE2F94">
      <w:pPr>
        <w:jc w:val="center"/>
        <w:rPr>
          <w:rFonts w:ascii="仿宋_GB2312" w:eastAsia="仿宋_GB2312" w:hAnsi="宋体"/>
          <w:b/>
          <w:sz w:val="28"/>
          <w:szCs w:val="28"/>
        </w:rPr>
      </w:pPr>
    </w:p>
    <w:p w:rsidR="00DE2F94" w:rsidRDefault="00DE2F94" w:rsidP="00DE2F94">
      <w:pPr>
        <w:adjustRightInd w:val="0"/>
        <w:spacing w:line="400" w:lineRule="exact"/>
        <w:jc w:val="left"/>
        <w:rPr>
          <w:rFonts w:ascii="仿宋_GB2312" w:eastAsia="仿宋_GB2312" w:hAnsi="宋体"/>
          <w:sz w:val="24"/>
        </w:rPr>
      </w:pPr>
      <w:r>
        <w:rPr>
          <w:rFonts w:ascii="仿宋_GB2312" w:eastAsia="仿宋_GB2312" w:hAnsi="宋体" w:hint="eastAsia"/>
          <w:b/>
          <w:sz w:val="24"/>
        </w:rPr>
        <w:t>附件3-2：</w:t>
      </w:r>
      <w:r>
        <w:rPr>
          <w:rFonts w:ascii="仿宋_GB2312" w:eastAsia="仿宋_GB2312" w:hAnsi="宋体" w:hint="eastAsia"/>
          <w:sz w:val="24"/>
        </w:rPr>
        <w:t xml:space="preserve"> </w:t>
      </w:r>
    </w:p>
    <w:p w:rsidR="00DE2F94" w:rsidRDefault="00DE2F94" w:rsidP="00DE2F94">
      <w:pPr>
        <w:spacing w:line="360" w:lineRule="auto"/>
        <w:jc w:val="center"/>
        <w:rPr>
          <w:rFonts w:ascii="仿宋_GB2312" w:eastAsia="仿宋_GB2312" w:hAnsi="宋体"/>
          <w:b/>
          <w:bCs/>
          <w:sz w:val="24"/>
        </w:rPr>
      </w:pPr>
      <w:r>
        <w:rPr>
          <w:rFonts w:ascii="仿宋_GB2312" w:eastAsia="仿宋_GB2312" w:hint="eastAsia"/>
          <w:b/>
          <w:sz w:val="24"/>
        </w:rPr>
        <w:t>规格型号、配置及偏离表</w:t>
      </w:r>
    </w:p>
    <w:tbl>
      <w:tblPr>
        <w:tblW w:w="103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9"/>
        <w:gridCol w:w="2795"/>
        <w:gridCol w:w="2795"/>
        <w:gridCol w:w="3514"/>
      </w:tblGrid>
      <w:tr w:rsidR="00DE2F94" w:rsidTr="003605D6">
        <w:trPr>
          <w:trHeight w:val="606"/>
          <w:jc w:val="center"/>
        </w:trPr>
        <w:tc>
          <w:tcPr>
            <w:tcW w:w="1209" w:type="dxa"/>
            <w:tcBorders>
              <w:top w:val="single" w:sz="4" w:space="0" w:color="auto"/>
              <w:left w:val="single" w:sz="4" w:space="0" w:color="auto"/>
              <w:bottom w:val="single" w:sz="4" w:space="0" w:color="auto"/>
              <w:right w:val="single" w:sz="4" w:space="0" w:color="auto"/>
            </w:tcBorders>
            <w:vAlign w:val="center"/>
            <w:hideMark/>
          </w:tcPr>
          <w:p w:rsidR="00DE2F94" w:rsidRDefault="00DE2F94" w:rsidP="003605D6">
            <w:pPr>
              <w:spacing w:line="360" w:lineRule="auto"/>
              <w:jc w:val="center"/>
              <w:rPr>
                <w:rFonts w:ascii="仿宋_GB2312" w:eastAsia="仿宋_GB2312" w:hAnsi="宋体"/>
                <w:sz w:val="24"/>
              </w:rPr>
            </w:pPr>
            <w:r>
              <w:rPr>
                <w:rFonts w:ascii="仿宋_GB2312" w:eastAsia="仿宋_GB2312" w:hAnsi="宋体" w:hint="eastAsia"/>
                <w:sz w:val="24"/>
              </w:rPr>
              <w:t>序号</w:t>
            </w:r>
          </w:p>
        </w:tc>
        <w:tc>
          <w:tcPr>
            <w:tcW w:w="2795" w:type="dxa"/>
            <w:tcBorders>
              <w:top w:val="single" w:sz="4" w:space="0" w:color="auto"/>
              <w:left w:val="single" w:sz="4" w:space="0" w:color="auto"/>
              <w:bottom w:val="single" w:sz="4" w:space="0" w:color="auto"/>
              <w:right w:val="single" w:sz="4" w:space="0" w:color="auto"/>
            </w:tcBorders>
            <w:vAlign w:val="center"/>
            <w:hideMark/>
          </w:tcPr>
          <w:p w:rsidR="00DE2F94" w:rsidRDefault="00DE2F94" w:rsidP="003605D6">
            <w:pPr>
              <w:spacing w:line="360" w:lineRule="auto"/>
              <w:jc w:val="center"/>
              <w:rPr>
                <w:rFonts w:ascii="仿宋_GB2312" w:eastAsia="仿宋_GB2312" w:hAnsi="宋体"/>
                <w:sz w:val="24"/>
              </w:rPr>
            </w:pPr>
            <w:r>
              <w:rPr>
                <w:rFonts w:ascii="仿宋_GB2312" w:eastAsia="仿宋_GB2312" w:hAnsi="宋体" w:hint="eastAsia"/>
                <w:sz w:val="24"/>
              </w:rPr>
              <w:t>招标要求</w:t>
            </w:r>
          </w:p>
        </w:tc>
        <w:tc>
          <w:tcPr>
            <w:tcW w:w="2795" w:type="dxa"/>
            <w:tcBorders>
              <w:top w:val="single" w:sz="4" w:space="0" w:color="auto"/>
              <w:left w:val="single" w:sz="4" w:space="0" w:color="auto"/>
              <w:bottom w:val="single" w:sz="4" w:space="0" w:color="auto"/>
              <w:right w:val="single" w:sz="4" w:space="0" w:color="auto"/>
            </w:tcBorders>
            <w:vAlign w:val="center"/>
            <w:hideMark/>
          </w:tcPr>
          <w:p w:rsidR="00DE2F94" w:rsidRDefault="00DE2F94" w:rsidP="003605D6">
            <w:pPr>
              <w:spacing w:line="360" w:lineRule="auto"/>
              <w:jc w:val="center"/>
              <w:rPr>
                <w:rFonts w:ascii="仿宋_GB2312" w:eastAsia="仿宋_GB2312" w:hAnsi="宋体"/>
                <w:sz w:val="24"/>
              </w:rPr>
            </w:pPr>
            <w:r>
              <w:rPr>
                <w:rFonts w:ascii="仿宋_GB2312" w:eastAsia="仿宋_GB2312" w:hAnsi="宋体" w:hint="eastAsia"/>
                <w:sz w:val="24"/>
              </w:rPr>
              <w:t>投标响应</w:t>
            </w:r>
          </w:p>
        </w:tc>
        <w:tc>
          <w:tcPr>
            <w:tcW w:w="3514" w:type="dxa"/>
            <w:tcBorders>
              <w:top w:val="single" w:sz="4" w:space="0" w:color="auto"/>
              <w:left w:val="single" w:sz="4" w:space="0" w:color="auto"/>
              <w:bottom w:val="single" w:sz="4" w:space="0" w:color="auto"/>
              <w:right w:val="single" w:sz="4" w:space="0" w:color="auto"/>
            </w:tcBorders>
            <w:vAlign w:val="center"/>
            <w:hideMark/>
          </w:tcPr>
          <w:p w:rsidR="00DE2F94" w:rsidRDefault="00DE2F94" w:rsidP="003605D6">
            <w:pPr>
              <w:spacing w:line="360" w:lineRule="auto"/>
              <w:jc w:val="center"/>
              <w:rPr>
                <w:rFonts w:ascii="仿宋_GB2312" w:eastAsia="仿宋_GB2312" w:hAnsi="宋体"/>
                <w:sz w:val="24"/>
              </w:rPr>
            </w:pPr>
            <w:r>
              <w:rPr>
                <w:rFonts w:ascii="仿宋_GB2312" w:eastAsia="仿宋_GB2312" w:hAnsi="宋体" w:hint="eastAsia"/>
                <w:sz w:val="24"/>
              </w:rPr>
              <w:t>偏离及其影响</w:t>
            </w:r>
          </w:p>
        </w:tc>
      </w:tr>
      <w:tr w:rsidR="00DE2F94" w:rsidTr="003605D6">
        <w:trPr>
          <w:trHeight w:val="463"/>
          <w:jc w:val="center"/>
        </w:trPr>
        <w:tc>
          <w:tcPr>
            <w:tcW w:w="1209" w:type="dxa"/>
            <w:tcBorders>
              <w:top w:val="single" w:sz="4" w:space="0" w:color="auto"/>
              <w:left w:val="single" w:sz="4" w:space="0" w:color="auto"/>
              <w:bottom w:val="single" w:sz="4" w:space="0" w:color="auto"/>
              <w:right w:val="single" w:sz="4" w:space="0" w:color="auto"/>
            </w:tcBorders>
          </w:tcPr>
          <w:p w:rsidR="00DE2F94" w:rsidRDefault="00DE2F94" w:rsidP="003605D6">
            <w:pPr>
              <w:spacing w:line="360" w:lineRule="auto"/>
              <w:jc w:val="center"/>
              <w:rPr>
                <w:rFonts w:ascii="仿宋_GB2312" w:eastAsia="仿宋_GB2312" w:hAnsi="宋体"/>
                <w:sz w:val="24"/>
              </w:rPr>
            </w:pPr>
          </w:p>
        </w:tc>
        <w:tc>
          <w:tcPr>
            <w:tcW w:w="2795" w:type="dxa"/>
            <w:tcBorders>
              <w:top w:val="single" w:sz="4" w:space="0" w:color="auto"/>
              <w:left w:val="single" w:sz="4" w:space="0" w:color="auto"/>
              <w:bottom w:val="single" w:sz="4" w:space="0" w:color="auto"/>
              <w:right w:val="single" w:sz="4" w:space="0" w:color="auto"/>
            </w:tcBorders>
          </w:tcPr>
          <w:p w:rsidR="00DE2F94" w:rsidRDefault="00DE2F94" w:rsidP="003605D6">
            <w:pPr>
              <w:spacing w:line="360" w:lineRule="auto"/>
              <w:jc w:val="center"/>
              <w:rPr>
                <w:rFonts w:ascii="仿宋_GB2312" w:eastAsia="仿宋_GB2312" w:hAnsi="宋体"/>
                <w:sz w:val="24"/>
              </w:rPr>
            </w:pPr>
          </w:p>
        </w:tc>
        <w:tc>
          <w:tcPr>
            <w:tcW w:w="2795" w:type="dxa"/>
            <w:tcBorders>
              <w:top w:val="single" w:sz="4" w:space="0" w:color="auto"/>
              <w:left w:val="single" w:sz="4" w:space="0" w:color="auto"/>
              <w:bottom w:val="single" w:sz="4" w:space="0" w:color="auto"/>
              <w:right w:val="single" w:sz="4" w:space="0" w:color="auto"/>
            </w:tcBorders>
          </w:tcPr>
          <w:p w:rsidR="00DE2F94" w:rsidRDefault="00DE2F94" w:rsidP="003605D6">
            <w:pPr>
              <w:spacing w:line="360" w:lineRule="auto"/>
              <w:jc w:val="center"/>
              <w:rPr>
                <w:rFonts w:ascii="仿宋_GB2312" w:eastAsia="仿宋_GB2312" w:hAnsi="宋体"/>
                <w:sz w:val="24"/>
              </w:rPr>
            </w:pPr>
          </w:p>
        </w:tc>
        <w:tc>
          <w:tcPr>
            <w:tcW w:w="3514" w:type="dxa"/>
            <w:tcBorders>
              <w:top w:val="single" w:sz="4" w:space="0" w:color="auto"/>
              <w:left w:val="single" w:sz="4" w:space="0" w:color="auto"/>
              <w:bottom w:val="single" w:sz="4" w:space="0" w:color="auto"/>
              <w:right w:val="single" w:sz="4" w:space="0" w:color="auto"/>
            </w:tcBorders>
          </w:tcPr>
          <w:p w:rsidR="00DE2F94" w:rsidRDefault="00DE2F94" w:rsidP="003605D6">
            <w:pPr>
              <w:spacing w:line="360" w:lineRule="auto"/>
              <w:jc w:val="center"/>
              <w:rPr>
                <w:rFonts w:ascii="仿宋_GB2312" w:eastAsia="仿宋_GB2312" w:hAnsi="宋体"/>
                <w:sz w:val="24"/>
              </w:rPr>
            </w:pPr>
          </w:p>
        </w:tc>
      </w:tr>
      <w:tr w:rsidR="00DE2F94" w:rsidTr="003605D6">
        <w:trPr>
          <w:trHeight w:val="455"/>
          <w:jc w:val="center"/>
        </w:trPr>
        <w:tc>
          <w:tcPr>
            <w:tcW w:w="1209" w:type="dxa"/>
            <w:tcBorders>
              <w:top w:val="single" w:sz="4" w:space="0" w:color="auto"/>
              <w:left w:val="single" w:sz="4" w:space="0" w:color="auto"/>
              <w:bottom w:val="single" w:sz="4" w:space="0" w:color="auto"/>
              <w:right w:val="single" w:sz="4" w:space="0" w:color="auto"/>
            </w:tcBorders>
          </w:tcPr>
          <w:p w:rsidR="00DE2F94" w:rsidRDefault="00DE2F94" w:rsidP="003605D6">
            <w:pPr>
              <w:spacing w:line="360" w:lineRule="auto"/>
              <w:jc w:val="center"/>
              <w:rPr>
                <w:rFonts w:ascii="仿宋_GB2312" w:eastAsia="仿宋_GB2312" w:hAnsi="宋体"/>
                <w:sz w:val="24"/>
              </w:rPr>
            </w:pPr>
          </w:p>
        </w:tc>
        <w:tc>
          <w:tcPr>
            <w:tcW w:w="2795" w:type="dxa"/>
            <w:tcBorders>
              <w:top w:val="single" w:sz="4" w:space="0" w:color="auto"/>
              <w:left w:val="single" w:sz="4" w:space="0" w:color="auto"/>
              <w:bottom w:val="single" w:sz="4" w:space="0" w:color="auto"/>
              <w:right w:val="single" w:sz="4" w:space="0" w:color="auto"/>
            </w:tcBorders>
          </w:tcPr>
          <w:p w:rsidR="00DE2F94" w:rsidRDefault="00DE2F94" w:rsidP="003605D6">
            <w:pPr>
              <w:spacing w:line="360" w:lineRule="auto"/>
              <w:jc w:val="center"/>
              <w:rPr>
                <w:rFonts w:ascii="仿宋_GB2312" w:eastAsia="仿宋_GB2312" w:hAnsi="宋体"/>
                <w:sz w:val="24"/>
              </w:rPr>
            </w:pPr>
          </w:p>
        </w:tc>
        <w:tc>
          <w:tcPr>
            <w:tcW w:w="2795" w:type="dxa"/>
            <w:tcBorders>
              <w:top w:val="single" w:sz="4" w:space="0" w:color="auto"/>
              <w:left w:val="single" w:sz="4" w:space="0" w:color="auto"/>
              <w:bottom w:val="single" w:sz="4" w:space="0" w:color="auto"/>
              <w:right w:val="single" w:sz="4" w:space="0" w:color="auto"/>
            </w:tcBorders>
          </w:tcPr>
          <w:p w:rsidR="00DE2F94" w:rsidRDefault="00DE2F94" w:rsidP="003605D6">
            <w:pPr>
              <w:spacing w:line="360" w:lineRule="auto"/>
              <w:jc w:val="center"/>
              <w:rPr>
                <w:rFonts w:ascii="仿宋_GB2312" w:eastAsia="仿宋_GB2312" w:hAnsi="宋体"/>
                <w:sz w:val="24"/>
              </w:rPr>
            </w:pPr>
          </w:p>
        </w:tc>
        <w:tc>
          <w:tcPr>
            <w:tcW w:w="3514" w:type="dxa"/>
            <w:tcBorders>
              <w:top w:val="single" w:sz="4" w:space="0" w:color="auto"/>
              <w:left w:val="single" w:sz="4" w:space="0" w:color="auto"/>
              <w:bottom w:val="single" w:sz="4" w:space="0" w:color="auto"/>
              <w:right w:val="single" w:sz="4" w:space="0" w:color="auto"/>
            </w:tcBorders>
          </w:tcPr>
          <w:p w:rsidR="00DE2F94" w:rsidRDefault="00DE2F94" w:rsidP="003605D6">
            <w:pPr>
              <w:spacing w:line="360" w:lineRule="auto"/>
              <w:jc w:val="center"/>
              <w:rPr>
                <w:rFonts w:ascii="仿宋_GB2312" w:eastAsia="仿宋_GB2312" w:hAnsi="宋体"/>
                <w:sz w:val="24"/>
              </w:rPr>
            </w:pPr>
          </w:p>
        </w:tc>
      </w:tr>
    </w:tbl>
    <w:p w:rsidR="00DE2F94" w:rsidRDefault="00DE2F94" w:rsidP="00DE2F94">
      <w:pPr>
        <w:spacing w:line="360" w:lineRule="auto"/>
        <w:ind w:firstLineChars="200" w:firstLine="480"/>
        <w:rPr>
          <w:rFonts w:ascii="仿宋_GB2312" w:eastAsia="仿宋_GB2312" w:hAnsi="宋体"/>
          <w:b/>
          <w:sz w:val="24"/>
        </w:rPr>
      </w:pPr>
      <w:r>
        <w:rPr>
          <w:rFonts w:ascii="仿宋_GB2312" w:eastAsia="仿宋_GB2312" w:hAnsi="宋体" w:hint="eastAsia"/>
          <w:sz w:val="24"/>
        </w:rPr>
        <w:t>注意：1、此表要求投标文件与招标文件要求一一对应、逐一列出；2．投标文件中与招标文件要求有负偏离的内容必须在此表中列出，否则视为无效投标。供应商必须据实填写，不得虚假响应，否则投标无效并按规定追究其相关责任。</w:t>
      </w:r>
    </w:p>
    <w:p w:rsidR="00DE2F94" w:rsidRDefault="00DE2F94" w:rsidP="00DE2F94">
      <w:pPr>
        <w:adjustRightInd w:val="0"/>
        <w:spacing w:line="360" w:lineRule="auto"/>
        <w:ind w:firstLineChars="175" w:firstLine="420"/>
        <w:jc w:val="left"/>
        <w:rPr>
          <w:rFonts w:ascii="仿宋_GB2312" w:eastAsia="仿宋_GB2312"/>
          <w:bCs/>
          <w:sz w:val="24"/>
        </w:rPr>
      </w:pPr>
      <w:r>
        <w:rPr>
          <w:rFonts w:ascii="仿宋_GB2312" w:eastAsia="仿宋_GB2312" w:hint="eastAsia"/>
          <w:bCs/>
          <w:sz w:val="24"/>
        </w:rPr>
        <w:t>法定代表人或授权代表签字：</w:t>
      </w:r>
    </w:p>
    <w:p w:rsidR="00DE2F94" w:rsidRDefault="00DE2F94" w:rsidP="00DE2F94">
      <w:pPr>
        <w:spacing w:line="360" w:lineRule="auto"/>
        <w:ind w:firstLineChars="150" w:firstLine="360"/>
        <w:jc w:val="left"/>
        <w:rPr>
          <w:rFonts w:ascii="仿宋_GB2312" w:eastAsia="仿宋_GB2312" w:hAnsi="宋体"/>
          <w:bCs/>
          <w:sz w:val="24"/>
        </w:rPr>
      </w:pPr>
      <w:r>
        <w:rPr>
          <w:rFonts w:ascii="仿宋_GB2312" w:eastAsia="仿宋_GB2312" w:hint="eastAsia"/>
          <w:bCs/>
          <w:sz w:val="24"/>
        </w:rPr>
        <w:t>日期:</w:t>
      </w:r>
    </w:p>
    <w:p w:rsidR="00DE2F94" w:rsidRDefault="00DE2F94" w:rsidP="00DE2F94">
      <w:pPr>
        <w:spacing w:line="360" w:lineRule="auto"/>
        <w:rPr>
          <w:rFonts w:ascii="仿宋_GB2312" w:eastAsia="仿宋_GB2312"/>
          <w:b/>
          <w:bCs/>
          <w:sz w:val="24"/>
        </w:rPr>
      </w:pPr>
      <w:r>
        <w:rPr>
          <w:rFonts w:ascii="仿宋_GB2312" w:eastAsia="仿宋_GB2312" w:hint="eastAsia"/>
          <w:b/>
          <w:bCs/>
          <w:sz w:val="24"/>
        </w:rPr>
        <w:lastRenderedPageBreak/>
        <w:t>附件3-3：</w:t>
      </w:r>
    </w:p>
    <w:p w:rsidR="00DE2F94" w:rsidRDefault="00DE2F94" w:rsidP="00DE2F94">
      <w:pPr>
        <w:jc w:val="center"/>
        <w:rPr>
          <w:rFonts w:ascii="仿宋_GB2312" w:eastAsia="仿宋_GB2312"/>
          <w:b/>
          <w:sz w:val="28"/>
          <w:szCs w:val="28"/>
        </w:rPr>
      </w:pPr>
      <w:r>
        <w:rPr>
          <w:rFonts w:ascii="仿宋_GB2312" w:eastAsia="仿宋_GB2312" w:hint="eastAsia"/>
          <w:b/>
          <w:sz w:val="28"/>
          <w:szCs w:val="28"/>
        </w:rPr>
        <w:t>用户情况表</w:t>
      </w:r>
    </w:p>
    <w:tbl>
      <w:tblPr>
        <w:tblW w:w="104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5"/>
        <w:gridCol w:w="1861"/>
        <w:gridCol w:w="1260"/>
        <w:gridCol w:w="1080"/>
        <w:gridCol w:w="1260"/>
        <w:gridCol w:w="2154"/>
        <w:gridCol w:w="1074"/>
      </w:tblGrid>
      <w:tr w:rsidR="00DE2F94" w:rsidTr="003605D6">
        <w:trPr>
          <w:trHeight w:val="420"/>
          <w:jc w:val="center"/>
        </w:trPr>
        <w:tc>
          <w:tcPr>
            <w:tcW w:w="1755" w:type="dxa"/>
            <w:vMerge w:val="restart"/>
            <w:tcBorders>
              <w:top w:val="single" w:sz="4" w:space="0" w:color="auto"/>
              <w:left w:val="single" w:sz="4" w:space="0" w:color="auto"/>
              <w:bottom w:val="single" w:sz="4" w:space="0" w:color="auto"/>
              <w:right w:val="single" w:sz="4" w:space="0" w:color="auto"/>
            </w:tcBorders>
            <w:vAlign w:val="center"/>
            <w:hideMark/>
          </w:tcPr>
          <w:p w:rsidR="00DE2F94" w:rsidRDefault="00DE2F94" w:rsidP="003605D6">
            <w:pPr>
              <w:jc w:val="center"/>
              <w:rPr>
                <w:rFonts w:ascii="仿宋_GB2312" w:eastAsia="仿宋_GB2312"/>
                <w:sz w:val="24"/>
              </w:rPr>
            </w:pPr>
            <w:r>
              <w:rPr>
                <w:rFonts w:ascii="仿宋_GB2312" w:eastAsia="仿宋_GB2312" w:hint="eastAsia"/>
                <w:sz w:val="24"/>
              </w:rPr>
              <w:t>省外省级以上单位用户</w:t>
            </w:r>
          </w:p>
        </w:tc>
        <w:tc>
          <w:tcPr>
            <w:tcW w:w="1861" w:type="dxa"/>
            <w:tcBorders>
              <w:top w:val="single" w:sz="4" w:space="0" w:color="auto"/>
              <w:left w:val="single" w:sz="4" w:space="0" w:color="auto"/>
              <w:bottom w:val="single" w:sz="4" w:space="0" w:color="auto"/>
              <w:right w:val="single" w:sz="4" w:space="0" w:color="auto"/>
            </w:tcBorders>
            <w:vAlign w:val="center"/>
            <w:hideMark/>
          </w:tcPr>
          <w:p w:rsidR="00DE2F94" w:rsidRDefault="00DE2F94" w:rsidP="003605D6">
            <w:pPr>
              <w:jc w:val="center"/>
              <w:rPr>
                <w:rFonts w:ascii="仿宋_GB2312" w:eastAsia="仿宋_GB2312"/>
                <w:sz w:val="24"/>
              </w:rPr>
            </w:pPr>
            <w:r>
              <w:rPr>
                <w:rFonts w:ascii="仿宋_GB2312" w:eastAsia="仿宋_GB2312" w:hint="eastAsia"/>
                <w:sz w:val="24"/>
              </w:rPr>
              <w:t>用户名称</w:t>
            </w:r>
          </w:p>
        </w:tc>
        <w:tc>
          <w:tcPr>
            <w:tcW w:w="1260" w:type="dxa"/>
            <w:tcBorders>
              <w:top w:val="single" w:sz="4" w:space="0" w:color="auto"/>
              <w:left w:val="single" w:sz="4" w:space="0" w:color="auto"/>
              <w:bottom w:val="single" w:sz="4" w:space="0" w:color="auto"/>
              <w:right w:val="single" w:sz="4" w:space="0" w:color="auto"/>
            </w:tcBorders>
            <w:vAlign w:val="center"/>
            <w:hideMark/>
          </w:tcPr>
          <w:p w:rsidR="00DE2F94" w:rsidRDefault="00DE2F94" w:rsidP="003605D6">
            <w:pPr>
              <w:jc w:val="center"/>
              <w:rPr>
                <w:rFonts w:ascii="仿宋_GB2312" w:eastAsia="仿宋_GB2312"/>
                <w:sz w:val="24"/>
              </w:rPr>
            </w:pPr>
            <w:r>
              <w:rPr>
                <w:rFonts w:ascii="仿宋_GB2312" w:eastAsia="仿宋_GB2312" w:hint="eastAsia"/>
                <w:sz w:val="24"/>
              </w:rPr>
              <w:t>型号</w:t>
            </w:r>
          </w:p>
        </w:tc>
        <w:tc>
          <w:tcPr>
            <w:tcW w:w="1080" w:type="dxa"/>
            <w:tcBorders>
              <w:top w:val="single" w:sz="4" w:space="0" w:color="auto"/>
              <w:left w:val="single" w:sz="4" w:space="0" w:color="auto"/>
              <w:bottom w:val="single" w:sz="4" w:space="0" w:color="auto"/>
              <w:right w:val="single" w:sz="4" w:space="0" w:color="auto"/>
            </w:tcBorders>
            <w:vAlign w:val="center"/>
            <w:hideMark/>
          </w:tcPr>
          <w:p w:rsidR="00DE2F94" w:rsidRDefault="00DE2F94" w:rsidP="003605D6">
            <w:pPr>
              <w:jc w:val="center"/>
              <w:rPr>
                <w:rFonts w:ascii="仿宋_GB2312" w:eastAsia="仿宋_GB2312"/>
                <w:sz w:val="24"/>
              </w:rPr>
            </w:pPr>
            <w:r>
              <w:rPr>
                <w:rFonts w:ascii="仿宋_GB2312" w:eastAsia="仿宋_GB2312" w:hint="eastAsia"/>
                <w:sz w:val="24"/>
              </w:rPr>
              <w:t>数量</w:t>
            </w:r>
          </w:p>
        </w:tc>
        <w:tc>
          <w:tcPr>
            <w:tcW w:w="1260" w:type="dxa"/>
            <w:tcBorders>
              <w:top w:val="single" w:sz="4" w:space="0" w:color="auto"/>
              <w:left w:val="single" w:sz="4" w:space="0" w:color="auto"/>
              <w:bottom w:val="single" w:sz="4" w:space="0" w:color="auto"/>
              <w:right w:val="single" w:sz="4" w:space="0" w:color="auto"/>
            </w:tcBorders>
            <w:vAlign w:val="center"/>
            <w:hideMark/>
          </w:tcPr>
          <w:p w:rsidR="00DE2F94" w:rsidRDefault="00DE2F94" w:rsidP="003605D6">
            <w:pPr>
              <w:jc w:val="center"/>
              <w:rPr>
                <w:rFonts w:ascii="仿宋_GB2312" w:eastAsia="仿宋_GB2312"/>
                <w:sz w:val="24"/>
              </w:rPr>
            </w:pPr>
            <w:r>
              <w:rPr>
                <w:rFonts w:ascii="仿宋_GB2312" w:eastAsia="仿宋_GB2312" w:hint="eastAsia"/>
                <w:sz w:val="24"/>
              </w:rPr>
              <w:t>供货期限</w:t>
            </w:r>
          </w:p>
        </w:tc>
        <w:tc>
          <w:tcPr>
            <w:tcW w:w="2154" w:type="dxa"/>
            <w:tcBorders>
              <w:top w:val="single" w:sz="4" w:space="0" w:color="auto"/>
              <w:left w:val="single" w:sz="4" w:space="0" w:color="auto"/>
              <w:bottom w:val="single" w:sz="4" w:space="0" w:color="auto"/>
              <w:right w:val="single" w:sz="4" w:space="0" w:color="auto"/>
            </w:tcBorders>
            <w:vAlign w:val="center"/>
            <w:hideMark/>
          </w:tcPr>
          <w:p w:rsidR="00DE2F94" w:rsidRDefault="00DE2F94" w:rsidP="003605D6">
            <w:pPr>
              <w:jc w:val="center"/>
              <w:rPr>
                <w:rFonts w:ascii="仿宋_GB2312" w:eastAsia="仿宋_GB2312"/>
                <w:sz w:val="24"/>
              </w:rPr>
            </w:pPr>
            <w:r>
              <w:rPr>
                <w:rFonts w:ascii="仿宋_GB2312" w:eastAsia="仿宋_GB2312" w:hint="eastAsia"/>
                <w:sz w:val="24"/>
              </w:rPr>
              <w:t>联系人及联系方式</w:t>
            </w:r>
          </w:p>
        </w:tc>
        <w:tc>
          <w:tcPr>
            <w:tcW w:w="1074" w:type="dxa"/>
            <w:tcBorders>
              <w:top w:val="single" w:sz="4" w:space="0" w:color="auto"/>
              <w:left w:val="single" w:sz="4" w:space="0" w:color="auto"/>
              <w:bottom w:val="single" w:sz="4" w:space="0" w:color="auto"/>
              <w:right w:val="single" w:sz="4" w:space="0" w:color="auto"/>
            </w:tcBorders>
            <w:vAlign w:val="center"/>
            <w:hideMark/>
          </w:tcPr>
          <w:p w:rsidR="00DE2F94" w:rsidRDefault="00DE2F94" w:rsidP="003605D6">
            <w:pPr>
              <w:jc w:val="center"/>
              <w:rPr>
                <w:rFonts w:ascii="仿宋_GB2312" w:eastAsia="仿宋_GB2312"/>
                <w:sz w:val="24"/>
              </w:rPr>
            </w:pPr>
            <w:r>
              <w:rPr>
                <w:rFonts w:ascii="仿宋_GB2312" w:eastAsia="仿宋_GB2312" w:hint="eastAsia"/>
                <w:sz w:val="24"/>
              </w:rPr>
              <w:t>备注</w:t>
            </w:r>
          </w:p>
        </w:tc>
      </w:tr>
      <w:tr w:rsidR="00DE2F94" w:rsidTr="003605D6">
        <w:trPr>
          <w:trHeight w:val="30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E2F94" w:rsidRDefault="00DE2F94" w:rsidP="003605D6">
            <w:pPr>
              <w:widowControl/>
              <w:jc w:val="left"/>
              <w:rPr>
                <w:rFonts w:ascii="仿宋_GB2312" w:eastAsia="仿宋_GB2312"/>
                <w:sz w:val="24"/>
              </w:rPr>
            </w:pPr>
          </w:p>
        </w:tc>
        <w:tc>
          <w:tcPr>
            <w:tcW w:w="1861" w:type="dxa"/>
            <w:tcBorders>
              <w:top w:val="single" w:sz="4" w:space="0" w:color="auto"/>
              <w:left w:val="single" w:sz="4" w:space="0" w:color="auto"/>
              <w:bottom w:val="single" w:sz="4" w:space="0" w:color="auto"/>
              <w:right w:val="single" w:sz="4" w:space="0" w:color="auto"/>
            </w:tcBorders>
            <w:vAlign w:val="center"/>
          </w:tcPr>
          <w:p w:rsidR="00DE2F94" w:rsidRDefault="00DE2F94" w:rsidP="003605D6">
            <w:pPr>
              <w:jc w:val="center"/>
              <w:rPr>
                <w:rFonts w:ascii="仿宋_GB2312" w:eastAsia="仿宋_GB2312"/>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DE2F94" w:rsidRDefault="00DE2F94" w:rsidP="003605D6">
            <w:pPr>
              <w:jc w:val="center"/>
              <w:rPr>
                <w:rFonts w:ascii="仿宋_GB2312" w:eastAsia="仿宋_GB2312"/>
                <w:sz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DE2F94" w:rsidRDefault="00DE2F94" w:rsidP="003605D6">
            <w:pPr>
              <w:jc w:val="center"/>
              <w:rPr>
                <w:rFonts w:ascii="仿宋_GB2312" w:eastAsia="仿宋_GB2312"/>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DE2F94" w:rsidRDefault="00DE2F94" w:rsidP="003605D6">
            <w:pPr>
              <w:jc w:val="center"/>
              <w:rPr>
                <w:rFonts w:ascii="仿宋_GB2312" w:eastAsia="仿宋_GB2312"/>
                <w:sz w:val="24"/>
              </w:rPr>
            </w:pPr>
          </w:p>
        </w:tc>
        <w:tc>
          <w:tcPr>
            <w:tcW w:w="2154" w:type="dxa"/>
            <w:tcBorders>
              <w:top w:val="single" w:sz="4" w:space="0" w:color="auto"/>
              <w:left w:val="single" w:sz="4" w:space="0" w:color="auto"/>
              <w:bottom w:val="single" w:sz="4" w:space="0" w:color="auto"/>
              <w:right w:val="single" w:sz="4" w:space="0" w:color="auto"/>
            </w:tcBorders>
            <w:vAlign w:val="center"/>
          </w:tcPr>
          <w:p w:rsidR="00DE2F94" w:rsidRDefault="00DE2F94" w:rsidP="003605D6">
            <w:pPr>
              <w:jc w:val="center"/>
              <w:rPr>
                <w:rFonts w:ascii="仿宋_GB2312" w:eastAsia="仿宋_GB2312"/>
                <w:sz w:val="24"/>
              </w:rPr>
            </w:pPr>
          </w:p>
        </w:tc>
        <w:tc>
          <w:tcPr>
            <w:tcW w:w="1074" w:type="dxa"/>
            <w:tcBorders>
              <w:top w:val="single" w:sz="4" w:space="0" w:color="auto"/>
              <w:left w:val="single" w:sz="4" w:space="0" w:color="auto"/>
              <w:bottom w:val="single" w:sz="4" w:space="0" w:color="auto"/>
              <w:right w:val="single" w:sz="4" w:space="0" w:color="auto"/>
            </w:tcBorders>
            <w:vAlign w:val="center"/>
          </w:tcPr>
          <w:p w:rsidR="00DE2F94" w:rsidRDefault="00DE2F94" w:rsidP="003605D6">
            <w:pPr>
              <w:jc w:val="center"/>
              <w:rPr>
                <w:rFonts w:ascii="仿宋_GB2312" w:eastAsia="仿宋_GB2312"/>
                <w:sz w:val="24"/>
              </w:rPr>
            </w:pPr>
          </w:p>
        </w:tc>
      </w:tr>
      <w:tr w:rsidR="00DE2F94" w:rsidTr="003605D6">
        <w:trPr>
          <w:trHeight w:val="30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E2F94" w:rsidRDefault="00DE2F94" w:rsidP="003605D6">
            <w:pPr>
              <w:widowControl/>
              <w:jc w:val="left"/>
              <w:rPr>
                <w:rFonts w:ascii="仿宋_GB2312" w:eastAsia="仿宋_GB2312"/>
                <w:sz w:val="24"/>
              </w:rPr>
            </w:pPr>
          </w:p>
        </w:tc>
        <w:tc>
          <w:tcPr>
            <w:tcW w:w="1861" w:type="dxa"/>
            <w:tcBorders>
              <w:top w:val="single" w:sz="4" w:space="0" w:color="auto"/>
              <w:left w:val="single" w:sz="4" w:space="0" w:color="auto"/>
              <w:bottom w:val="single" w:sz="4" w:space="0" w:color="auto"/>
              <w:right w:val="single" w:sz="4" w:space="0" w:color="auto"/>
            </w:tcBorders>
            <w:vAlign w:val="center"/>
          </w:tcPr>
          <w:p w:rsidR="00DE2F94" w:rsidRDefault="00DE2F94" w:rsidP="003605D6">
            <w:pPr>
              <w:jc w:val="center"/>
              <w:rPr>
                <w:rFonts w:ascii="仿宋_GB2312" w:eastAsia="仿宋_GB2312"/>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DE2F94" w:rsidRDefault="00DE2F94" w:rsidP="003605D6">
            <w:pPr>
              <w:jc w:val="center"/>
              <w:rPr>
                <w:rFonts w:ascii="仿宋_GB2312" w:eastAsia="仿宋_GB2312"/>
                <w:sz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DE2F94" w:rsidRDefault="00DE2F94" w:rsidP="003605D6">
            <w:pPr>
              <w:jc w:val="center"/>
              <w:rPr>
                <w:rFonts w:ascii="仿宋_GB2312" w:eastAsia="仿宋_GB2312"/>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DE2F94" w:rsidRDefault="00DE2F94" w:rsidP="003605D6">
            <w:pPr>
              <w:jc w:val="center"/>
              <w:rPr>
                <w:rFonts w:ascii="仿宋_GB2312" w:eastAsia="仿宋_GB2312"/>
                <w:sz w:val="24"/>
              </w:rPr>
            </w:pPr>
          </w:p>
        </w:tc>
        <w:tc>
          <w:tcPr>
            <w:tcW w:w="2154" w:type="dxa"/>
            <w:tcBorders>
              <w:top w:val="single" w:sz="4" w:space="0" w:color="auto"/>
              <w:left w:val="single" w:sz="4" w:space="0" w:color="auto"/>
              <w:bottom w:val="single" w:sz="4" w:space="0" w:color="auto"/>
              <w:right w:val="single" w:sz="4" w:space="0" w:color="auto"/>
            </w:tcBorders>
            <w:vAlign w:val="center"/>
          </w:tcPr>
          <w:p w:rsidR="00DE2F94" w:rsidRDefault="00DE2F94" w:rsidP="003605D6">
            <w:pPr>
              <w:jc w:val="center"/>
              <w:rPr>
                <w:rFonts w:ascii="仿宋_GB2312" w:eastAsia="仿宋_GB2312"/>
                <w:sz w:val="24"/>
              </w:rPr>
            </w:pPr>
          </w:p>
        </w:tc>
        <w:tc>
          <w:tcPr>
            <w:tcW w:w="1074" w:type="dxa"/>
            <w:tcBorders>
              <w:top w:val="single" w:sz="4" w:space="0" w:color="auto"/>
              <w:left w:val="single" w:sz="4" w:space="0" w:color="auto"/>
              <w:bottom w:val="single" w:sz="4" w:space="0" w:color="auto"/>
              <w:right w:val="single" w:sz="4" w:space="0" w:color="auto"/>
            </w:tcBorders>
            <w:vAlign w:val="center"/>
          </w:tcPr>
          <w:p w:rsidR="00DE2F94" w:rsidRDefault="00DE2F94" w:rsidP="003605D6">
            <w:pPr>
              <w:jc w:val="center"/>
              <w:rPr>
                <w:rFonts w:ascii="仿宋_GB2312" w:eastAsia="仿宋_GB2312"/>
                <w:sz w:val="24"/>
              </w:rPr>
            </w:pPr>
          </w:p>
        </w:tc>
      </w:tr>
      <w:tr w:rsidR="00DE2F94" w:rsidTr="003605D6">
        <w:trPr>
          <w:trHeight w:val="105"/>
          <w:jc w:val="center"/>
        </w:trPr>
        <w:tc>
          <w:tcPr>
            <w:tcW w:w="1755" w:type="dxa"/>
            <w:vMerge w:val="restart"/>
            <w:tcBorders>
              <w:top w:val="single" w:sz="4" w:space="0" w:color="auto"/>
              <w:left w:val="single" w:sz="4" w:space="0" w:color="auto"/>
              <w:bottom w:val="single" w:sz="4" w:space="0" w:color="auto"/>
              <w:right w:val="single" w:sz="4" w:space="0" w:color="auto"/>
            </w:tcBorders>
            <w:vAlign w:val="center"/>
            <w:hideMark/>
          </w:tcPr>
          <w:p w:rsidR="00DE2F94" w:rsidRDefault="00DE2F94" w:rsidP="003605D6">
            <w:pPr>
              <w:jc w:val="center"/>
              <w:rPr>
                <w:rFonts w:ascii="仿宋_GB2312" w:eastAsia="仿宋_GB2312"/>
                <w:sz w:val="24"/>
              </w:rPr>
            </w:pPr>
            <w:r>
              <w:rPr>
                <w:rFonts w:ascii="仿宋_GB2312" w:eastAsia="仿宋_GB2312" w:hint="eastAsia"/>
                <w:sz w:val="24"/>
              </w:rPr>
              <w:t>省内省级单位用户</w:t>
            </w:r>
          </w:p>
        </w:tc>
        <w:tc>
          <w:tcPr>
            <w:tcW w:w="1861" w:type="dxa"/>
            <w:tcBorders>
              <w:top w:val="single" w:sz="4" w:space="0" w:color="auto"/>
              <w:left w:val="single" w:sz="4" w:space="0" w:color="auto"/>
              <w:bottom w:val="single" w:sz="4" w:space="0" w:color="auto"/>
              <w:right w:val="single" w:sz="4" w:space="0" w:color="auto"/>
            </w:tcBorders>
            <w:vAlign w:val="center"/>
          </w:tcPr>
          <w:p w:rsidR="00DE2F94" w:rsidRDefault="00DE2F94" w:rsidP="003605D6">
            <w:pPr>
              <w:jc w:val="center"/>
              <w:rPr>
                <w:rFonts w:ascii="仿宋_GB2312" w:eastAsia="仿宋_GB2312"/>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DE2F94" w:rsidRDefault="00DE2F94" w:rsidP="003605D6">
            <w:pPr>
              <w:jc w:val="center"/>
              <w:rPr>
                <w:rFonts w:ascii="仿宋_GB2312" w:eastAsia="仿宋_GB2312"/>
                <w:sz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DE2F94" w:rsidRDefault="00DE2F94" w:rsidP="003605D6">
            <w:pPr>
              <w:jc w:val="center"/>
              <w:rPr>
                <w:rFonts w:ascii="仿宋_GB2312" w:eastAsia="仿宋_GB2312"/>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DE2F94" w:rsidRDefault="00DE2F94" w:rsidP="003605D6">
            <w:pPr>
              <w:jc w:val="center"/>
              <w:rPr>
                <w:rFonts w:ascii="仿宋_GB2312" w:eastAsia="仿宋_GB2312"/>
                <w:sz w:val="24"/>
              </w:rPr>
            </w:pPr>
          </w:p>
        </w:tc>
        <w:tc>
          <w:tcPr>
            <w:tcW w:w="2154" w:type="dxa"/>
            <w:tcBorders>
              <w:top w:val="single" w:sz="4" w:space="0" w:color="auto"/>
              <w:left w:val="single" w:sz="4" w:space="0" w:color="auto"/>
              <w:bottom w:val="single" w:sz="4" w:space="0" w:color="auto"/>
              <w:right w:val="single" w:sz="4" w:space="0" w:color="auto"/>
            </w:tcBorders>
            <w:vAlign w:val="center"/>
          </w:tcPr>
          <w:p w:rsidR="00DE2F94" w:rsidRDefault="00DE2F94" w:rsidP="003605D6">
            <w:pPr>
              <w:jc w:val="center"/>
              <w:rPr>
                <w:rFonts w:ascii="仿宋_GB2312" w:eastAsia="仿宋_GB2312"/>
                <w:sz w:val="24"/>
              </w:rPr>
            </w:pPr>
          </w:p>
        </w:tc>
        <w:tc>
          <w:tcPr>
            <w:tcW w:w="1074" w:type="dxa"/>
            <w:tcBorders>
              <w:top w:val="single" w:sz="4" w:space="0" w:color="auto"/>
              <w:left w:val="single" w:sz="4" w:space="0" w:color="auto"/>
              <w:bottom w:val="single" w:sz="4" w:space="0" w:color="auto"/>
              <w:right w:val="single" w:sz="4" w:space="0" w:color="auto"/>
            </w:tcBorders>
            <w:vAlign w:val="center"/>
          </w:tcPr>
          <w:p w:rsidR="00DE2F94" w:rsidRDefault="00DE2F94" w:rsidP="003605D6">
            <w:pPr>
              <w:jc w:val="center"/>
              <w:rPr>
                <w:rFonts w:ascii="仿宋_GB2312" w:eastAsia="仿宋_GB2312"/>
                <w:sz w:val="24"/>
              </w:rPr>
            </w:pPr>
          </w:p>
        </w:tc>
      </w:tr>
      <w:tr w:rsidR="00DE2F94" w:rsidTr="003605D6">
        <w:trPr>
          <w:trHeight w:val="10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E2F94" w:rsidRDefault="00DE2F94" w:rsidP="003605D6">
            <w:pPr>
              <w:widowControl/>
              <w:jc w:val="left"/>
              <w:rPr>
                <w:rFonts w:ascii="仿宋_GB2312" w:eastAsia="仿宋_GB2312"/>
                <w:sz w:val="24"/>
              </w:rPr>
            </w:pPr>
          </w:p>
        </w:tc>
        <w:tc>
          <w:tcPr>
            <w:tcW w:w="1861" w:type="dxa"/>
            <w:tcBorders>
              <w:top w:val="single" w:sz="4" w:space="0" w:color="auto"/>
              <w:left w:val="single" w:sz="4" w:space="0" w:color="auto"/>
              <w:bottom w:val="single" w:sz="4" w:space="0" w:color="auto"/>
              <w:right w:val="single" w:sz="4" w:space="0" w:color="auto"/>
            </w:tcBorders>
            <w:vAlign w:val="center"/>
          </w:tcPr>
          <w:p w:rsidR="00DE2F94" w:rsidRDefault="00DE2F94" w:rsidP="003605D6">
            <w:pPr>
              <w:jc w:val="center"/>
              <w:rPr>
                <w:rFonts w:ascii="仿宋_GB2312" w:eastAsia="仿宋_GB2312"/>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DE2F94" w:rsidRDefault="00DE2F94" w:rsidP="003605D6">
            <w:pPr>
              <w:jc w:val="center"/>
              <w:rPr>
                <w:rFonts w:ascii="仿宋_GB2312" w:eastAsia="仿宋_GB2312"/>
                <w:sz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DE2F94" w:rsidRDefault="00DE2F94" w:rsidP="003605D6">
            <w:pPr>
              <w:jc w:val="center"/>
              <w:rPr>
                <w:rFonts w:ascii="仿宋_GB2312" w:eastAsia="仿宋_GB2312"/>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DE2F94" w:rsidRDefault="00DE2F94" w:rsidP="003605D6">
            <w:pPr>
              <w:jc w:val="center"/>
              <w:rPr>
                <w:rFonts w:ascii="仿宋_GB2312" w:eastAsia="仿宋_GB2312"/>
                <w:sz w:val="24"/>
              </w:rPr>
            </w:pPr>
          </w:p>
        </w:tc>
        <w:tc>
          <w:tcPr>
            <w:tcW w:w="2154" w:type="dxa"/>
            <w:tcBorders>
              <w:top w:val="single" w:sz="4" w:space="0" w:color="auto"/>
              <w:left w:val="single" w:sz="4" w:space="0" w:color="auto"/>
              <w:bottom w:val="single" w:sz="4" w:space="0" w:color="auto"/>
              <w:right w:val="single" w:sz="4" w:space="0" w:color="auto"/>
            </w:tcBorders>
            <w:vAlign w:val="center"/>
          </w:tcPr>
          <w:p w:rsidR="00DE2F94" w:rsidRDefault="00DE2F94" w:rsidP="003605D6">
            <w:pPr>
              <w:jc w:val="center"/>
              <w:rPr>
                <w:rFonts w:ascii="仿宋_GB2312" w:eastAsia="仿宋_GB2312"/>
                <w:sz w:val="24"/>
              </w:rPr>
            </w:pPr>
          </w:p>
        </w:tc>
        <w:tc>
          <w:tcPr>
            <w:tcW w:w="1074" w:type="dxa"/>
            <w:tcBorders>
              <w:top w:val="single" w:sz="4" w:space="0" w:color="auto"/>
              <w:left w:val="single" w:sz="4" w:space="0" w:color="auto"/>
              <w:bottom w:val="single" w:sz="4" w:space="0" w:color="auto"/>
              <w:right w:val="single" w:sz="4" w:space="0" w:color="auto"/>
            </w:tcBorders>
            <w:vAlign w:val="center"/>
          </w:tcPr>
          <w:p w:rsidR="00DE2F94" w:rsidRDefault="00DE2F94" w:rsidP="003605D6">
            <w:pPr>
              <w:jc w:val="center"/>
              <w:rPr>
                <w:rFonts w:ascii="仿宋_GB2312" w:eastAsia="仿宋_GB2312"/>
                <w:sz w:val="24"/>
              </w:rPr>
            </w:pPr>
          </w:p>
        </w:tc>
      </w:tr>
      <w:tr w:rsidR="00DE2F94" w:rsidTr="003605D6">
        <w:trPr>
          <w:trHeight w:val="10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E2F94" w:rsidRDefault="00DE2F94" w:rsidP="003605D6">
            <w:pPr>
              <w:widowControl/>
              <w:jc w:val="left"/>
              <w:rPr>
                <w:rFonts w:ascii="仿宋_GB2312" w:eastAsia="仿宋_GB2312"/>
                <w:sz w:val="24"/>
              </w:rPr>
            </w:pPr>
          </w:p>
        </w:tc>
        <w:tc>
          <w:tcPr>
            <w:tcW w:w="1861" w:type="dxa"/>
            <w:tcBorders>
              <w:top w:val="single" w:sz="4" w:space="0" w:color="auto"/>
              <w:left w:val="single" w:sz="4" w:space="0" w:color="auto"/>
              <w:bottom w:val="single" w:sz="4" w:space="0" w:color="auto"/>
              <w:right w:val="single" w:sz="4" w:space="0" w:color="auto"/>
            </w:tcBorders>
            <w:vAlign w:val="center"/>
          </w:tcPr>
          <w:p w:rsidR="00DE2F94" w:rsidRDefault="00DE2F94" w:rsidP="003605D6">
            <w:pPr>
              <w:jc w:val="center"/>
              <w:rPr>
                <w:rFonts w:ascii="仿宋_GB2312" w:eastAsia="仿宋_GB2312"/>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DE2F94" w:rsidRDefault="00DE2F94" w:rsidP="003605D6">
            <w:pPr>
              <w:jc w:val="center"/>
              <w:rPr>
                <w:rFonts w:ascii="仿宋_GB2312" w:eastAsia="仿宋_GB2312"/>
                <w:sz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DE2F94" w:rsidRDefault="00DE2F94" w:rsidP="003605D6">
            <w:pPr>
              <w:jc w:val="center"/>
              <w:rPr>
                <w:rFonts w:ascii="仿宋_GB2312" w:eastAsia="仿宋_GB2312"/>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DE2F94" w:rsidRDefault="00DE2F94" w:rsidP="003605D6">
            <w:pPr>
              <w:jc w:val="center"/>
              <w:rPr>
                <w:rFonts w:ascii="仿宋_GB2312" w:eastAsia="仿宋_GB2312"/>
                <w:sz w:val="24"/>
              </w:rPr>
            </w:pPr>
          </w:p>
        </w:tc>
        <w:tc>
          <w:tcPr>
            <w:tcW w:w="2154" w:type="dxa"/>
            <w:tcBorders>
              <w:top w:val="single" w:sz="4" w:space="0" w:color="auto"/>
              <w:left w:val="single" w:sz="4" w:space="0" w:color="auto"/>
              <w:bottom w:val="single" w:sz="4" w:space="0" w:color="auto"/>
              <w:right w:val="single" w:sz="4" w:space="0" w:color="auto"/>
            </w:tcBorders>
            <w:vAlign w:val="center"/>
          </w:tcPr>
          <w:p w:rsidR="00DE2F94" w:rsidRDefault="00DE2F94" w:rsidP="003605D6">
            <w:pPr>
              <w:jc w:val="center"/>
              <w:rPr>
                <w:rFonts w:ascii="仿宋_GB2312" w:eastAsia="仿宋_GB2312"/>
                <w:sz w:val="24"/>
              </w:rPr>
            </w:pPr>
          </w:p>
        </w:tc>
        <w:tc>
          <w:tcPr>
            <w:tcW w:w="1074" w:type="dxa"/>
            <w:tcBorders>
              <w:top w:val="single" w:sz="4" w:space="0" w:color="auto"/>
              <w:left w:val="single" w:sz="4" w:space="0" w:color="auto"/>
              <w:bottom w:val="single" w:sz="4" w:space="0" w:color="auto"/>
              <w:right w:val="single" w:sz="4" w:space="0" w:color="auto"/>
            </w:tcBorders>
            <w:vAlign w:val="center"/>
          </w:tcPr>
          <w:p w:rsidR="00DE2F94" w:rsidRDefault="00DE2F94" w:rsidP="003605D6">
            <w:pPr>
              <w:jc w:val="center"/>
              <w:rPr>
                <w:rFonts w:ascii="仿宋_GB2312" w:eastAsia="仿宋_GB2312"/>
                <w:sz w:val="24"/>
              </w:rPr>
            </w:pPr>
          </w:p>
        </w:tc>
      </w:tr>
      <w:tr w:rsidR="00DE2F94" w:rsidTr="003605D6">
        <w:trPr>
          <w:trHeight w:val="375"/>
          <w:jc w:val="center"/>
        </w:trPr>
        <w:tc>
          <w:tcPr>
            <w:tcW w:w="1755" w:type="dxa"/>
            <w:vMerge w:val="restart"/>
            <w:tcBorders>
              <w:top w:val="single" w:sz="4" w:space="0" w:color="auto"/>
              <w:left w:val="single" w:sz="4" w:space="0" w:color="auto"/>
              <w:bottom w:val="single" w:sz="4" w:space="0" w:color="auto"/>
              <w:right w:val="single" w:sz="4" w:space="0" w:color="auto"/>
            </w:tcBorders>
            <w:vAlign w:val="center"/>
            <w:hideMark/>
          </w:tcPr>
          <w:p w:rsidR="00DE2F94" w:rsidRDefault="00DE2F94" w:rsidP="003605D6">
            <w:pPr>
              <w:jc w:val="center"/>
              <w:rPr>
                <w:rFonts w:ascii="仿宋_GB2312" w:eastAsia="仿宋_GB2312"/>
                <w:sz w:val="24"/>
              </w:rPr>
            </w:pPr>
            <w:r>
              <w:rPr>
                <w:rFonts w:ascii="仿宋_GB2312" w:eastAsia="仿宋_GB2312" w:hint="eastAsia"/>
                <w:sz w:val="24"/>
              </w:rPr>
              <w:t>省内其他用户</w:t>
            </w:r>
          </w:p>
        </w:tc>
        <w:tc>
          <w:tcPr>
            <w:tcW w:w="1861" w:type="dxa"/>
            <w:tcBorders>
              <w:top w:val="single" w:sz="4" w:space="0" w:color="auto"/>
              <w:left w:val="single" w:sz="4" w:space="0" w:color="auto"/>
              <w:bottom w:val="single" w:sz="4" w:space="0" w:color="auto"/>
              <w:right w:val="single" w:sz="4" w:space="0" w:color="auto"/>
            </w:tcBorders>
            <w:vAlign w:val="center"/>
          </w:tcPr>
          <w:p w:rsidR="00DE2F94" w:rsidRDefault="00DE2F94" w:rsidP="003605D6">
            <w:pPr>
              <w:jc w:val="center"/>
              <w:rPr>
                <w:rFonts w:ascii="仿宋_GB2312" w:eastAsia="仿宋_GB2312"/>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DE2F94" w:rsidRDefault="00DE2F94" w:rsidP="003605D6">
            <w:pPr>
              <w:jc w:val="center"/>
              <w:rPr>
                <w:rFonts w:ascii="仿宋_GB2312" w:eastAsia="仿宋_GB2312"/>
                <w:sz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DE2F94" w:rsidRDefault="00DE2F94" w:rsidP="003605D6">
            <w:pPr>
              <w:jc w:val="center"/>
              <w:rPr>
                <w:rFonts w:ascii="仿宋_GB2312" w:eastAsia="仿宋_GB2312"/>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DE2F94" w:rsidRDefault="00DE2F94" w:rsidP="003605D6">
            <w:pPr>
              <w:jc w:val="center"/>
              <w:rPr>
                <w:rFonts w:ascii="仿宋_GB2312" w:eastAsia="仿宋_GB2312"/>
                <w:sz w:val="24"/>
              </w:rPr>
            </w:pPr>
          </w:p>
        </w:tc>
        <w:tc>
          <w:tcPr>
            <w:tcW w:w="2154" w:type="dxa"/>
            <w:tcBorders>
              <w:top w:val="single" w:sz="4" w:space="0" w:color="auto"/>
              <w:left w:val="single" w:sz="4" w:space="0" w:color="auto"/>
              <w:bottom w:val="single" w:sz="4" w:space="0" w:color="auto"/>
              <w:right w:val="single" w:sz="4" w:space="0" w:color="auto"/>
            </w:tcBorders>
            <w:vAlign w:val="center"/>
          </w:tcPr>
          <w:p w:rsidR="00DE2F94" w:rsidRDefault="00DE2F94" w:rsidP="003605D6">
            <w:pPr>
              <w:jc w:val="center"/>
              <w:rPr>
                <w:rFonts w:ascii="仿宋_GB2312" w:eastAsia="仿宋_GB2312"/>
                <w:sz w:val="24"/>
              </w:rPr>
            </w:pPr>
          </w:p>
        </w:tc>
        <w:tc>
          <w:tcPr>
            <w:tcW w:w="1074" w:type="dxa"/>
            <w:tcBorders>
              <w:top w:val="single" w:sz="4" w:space="0" w:color="auto"/>
              <w:left w:val="single" w:sz="4" w:space="0" w:color="auto"/>
              <w:bottom w:val="single" w:sz="4" w:space="0" w:color="auto"/>
              <w:right w:val="single" w:sz="4" w:space="0" w:color="auto"/>
            </w:tcBorders>
            <w:vAlign w:val="center"/>
          </w:tcPr>
          <w:p w:rsidR="00DE2F94" w:rsidRDefault="00DE2F94" w:rsidP="003605D6">
            <w:pPr>
              <w:jc w:val="center"/>
              <w:rPr>
                <w:rFonts w:ascii="仿宋_GB2312" w:eastAsia="仿宋_GB2312"/>
                <w:sz w:val="24"/>
              </w:rPr>
            </w:pPr>
          </w:p>
        </w:tc>
      </w:tr>
      <w:tr w:rsidR="00DE2F94" w:rsidTr="003605D6">
        <w:trPr>
          <w:trHeight w:val="37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E2F94" w:rsidRDefault="00DE2F94" w:rsidP="003605D6">
            <w:pPr>
              <w:widowControl/>
              <w:jc w:val="left"/>
              <w:rPr>
                <w:rFonts w:ascii="仿宋_GB2312" w:eastAsia="仿宋_GB2312"/>
                <w:sz w:val="24"/>
              </w:rPr>
            </w:pPr>
          </w:p>
        </w:tc>
        <w:tc>
          <w:tcPr>
            <w:tcW w:w="1861" w:type="dxa"/>
            <w:tcBorders>
              <w:top w:val="single" w:sz="4" w:space="0" w:color="auto"/>
              <w:left w:val="single" w:sz="4" w:space="0" w:color="auto"/>
              <w:bottom w:val="single" w:sz="4" w:space="0" w:color="auto"/>
              <w:right w:val="single" w:sz="4" w:space="0" w:color="auto"/>
            </w:tcBorders>
            <w:vAlign w:val="center"/>
          </w:tcPr>
          <w:p w:rsidR="00DE2F94" w:rsidRDefault="00DE2F94" w:rsidP="003605D6">
            <w:pPr>
              <w:jc w:val="center"/>
              <w:rPr>
                <w:rFonts w:ascii="仿宋_GB2312" w:eastAsia="仿宋_GB2312"/>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DE2F94" w:rsidRDefault="00DE2F94" w:rsidP="003605D6">
            <w:pPr>
              <w:jc w:val="center"/>
              <w:rPr>
                <w:rFonts w:ascii="仿宋_GB2312" w:eastAsia="仿宋_GB2312"/>
                <w:sz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DE2F94" w:rsidRDefault="00DE2F94" w:rsidP="003605D6">
            <w:pPr>
              <w:jc w:val="center"/>
              <w:rPr>
                <w:rFonts w:ascii="仿宋_GB2312" w:eastAsia="仿宋_GB2312"/>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DE2F94" w:rsidRDefault="00DE2F94" w:rsidP="003605D6">
            <w:pPr>
              <w:jc w:val="center"/>
              <w:rPr>
                <w:rFonts w:ascii="仿宋_GB2312" w:eastAsia="仿宋_GB2312"/>
                <w:sz w:val="24"/>
              </w:rPr>
            </w:pPr>
          </w:p>
        </w:tc>
        <w:tc>
          <w:tcPr>
            <w:tcW w:w="2154" w:type="dxa"/>
            <w:tcBorders>
              <w:top w:val="single" w:sz="4" w:space="0" w:color="auto"/>
              <w:left w:val="single" w:sz="4" w:space="0" w:color="auto"/>
              <w:bottom w:val="single" w:sz="4" w:space="0" w:color="auto"/>
              <w:right w:val="single" w:sz="4" w:space="0" w:color="auto"/>
            </w:tcBorders>
            <w:vAlign w:val="center"/>
          </w:tcPr>
          <w:p w:rsidR="00DE2F94" w:rsidRDefault="00DE2F94" w:rsidP="003605D6">
            <w:pPr>
              <w:jc w:val="center"/>
              <w:rPr>
                <w:rFonts w:ascii="仿宋_GB2312" w:eastAsia="仿宋_GB2312"/>
                <w:sz w:val="24"/>
              </w:rPr>
            </w:pPr>
          </w:p>
        </w:tc>
        <w:tc>
          <w:tcPr>
            <w:tcW w:w="1074" w:type="dxa"/>
            <w:tcBorders>
              <w:top w:val="single" w:sz="4" w:space="0" w:color="auto"/>
              <w:left w:val="single" w:sz="4" w:space="0" w:color="auto"/>
              <w:bottom w:val="single" w:sz="4" w:space="0" w:color="auto"/>
              <w:right w:val="single" w:sz="4" w:space="0" w:color="auto"/>
            </w:tcBorders>
            <w:vAlign w:val="center"/>
          </w:tcPr>
          <w:p w:rsidR="00DE2F94" w:rsidRDefault="00DE2F94" w:rsidP="003605D6">
            <w:pPr>
              <w:jc w:val="center"/>
              <w:rPr>
                <w:rFonts w:ascii="仿宋_GB2312" w:eastAsia="仿宋_GB2312"/>
                <w:sz w:val="24"/>
              </w:rPr>
            </w:pPr>
          </w:p>
        </w:tc>
      </w:tr>
      <w:tr w:rsidR="00DE2F94" w:rsidTr="003605D6">
        <w:trPr>
          <w:trHeight w:val="37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E2F94" w:rsidRDefault="00DE2F94" w:rsidP="003605D6">
            <w:pPr>
              <w:widowControl/>
              <w:jc w:val="left"/>
              <w:rPr>
                <w:rFonts w:ascii="仿宋_GB2312" w:eastAsia="仿宋_GB2312"/>
                <w:sz w:val="24"/>
              </w:rPr>
            </w:pPr>
          </w:p>
        </w:tc>
        <w:tc>
          <w:tcPr>
            <w:tcW w:w="1861" w:type="dxa"/>
            <w:tcBorders>
              <w:top w:val="single" w:sz="4" w:space="0" w:color="auto"/>
              <w:left w:val="single" w:sz="4" w:space="0" w:color="auto"/>
              <w:bottom w:val="single" w:sz="4" w:space="0" w:color="auto"/>
              <w:right w:val="single" w:sz="4" w:space="0" w:color="auto"/>
            </w:tcBorders>
            <w:vAlign w:val="center"/>
          </w:tcPr>
          <w:p w:rsidR="00DE2F94" w:rsidRDefault="00DE2F94" w:rsidP="003605D6">
            <w:pPr>
              <w:jc w:val="center"/>
              <w:rPr>
                <w:rFonts w:ascii="仿宋_GB2312" w:eastAsia="仿宋_GB2312"/>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DE2F94" w:rsidRDefault="00DE2F94" w:rsidP="003605D6">
            <w:pPr>
              <w:jc w:val="center"/>
              <w:rPr>
                <w:rFonts w:ascii="仿宋_GB2312" w:eastAsia="仿宋_GB2312"/>
                <w:sz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DE2F94" w:rsidRDefault="00DE2F94" w:rsidP="003605D6">
            <w:pPr>
              <w:jc w:val="center"/>
              <w:rPr>
                <w:rFonts w:ascii="仿宋_GB2312" w:eastAsia="仿宋_GB2312"/>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DE2F94" w:rsidRDefault="00DE2F94" w:rsidP="003605D6">
            <w:pPr>
              <w:jc w:val="center"/>
              <w:rPr>
                <w:rFonts w:ascii="仿宋_GB2312" w:eastAsia="仿宋_GB2312"/>
                <w:sz w:val="24"/>
              </w:rPr>
            </w:pPr>
          </w:p>
        </w:tc>
        <w:tc>
          <w:tcPr>
            <w:tcW w:w="2154" w:type="dxa"/>
            <w:tcBorders>
              <w:top w:val="single" w:sz="4" w:space="0" w:color="auto"/>
              <w:left w:val="single" w:sz="4" w:space="0" w:color="auto"/>
              <w:bottom w:val="single" w:sz="4" w:space="0" w:color="auto"/>
              <w:right w:val="single" w:sz="4" w:space="0" w:color="auto"/>
            </w:tcBorders>
            <w:vAlign w:val="center"/>
          </w:tcPr>
          <w:p w:rsidR="00DE2F94" w:rsidRDefault="00DE2F94" w:rsidP="003605D6">
            <w:pPr>
              <w:jc w:val="center"/>
              <w:rPr>
                <w:rFonts w:ascii="仿宋_GB2312" w:eastAsia="仿宋_GB2312"/>
                <w:sz w:val="24"/>
              </w:rPr>
            </w:pPr>
          </w:p>
        </w:tc>
        <w:tc>
          <w:tcPr>
            <w:tcW w:w="1074" w:type="dxa"/>
            <w:tcBorders>
              <w:top w:val="single" w:sz="4" w:space="0" w:color="auto"/>
              <w:left w:val="single" w:sz="4" w:space="0" w:color="auto"/>
              <w:bottom w:val="single" w:sz="4" w:space="0" w:color="auto"/>
              <w:right w:val="single" w:sz="4" w:space="0" w:color="auto"/>
            </w:tcBorders>
            <w:vAlign w:val="center"/>
          </w:tcPr>
          <w:p w:rsidR="00DE2F94" w:rsidRDefault="00DE2F94" w:rsidP="003605D6">
            <w:pPr>
              <w:jc w:val="center"/>
              <w:rPr>
                <w:rFonts w:ascii="仿宋_GB2312" w:eastAsia="仿宋_GB2312"/>
                <w:sz w:val="24"/>
              </w:rPr>
            </w:pPr>
          </w:p>
        </w:tc>
      </w:tr>
    </w:tbl>
    <w:p w:rsidR="00DE2F94" w:rsidRDefault="00DE2F94" w:rsidP="00DE2F94">
      <w:pPr>
        <w:spacing w:line="360" w:lineRule="auto"/>
        <w:rPr>
          <w:rFonts w:ascii="仿宋_GB2312" w:eastAsia="仿宋_GB2312"/>
          <w:b/>
          <w:bCs/>
          <w:sz w:val="24"/>
        </w:rPr>
      </w:pPr>
    </w:p>
    <w:p w:rsidR="00DE2F94" w:rsidRDefault="00DE2F94" w:rsidP="00DE2F94">
      <w:pPr>
        <w:ind w:firstLineChars="200" w:firstLine="480"/>
        <w:rPr>
          <w:rFonts w:ascii="仿宋_GB2312" w:eastAsia="仿宋_GB2312"/>
          <w:sz w:val="24"/>
        </w:rPr>
      </w:pPr>
      <w:r>
        <w:rPr>
          <w:rFonts w:ascii="仿宋_GB2312" w:eastAsia="仿宋_GB2312" w:hint="eastAsia"/>
          <w:sz w:val="24"/>
        </w:rPr>
        <w:t>说明：1、表中产品为近三年销售，用户仍在使用的货物；2、只填写本次投标产品型号或与本次投标产品相当的型号。</w:t>
      </w:r>
    </w:p>
    <w:p w:rsidR="00DE2F94" w:rsidRDefault="00DE2F94" w:rsidP="00DE2F94">
      <w:pPr>
        <w:adjustRightInd w:val="0"/>
        <w:spacing w:line="360" w:lineRule="auto"/>
        <w:jc w:val="left"/>
        <w:rPr>
          <w:rFonts w:ascii="仿宋_GB2312" w:eastAsia="仿宋_GB2312"/>
          <w:bCs/>
          <w:sz w:val="24"/>
        </w:rPr>
      </w:pPr>
      <w:r>
        <w:rPr>
          <w:rFonts w:ascii="仿宋_GB2312" w:eastAsia="仿宋_GB2312" w:hint="eastAsia"/>
          <w:bCs/>
          <w:sz w:val="24"/>
        </w:rPr>
        <w:t>法定代表人或授权代表签字：</w:t>
      </w:r>
    </w:p>
    <w:p w:rsidR="00DE2F94" w:rsidRDefault="00DE2F94" w:rsidP="00DE2F94">
      <w:pPr>
        <w:spacing w:line="360" w:lineRule="auto"/>
        <w:ind w:firstLineChars="187" w:firstLine="449"/>
        <w:jc w:val="left"/>
        <w:rPr>
          <w:rFonts w:ascii="仿宋_GB2312" w:eastAsia="仿宋_GB2312" w:hAnsi="宋体"/>
          <w:b/>
          <w:sz w:val="24"/>
        </w:rPr>
      </w:pPr>
      <w:r>
        <w:rPr>
          <w:rFonts w:ascii="仿宋_GB2312" w:eastAsia="仿宋_GB2312" w:hint="eastAsia"/>
          <w:sz w:val="24"/>
        </w:rPr>
        <w:t>日期</w:t>
      </w:r>
      <w:r>
        <w:rPr>
          <w:rFonts w:ascii="仿宋_GB2312" w:eastAsia="仿宋_GB2312" w:hAnsi="宋体" w:hint="eastAsia"/>
          <w:b/>
          <w:sz w:val="24"/>
        </w:rPr>
        <w:t>:</w:t>
      </w:r>
    </w:p>
    <w:p w:rsidR="00DE2F94" w:rsidRDefault="00DE2F94" w:rsidP="00DE2F94">
      <w:pPr>
        <w:pStyle w:val="2"/>
        <w:tabs>
          <w:tab w:val="num" w:pos="540"/>
        </w:tabs>
        <w:ind w:left="720" w:hanging="720"/>
        <w:rPr>
          <w:b w:val="0"/>
          <w:sz w:val="24"/>
          <w:szCs w:val="24"/>
          <w:lang w:val="zh-CN"/>
        </w:rPr>
      </w:pPr>
      <w:bookmarkStart w:id="1" w:name="_Toc237343703"/>
      <w:bookmarkStart w:id="2" w:name="_Toc174767233"/>
      <w:bookmarkStart w:id="3" w:name="_Toc95295163"/>
      <w:r>
        <w:rPr>
          <w:rFonts w:ascii="仿宋_GB2312" w:eastAsia="仿宋_GB2312" w:hAnsi="宋体" w:hint="eastAsia"/>
          <w:sz w:val="24"/>
        </w:rPr>
        <w:t>附件</w:t>
      </w:r>
      <w:r>
        <w:rPr>
          <w:rFonts w:ascii="仿宋_GB2312" w:eastAsia="仿宋_GB2312" w:hint="eastAsia"/>
          <w:sz w:val="24"/>
        </w:rPr>
        <w:t xml:space="preserve">3-4：                    </w:t>
      </w:r>
      <w:r>
        <w:rPr>
          <w:rFonts w:ascii="仿宋_GB2312" w:eastAsia="仿宋_GB2312" w:hint="eastAsia"/>
          <w:sz w:val="24"/>
          <w:szCs w:val="24"/>
        </w:rPr>
        <w:t xml:space="preserve">  </w:t>
      </w:r>
      <w:r>
        <w:rPr>
          <w:rFonts w:hint="eastAsia"/>
          <w:sz w:val="24"/>
          <w:szCs w:val="24"/>
          <w:lang w:val="zh-CN"/>
        </w:rPr>
        <w:t>法定代表人身份授权书</w:t>
      </w:r>
    </w:p>
    <w:p w:rsidR="00DE2F94" w:rsidRDefault="00DE2F94" w:rsidP="00DE2F94">
      <w:pPr>
        <w:tabs>
          <w:tab w:val="left" w:pos="6300"/>
        </w:tabs>
        <w:spacing w:line="360" w:lineRule="auto"/>
        <w:rPr>
          <w:sz w:val="24"/>
          <w:lang w:val="zh-CN"/>
        </w:rPr>
      </w:pPr>
      <w:r>
        <w:rPr>
          <w:sz w:val="24"/>
          <w:u w:val="single"/>
          <w:lang w:val="zh-CN"/>
        </w:rPr>
        <w:t xml:space="preserve">                                      </w:t>
      </w:r>
      <w:r>
        <w:rPr>
          <w:rFonts w:hint="eastAsia"/>
          <w:sz w:val="24"/>
          <w:lang w:val="zh-CN"/>
        </w:rPr>
        <w:t>（采购单位名称）：</w:t>
      </w:r>
    </w:p>
    <w:p w:rsidR="00DE2F94" w:rsidRDefault="00DE2F94" w:rsidP="00DE2F94">
      <w:pPr>
        <w:tabs>
          <w:tab w:val="left" w:pos="720"/>
          <w:tab w:val="left" w:pos="6300"/>
        </w:tabs>
        <w:spacing w:line="360" w:lineRule="auto"/>
        <w:ind w:firstLine="573"/>
        <w:rPr>
          <w:sz w:val="24"/>
          <w:u w:val="single"/>
          <w:lang w:val="zh-CN"/>
        </w:rPr>
      </w:pPr>
      <w:r>
        <w:rPr>
          <w:sz w:val="24"/>
          <w:lang w:val="zh-CN"/>
        </w:rPr>
        <w:t xml:space="preserve">   </w:t>
      </w:r>
      <w:r>
        <w:rPr>
          <w:rFonts w:hint="eastAsia"/>
          <w:sz w:val="24"/>
          <w:lang w:val="zh-CN"/>
        </w:rPr>
        <w:t>本授权声明：</w:t>
      </w:r>
      <w:r>
        <w:rPr>
          <w:sz w:val="24"/>
          <w:u w:val="single"/>
          <w:lang w:val="zh-CN"/>
        </w:rPr>
        <w:t xml:space="preserve">                         </w:t>
      </w:r>
      <w:r>
        <w:rPr>
          <w:rFonts w:hint="eastAsia"/>
          <w:sz w:val="24"/>
          <w:lang w:val="zh-CN"/>
        </w:rPr>
        <w:t>（投标人名称）</w:t>
      </w:r>
      <w:r>
        <w:rPr>
          <w:sz w:val="24"/>
          <w:u w:val="single"/>
          <w:lang w:val="zh-CN"/>
        </w:rPr>
        <w:t xml:space="preserve">           </w:t>
      </w:r>
    </w:p>
    <w:p w:rsidR="00DE2F94" w:rsidRDefault="00DE2F94" w:rsidP="00DE2F94">
      <w:pPr>
        <w:tabs>
          <w:tab w:val="left" w:pos="720"/>
          <w:tab w:val="left" w:pos="6300"/>
        </w:tabs>
        <w:spacing w:line="360" w:lineRule="auto"/>
        <w:rPr>
          <w:rFonts w:ascii="宋体" w:hAnsi="宋体"/>
          <w:sz w:val="24"/>
        </w:rPr>
      </w:pPr>
      <w:r>
        <w:rPr>
          <w:sz w:val="24"/>
          <w:u w:val="single"/>
          <w:lang w:val="zh-CN"/>
        </w:rPr>
        <w:t xml:space="preserve">       </w:t>
      </w:r>
      <w:r>
        <w:rPr>
          <w:rFonts w:hint="eastAsia"/>
          <w:sz w:val="24"/>
          <w:lang w:val="zh-CN"/>
        </w:rPr>
        <w:t>（法定代表人姓名、职务）授权</w:t>
      </w:r>
      <w:r>
        <w:rPr>
          <w:sz w:val="24"/>
          <w:u w:val="single"/>
          <w:lang w:val="zh-CN"/>
        </w:rPr>
        <w:t xml:space="preserve">                          </w:t>
      </w:r>
      <w:r>
        <w:rPr>
          <w:rFonts w:hint="eastAsia"/>
          <w:sz w:val="24"/>
          <w:lang w:val="zh-CN"/>
        </w:rPr>
        <w:t>（被授权人姓名、职务）为我方</w:t>
      </w:r>
      <w:r>
        <w:rPr>
          <w:sz w:val="24"/>
          <w:u w:val="single"/>
          <w:lang w:val="zh-CN"/>
        </w:rPr>
        <w:t xml:space="preserve"> </w:t>
      </w:r>
      <w:r>
        <w:rPr>
          <w:rFonts w:hint="eastAsia"/>
          <w:sz w:val="24"/>
          <w:u w:val="single"/>
          <w:lang w:val="zh-CN"/>
        </w:rPr>
        <w:t>“</w:t>
      </w:r>
      <w:r>
        <w:rPr>
          <w:sz w:val="24"/>
          <w:u w:val="single"/>
          <w:lang w:val="zh-CN"/>
        </w:rPr>
        <w:t xml:space="preserve">                                          </w:t>
      </w:r>
      <w:r>
        <w:rPr>
          <w:rFonts w:hint="eastAsia"/>
          <w:sz w:val="24"/>
          <w:u w:val="single"/>
          <w:lang w:val="zh-CN"/>
        </w:rPr>
        <w:t>”</w:t>
      </w:r>
      <w:r>
        <w:rPr>
          <w:rFonts w:hint="eastAsia"/>
          <w:sz w:val="24"/>
          <w:lang w:val="zh-CN"/>
        </w:rPr>
        <w:t>项目投标活动的合法代表，以我方名义全权处理该项目有关投标、签订合同以及执行合同等一切事宜。</w:t>
      </w:r>
    </w:p>
    <w:p w:rsidR="00DE2F94" w:rsidRDefault="00DE2F94" w:rsidP="00DE2F94">
      <w:pPr>
        <w:tabs>
          <w:tab w:val="left" w:pos="6300"/>
        </w:tabs>
        <w:spacing w:line="360" w:lineRule="auto"/>
        <w:ind w:firstLine="573"/>
        <w:rPr>
          <w:rFonts w:ascii="宋体" w:hAnsi="宋体"/>
          <w:sz w:val="24"/>
        </w:rPr>
      </w:pPr>
      <w:r>
        <w:rPr>
          <w:rFonts w:ascii="宋体" w:hAnsi="宋体" w:hint="eastAsia"/>
          <w:sz w:val="24"/>
        </w:rPr>
        <w:t>特此声明。</w:t>
      </w:r>
    </w:p>
    <w:p w:rsidR="00DE2F94" w:rsidRDefault="00DE2F94" w:rsidP="00DE2F94">
      <w:pPr>
        <w:tabs>
          <w:tab w:val="left" w:pos="6300"/>
        </w:tabs>
        <w:spacing w:line="360" w:lineRule="auto"/>
        <w:ind w:firstLine="573"/>
        <w:rPr>
          <w:rFonts w:ascii="宋体" w:hAnsi="宋体"/>
          <w:sz w:val="24"/>
        </w:rPr>
      </w:pPr>
      <w:r>
        <w:rPr>
          <w:rFonts w:ascii="宋体" w:hAnsi="宋体" w:hint="eastAsia"/>
          <w:sz w:val="24"/>
        </w:rPr>
        <w:t>法定代表人签字：</w:t>
      </w:r>
    </w:p>
    <w:p w:rsidR="00DE2F94" w:rsidRDefault="00DE2F94" w:rsidP="00DE2F94">
      <w:pPr>
        <w:tabs>
          <w:tab w:val="left" w:pos="6300"/>
        </w:tabs>
        <w:spacing w:line="360" w:lineRule="auto"/>
        <w:ind w:firstLine="573"/>
        <w:rPr>
          <w:rFonts w:ascii="宋体" w:hAnsi="宋体"/>
          <w:sz w:val="24"/>
        </w:rPr>
      </w:pPr>
      <w:r>
        <w:rPr>
          <w:rFonts w:ascii="宋体" w:hAnsi="宋体" w:hint="eastAsia"/>
          <w:sz w:val="24"/>
        </w:rPr>
        <w:t>授权代表签字：</w:t>
      </w:r>
    </w:p>
    <w:p w:rsidR="00DE2F94" w:rsidRDefault="00DE2F94" w:rsidP="00DE2F94">
      <w:pPr>
        <w:spacing w:line="360" w:lineRule="auto"/>
        <w:ind w:firstLine="480"/>
        <w:rPr>
          <w:rFonts w:ascii="宋体" w:hAnsi="宋体"/>
          <w:sz w:val="24"/>
        </w:rPr>
      </w:pPr>
      <w:r>
        <w:rPr>
          <w:rFonts w:ascii="宋体" w:hAnsi="宋体" w:hint="eastAsia"/>
          <w:sz w:val="24"/>
        </w:rPr>
        <w:t>投标人名称：</w:t>
      </w:r>
      <w:r>
        <w:rPr>
          <w:rFonts w:ascii="宋体" w:hAnsi="宋体" w:hint="eastAsia"/>
          <w:sz w:val="24"/>
        </w:rPr>
        <w:tab/>
      </w:r>
      <w:r>
        <w:rPr>
          <w:rFonts w:ascii="宋体" w:hAnsi="宋体" w:hint="eastAsia"/>
          <w:sz w:val="24"/>
        </w:rPr>
        <w:tab/>
      </w:r>
      <w:r>
        <w:rPr>
          <w:rFonts w:ascii="宋体" w:hAnsi="宋体" w:hint="eastAsia"/>
          <w:sz w:val="24"/>
        </w:rPr>
        <w:tab/>
      </w:r>
      <w:r>
        <w:rPr>
          <w:rFonts w:ascii="宋体" w:hAnsi="宋体" w:hint="eastAsia"/>
          <w:sz w:val="24"/>
        </w:rPr>
        <w:tab/>
      </w:r>
      <w:r>
        <w:rPr>
          <w:rFonts w:ascii="宋体" w:hAnsi="宋体" w:hint="eastAsia"/>
          <w:sz w:val="24"/>
        </w:rPr>
        <w:tab/>
        <w:t xml:space="preserve">      （加盖公章）</w:t>
      </w:r>
    </w:p>
    <w:p w:rsidR="00DE2F94" w:rsidRDefault="00DE2F94" w:rsidP="00DE2F94">
      <w:pPr>
        <w:spacing w:line="360" w:lineRule="auto"/>
        <w:ind w:firstLine="480"/>
        <w:rPr>
          <w:rFonts w:ascii="宋体" w:hAnsi="宋体"/>
          <w:sz w:val="24"/>
        </w:rPr>
      </w:pPr>
      <w:r>
        <w:rPr>
          <w:rFonts w:ascii="宋体" w:hAnsi="宋体" w:hint="eastAsia"/>
          <w:sz w:val="24"/>
        </w:rPr>
        <w:t>日期：</w:t>
      </w:r>
    </w:p>
    <w:p w:rsidR="00DE2F94" w:rsidRDefault="00DE2F94" w:rsidP="00DE2F94">
      <w:pPr>
        <w:numPr>
          <w:ilvl w:val="0"/>
          <w:numId w:val="24"/>
        </w:numPr>
        <w:tabs>
          <w:tab w:val="left" w:pos="6300"/>
        </w:tabs>
        <w:spacing w:line="360" w:lineRule="auto"/>
        <w:rPr>
          <w:rFonts w:ascii="宋体" w:hAnsi="宋体"/>
          <w:sz w:val="24"/>
        </w:rPr>
      </w:pPr>
      <w:r>
        <w:rPr>
          <w:rFonts w:ascii="宋体" w:hAnsi="宋体" w:hint="eastAsia"/>
          <w:sz w:val="24"/>
        </w:rPr>
        <w:t>说明：上述证明文件附有法定代表人、被授权代表身份证复印件（加盖公章）时才能生效。</w:t>
      </w:r>
      <w:bookmarkEnd w:id="1"/>
      <w:bookmarkEnd w:id="2"/>
      <w:bookmarkEnd w:id="3"/>
    </w:p>
    <w:p w:rsidR="00DE2F94" w:rsidRDefault="00DE2F94" w:rsidP="00DE2F94">
      <w:pPr>
        <w:tabs>
          <w:tab w:val="left" w:pos="6300"/>
        </w:tabs>
        <w:spacing w:line="360" w:lineRule="auto"/>
        <w:rPr>
          <w:rFonts w:ascii="宋体" w:hAnsi="宋体"/>
          <w:sz w:val="24"/>
        </w:rPr>
      </w:pPr>
    </w:p>
    <w:p w:rsidR="00DE2F94" w:rsidRDefault="00DE2F94" w:rsidP="00DE2F94">
      <w:pPr>
        <w:tabs>
          <w:tab w:val="left" w:pos="6300"/>
        </w:tabs>
        <w:spacing w:line="360" w:lineRule="auto"/>
        <w:rPr>
          <w:rFonts w:ascii="宋体" w:hAnsi="宋体"/>
          <w:sz w:val="24"/>
        </w:rPr>
      </w:pPr>
    </w:p>
    <w:p w:rsidR="00DE2F94" w:rsidRDefault="00DE2F94" w:rsidP="00DE2F94">
      <w:pPr>
        <w:tabs>
          <w:tab w:val="left" w:pos="6645"/>
        </w:tabs>
        <w:spacing w:line="360" w:lineRule="auto"/>
        <w:rPr>
          <w:b/>
          <w:szCs w:val="21"/>
        </w:rPr>
      </w:pPr>
      <w:r>
        <w:rPr>
          <w:rFonts w:ascii="宋体" w:hAnsi="宋体" w:hint="eastAsia"/>
          <w:b/>
          <w:sz w:val="24"/>
        </w:rPr>
        <w:t xml:space="preserve">附件4：                           </w:t>
      </w:r>
      <w:r>
        <w:rPr>
          <w:rFonts w:hint="eastAsia"/>
          <w:b/>
          <w:szCs w:val="21"/>
        </w:rPr>
        <w:t>反商业贿赂承诺书</w:t>
      </w:r>
      <w:r>
        <w:rPr>
          <w:b/>
          <w:szCs w:val="21"/>
        </w:rPr>
        <w:tab/>
      </w:r>
    </w:p>
    <w:p w:rsidR="00DE2F94" w:rsidRDefault="00DE2F94" w:rsidP="00DE2F94">
      <w:pPr>
        <w:spacing w:line="360" w:lineRule="auto"/>
        <w:ind w:firstLineChars="200" w:firstLine="420"/>
        <w:rPr>
          <w:szCs w:val="21"/>
        </w:rPr>
      </w:pPr>
      <w:r>
        <w:rPr>
          <w:rFonts w:hint="eastAsia"/>
          <w:szCs w:val="21"/>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rsidR="00DE2F94" w:rsidRDefault="00DE2F94" w:rsidP="00DE2F94">
      <w:pPr>
        <w:spacing w:line="360" w:lineRule="auto"/>
        <w:ind w:firstLineChars="200" w:firstLine="420"/>
        <w:rPr>
          <w:rFonts w:ascii="宋体" w:hAnsi="宋体"/>
          <w:szCs w:val="21"/>
        </w:rPr>
      </w:pPr>
      <w:r>
        <w:rPr>
          <w:rFonts w:ascii="宋体" w:hAnsi="宋体" w:hint="eastAsia"/>
        </w:rPr>
        <w:t>一、</w:t>
      </w:r>
      <w:r>
        <w:rPr>
          <w:rFonts w:ascii="宋体" w:hAnsi="宋体" w:hint="eastAsia"/>
          <w:szCs w:val="21"/>
        </w:rPr>
        <w:t xml:space="preserve"> </w:t>
      </w:r>
      <w:r>
        <w:rPr>
          <w:rFonts w:hint="eastAsia"/>
          <w:szCs w:val="21"/>
        </w:rPr>
        <w:t>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rsidR="00DE2F94" w:rsidRDefault="00DE2F94" w:rsidP="00DE2F94">
      <w:pPr>
        <w:spacing w:line="360" w:lineRule="auto"/>
        <w:ind w:firstLineChars="200" w:firstLine="420"/>
        <w:rPr>
          <w:szCs w:val="21"/>
        </w:rPr>
      </w:pPr>
      <w:r>
        <w:rPr>
          <w:rFonts w:hint="eastAsia"/>
          <w:szCs w:val="21"/>
        </w:rPr>
        <w:t>二、本厂家、商家、公司保证在药品、医疗器械、设备、物资、基建工程竞标工作及药品、试剂销售等工作中承诺做到：</w:t>
      </w:r>
    </w:p>
    <w:p w:rsidR="00DE2F94" w:rsidRDefault="00DE2F94" w:rsidP="00DE2F94">
      <w:pPr>
        <w:spacing w:line="360" w:lineRule="auto"/>
        <w:ind w:firstLineChars="200" w:firstLine="420"/>
        <w:rPr>
          <w:szCs w:val="21"/>
        </w:rPr>
      </w:pPr>
      <w:r>
        <w:rPr>
          <w:szCs w:val="21"/>
        </w:rPr>
        <w:t>1</w:t>
      </w:r>
      <w:r>
        <w:rPr>
          <w:rFonts w:hint="eastAsia"/>
          <w:szCs w:val="21"/>
        </w:rPr>
        <w:t>、不与其他投标人相互串通投标报价，损害贵院的合法权益；</w:t>
      </w:r>
    </w:p>
    <w:p w:rsidR="00DE2F94" w:rsidRDefault="00DE2F94" w:rsidP="00DE2F94">
      <w:pPr>
        <w:spacing w:line="360" w:lineRule="auto"/>
        <w:ind w:firstLineChars="200" w:firstLine="420"/>
        <w:rPr>
          <w:szCs w:val="21"/>
        </w:rPr>
      </w:pPr>
      <w:r>
        <w:rPr>
          <w:szCs w:val="21"/>
        </w:rPr>
        <w:t>2</w:t>
      </w:r>
      <w:r>
        <w:rPr>
          <w:rFonts w:hint="eastAsia"/>
          <w:szCs w:val="21"/>
        </w:rPr>
        <w:t>、不与招标人串通投标，损害国家利益、社会公共利益或他人的合法权益；</w:t>
      </w:r>
    </w:p>
    <w:p w:rsidR="00DE2F94" w:rsidRDefault="00DE2F94" w:rsidP="00DE2F94">
      <w:pPr>
        <w:spacing w:line="360" w:lineRule="auto"/>
        <w:ind w:firstLineChars="200" w:firstLine="420"/>
        <w:rPr>
          <w:szCs w:val="21"/>
        </w:rPr>
      </w:pPr>
      <w:r>
        <w:rPr>
          <w:szCs w:val="21"/>
        </w:rPr>
        <w:t>3</w:t>
      </w:r>
      <w:r>
        <w:rPr>
          <w:rFonts w:hint="eastAsia"/>
          <w:szCs w:val="21"/>
        </w:rPr>
        <w:t>、不以向招标人或者评标委员会成员行贿的手段谋取中标；</w:t>
      </w:r>
    </w:p>
    <w:p w:rsidR="00DE2F94" w:rsidRDefault="00DE2F94" w:rsidP="00DE2F94">
      <w:pPr>
        <w:spacing w:line="360" w:lineRule="auto"/>
        <w:ind w:firstLineChars="200" w:firstLine="420"/>
        <w:rPr>
          <w:szCs w:val="21"/>
        </w:rPr>
      </w:pPr>
      <w:r>
        <w:rPr>
          <w:szCs w:val="21"/>
        </w:rPr>
        <w:t>4</w:t>
      </w:r>
      <w:r>
        <w:rPr>
          <w:rFonts w:hint="eastAsia"/>
          <w:szCs w:val="21"/>
        </w:rPr>
        <w:t>、竞标报价不违反相关法律的规定，也不以他人名义投标或者以其他方式弄虚作假，骗取中标；</w:t>
      </w:r>
    </w:p>
    <w:p w:rsidR="00DE2F94" w:rsidRDefault="00DE2F94" w:rsidP="00DE2F94">
      <w:pPr>
        <w:spacing w:line="360" w:lineRule="auto"/>
        <w:ind w:firstLineChars="200" w:firstLine="420"/>
        <w:rPr>
          <w:szCs w:val="21"/>
        </w:rPr>
      </w:pPr>
      <w:r>
        <w:rPr>
          <w:szCs w:val="21"/>
        </w:rPr>
        <w:t>5</w:t>
      </w:r>
      <w:r>
        <w:rPr>
          <w:rFonts w:hint="eastAsia"/>
          <w:szCs w:val="21"/>
        </w:rPr>
        <w:t>、保证不以其他任何方式扰乱贵院的招标工作；</w:t>
      </w:r>
    </w:p>
    <w:p w:rsidR="00DE2F94" w:rsidRDefault="00DE2F94" w:rsidP="00DE2F94">
      <w:pPr>
        <w:spacing w:line="360" w:lineRule="auto"/>
        <w:ind w:firstLineChars="200" w:firstLine="420"/>
        <w:rPr>
          <w:szCs w:val="21"/>
        </w:rPr>
      </w:pPr>
      <w:r>
        <w:rPr>
          <w:szCs w:val="21"/>
        </w:rPr>
        <w:t>6</w:t>
      </w:r>
      <w:r>
        <w:rPr>
          <w:rFonts w:hint="eastAsia"/>
          <w:szCs w:val="21"/>
        </w:rPr>
        <w:t>、保证不在药品销售、医疗器械、设备、物资、基建工程竞标中采取账外暗中给予回扣的手段腐蚀、贿赂医护、药剂人员、干部等其他相关人员；</w:t>
      </w:r>
    </w:p>
    <w:p w:rsidR="00DE2F94" w:rsidRDefault="00DE2F94" w:rsidP="00DE2F94">
      <w:pPr>
        <w:spacing w:line="360" w:lineRule="auto"/>
        <w:ind w:firstLineChars="200" w:firstLine="420"/>
        <w:rPr>
          <w:szCs w:val="21"/>
        </w:rPr>
      </w:pPr>
      <w:r>
        <w:rPr>
          <w:szCs w:val="21"/>
        </w:rPr>
        <w:t>7</w:t>
      </w:r>
      <w:r>
        <w:rPr>
          <w:rFonts w:hint="eastAsia"/>
          <w:szCs w:val="21"/>
        </w:rPr>
        <w:t>、保证不以任何名义包括以宣传费、临床促销费、开单费、处方费、广告费、免费度假、考察旅游、房屋装修等任何名义给予贵院采购人员、药剂人员、医护人员、干部等有关人员以财物或者其他利益；</w:t>
      </w:r>
    </w:p>
    <w:p w:rsidR="00DE2F94" w:rsidRDefault="00DE2F94" w:rsidP="00DE2F94">
      <w:pPr>
        <w:spacing w:line="360" w:lineRule="auto"/>
        <w:ind w:firstLineChars="200" w:firstLine="420"/>
        <w:rPr>
          <w:szCs w:val="21"/>
        </w:rPr>
      </w:pPr>
      <w:r>
        <w:rPr>
          <w:szCs w:val="21"/>
        </w:rPr>
        <w:t>8</w:t>
      </w:r>
      <w:r>
        <w:rPr>
          <w:rFonts w:hint="eastAsia"/>
          <w:szCs w:val="21"/>
        </w:rPr>
        <w:t>、保证不让贵院临床科室、药剂部门以及有关人员登记、统计医生处方或为此提供方便，干扰贵院的正常工作秩序；</w:t>
      </w:r>
    </w:p>
    <w:p w:rsidR="00DE2F94" w:rsidRDefault="00DE2F94" w:rsidP="00DE2F94">
      <w:pPr>
        <w:spacing w:line="360" w:lineRule="auto"/>
        <w:ind w:firstLineChars="200" w:firstLine="420"/>
        <w:rPr>
          <w:szCs w:val="21"/>
        </w:rPr>
      </w:pPr>
      <w:r>
        <w:rPr>
          <w:szCs w:val="21"/>
        </w:rPr>
        <w:t>9</w:t>
      </w:r>
      <w:r>
        <w:rPr>
          <w:rFonts w:hint="eastAsia"/>
          <w:szCs w:val="21"/>
        </w:rPr>
        <w:t>、保证不以其他任何不正当竞争手段推销药品、医疗器械、设备、物资。</w:t>
      </w:r>
    </w:p>
    <w:p w:rsidR="00DE2F94" w:rsidRDefault="00DE2F94" w:rsidP="00DE2F94">
      <w:pPr>
        <w:spacing w:line="360" w:lineRule="auto"/>
        <w:ind w:firstLineChars="200" w:firstLine="420"/>
        <w:rPr>
          <w:szCs w:val="21"/>
        </w:rPr>
      </w:pPr>
      <w:r>
        <w:rPr>
          <w:rFonts w:hint="eastAsia"/>
          <w:szCs w:val="21"/>
        </w:rPr>
        <w:t>三、</w:t>
      </w:r>
      <w:r>
        <w:rPr>
          <w:szCs w:val="21"/>
        </w:rPr>
        <w:t xml:space="preserve"> </w:t>
      </w:r>
      <w:r>
        <w:rPr>
          <w:rFonts w:hint="eastAsia"/>
          <w:szCs w:val="21"/>
        </w:rPr>
        <w:t>本厂家、商家、公司保证竭力维护贵院的声誉，不做任何有损贵院形象的事情。</w:t>
      </w:r>
    </w:p>
    <w:p w:rsidR="00DE2F94" w:rsidRDefault="00DE2F94" w:rsidP="00DE2F94">
      <w:pPr>
        <w:spacing w:line="360" w:lineRule="auto"/>
        <w:ind w:firstLineChars="200" w:firstLine="420"/>
        <w:rPr>
          <w:szCs w:val="21"/>
        </w:rPr>
      </w:pPr>
      <w:r>
        <w:rPr>
          <w:rFonts w:hint="eastAsia"/>
          <w:szCs w:val="21"/>
        </w:rPr>
        <w:t>四、</w:t>
      </w:r>
      <w:r>
        <w:rPr>
          <w:szCs w:val="21"/>
        </w:rPr>
        <w:t xml:space="preserve"> </w:t>
      </w:r>
      <w:r>
        <w:rPr>
          <w:rFonts w:hint="eastAsia"/>
          <w:szCs w:val="21"/>
        </w:rPr>
        <w:t>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rsidR="00DE2F94" w:rsidRDefault="00DE2F94" w:rsidP="00DE2F94">
      <w:pPr>
        <w:spacing w:line="360" w:lineRule="auto"/>
        <w:ind w:firstLineChars="200" w:firstLine="420"/>
        <w:rPr>
          <w:szCs w:val="21"/>
        </w:rPr>
      </w:pPr>
      <w:r>
        <w:rPr>
          <w:rFonts w:hint="eastAsia"/>
          <w:szCs w:val="21"/>
        </w:rPr>
        <w:t>五、</w:t>
      </w:r>
      <w:r>
        <w:rPr>
          <w:szCs w:val="21"/>
        </w:rPr>
        <w:t xml:space="preserve"> </w:t>
      </w:r>
      <w:r>
        <w:rPr>
          <w:rFonts w:hint="eastAsia"/>
          <w:szCs w:val="21"/>
        </w:rPr>
        <w:t>对本厂家、商家、公司及本厂家、商家、公司工作人员采取以上手段竞标、促销</w:t>
      </w:r>
      <w:r>
        <w:rPr>
          <w:rFonts w:hint="eastAsia"/>
          <w:szCs w:val="21"/>
        </w:rPr>
        <w:lastRenderedPageBreak/>
        <w:t>等，干扰贵院正常工作秩序，损害贵院形象的，本厂家、商家、公司保证：</w:t>
      </w:r>
    </w:p>
    <w:p w:rsidR="00DE2F94" w:rsidRDefault="00DE2F94" w:rsidP="00DE2F94">
      <w:pPr>
        <w:spacing w:line="360" w:lineRule="auto"/>
        <w:ind w:firstLineChars="200" w:firstLine="420"/>
        <w:rPr>
          <w:szCs w:val="21"/>
        </w:rPr>
      </w:pPr>
      <w:r>
        <w:rPr>
          <w:szCs w:val="21"/>
        </w:rPr>
        <w:t>1</w:t>
      </w:r>
      <w:r>
        <w:rPr>
          <w:rFonts w:hint="eastAsia"/>
          <w:szCs w:val="21"/>
        </w:rPr>
        <w:t>、对尚处在竞标阶段的，贵院有权取消本厂家、商家、公司的竞标资格；已经中标的，贵院有权取消中标；对已经获得准入资格的，贵院有权随时取消本厂家、商家、公司的准入资格；</w:t>
      </w:r>
    </w:p>
    <w:p w:rsidR="00DE2F94" w:rsidRDefault="00DE2F94" w:rsidP="00DE2F94">
      <w:pPr>
        <w:spacing w:line="360" w:lineRule="auto"/>
        <w:ind w:firstLineChars="200" w:firstLine="420"/>
        <w:rPr>
          <w:szCs w:val="21"/>
        </w:rPr>
      </w:pPr>
      <w:r>
        <w:rPr>
          <w:szCs w:val="21"/>
        </w:rPr>
        <w:t>2</w:t>
      </w:r>
      <w:r>
        <w:rPr>
          <w:rFonts w:hint="eastAsia"/>
          <w:szCs w:val="21"/>
        </w:rPr>
        <w:t>、对本厂家、商家、公司相关工作人员作出严肃处理；</w:t>
      </w:r>
    </w:p>
    <w:p w:rsidR="00DE2F94" w:rsidRDefault="00DE2F94" w:rsidP="00DE2F94">
      <w:pPr>
        <w:spacing w:line="360" w:lineRule="auto"/>
        <w:ind w:firstLineChars="200" w:firstLine="420"/>
        <w:rPr>
          <w:szCs w:val="21"/>
        </w:rPr>
      </w:pPr>
      <w:r>
        <w:rPr>
          <w:szCs w:val="21"/>
        </w:rPr>
        <w:t>3</w:t>
      </w:r>
      <w:r>
        <w:rPr>
          <w:rFonts w:hint="eastAsia"/>
          <w:szCs w:val="21"/>
        </w:rPr>
        <w:t>、对由于本厂家、商家、公司或本厂家、商家、公司工作人员的上述行为给贵院造成经济或名誉损失的，由本厂家、商家、公司负责，并愿意承担全部民事赔偿责任。</w:t>
      </w:r>
    </w:p>
    <w:p w:rsidR="00DE2F94" w:rsidRDefault="00DE2F94" w:rsidP="00DE2F94">
      <w:pPr>
        <w:spacing w:line="360" w:lineRule="auto"/>
        <w:ind w:firstLineChars="200" w:firstLine="420"/>
        <w:rPr>
          <w:szCs w:val="21"/>
        </w:rPr>
      </w:pPr>
      <w:r>
        <w:rPr>
          <w:rFonts w:hint="eastAsia"/>
          <w:szCs w:val="21"/>
        </w:rPr>
        <w:t>六、</w:t>
      </w:r>
      <w:r>
        <w:rPr>
          <w:szCs w:val="21"/>
        </w:rPr>
        <w:t xml:space="preserve"> </w:t>
      </w:r>
      <w:r>
        <w:rPr>
          <w:rFonts w:hint="eastAsia"/>
          <w:szCs w:val="21"/>
        </w:rPr>
        <w:t>采购物资名称：</w:t>
      </w:r>
      <w:r>
        <w:rPr>
          <w:szCs w:val="21"/>
        </w:rPr>
        <w:t xml:space="preserve">                                   </w:t>
      </w:r>
    </w:p>
    <w:p w:rsidR="00DE2F94" w:rsidRDefault="00DE2F94" w:rsidP="00DE2F94">
      <w:pPr>
        <w:spacing w:line="360" w:lineRule="auto"/>
        <w:rPr>
          <w:szCs w:val="21"/>
        </w:rPr>
      </w:pPr>
    </w:p>
    <w:p w:rsidR="00DE2F94" w:rsidRDefault="00DE2F94" w:rsidP="00DE2F94">
      <w:pPr>
        <w:spacing w:line="360" w:lineRule="auto"/>
        <w:ind w:firstLineChars="200" w:firstLine="420"/>
        <w:rPr>
          <w:szCs w:val="21"/>
        </w:rPr>
      </w:pPr>
      <w:r>
        <w:rPr>
          <w:rFonts w:hint="eastAsia"/>
          <w:szCs w:val="21"/>
        </w:rPr>
        <w:t>本《承诺书》一式二份（一份由承诺人自存；一份随竞价书传递）</w:t>
      </w:r>
    </w:p>
    <w:p w:rsidR="00DE2F94" w:rsidRDefault="00DE2F94" w:rsidP="00DE2F94">
      <w:pPr>
        <w:spacing w:line="360" w:lineRule="auto"/>
      </w:pPr>
      <w:r>
        <w:rPr>
          <w:rFonts w:hint="eastAsia"/>
          <w:szCs w:val="21"/>
        </w:rPr>
        <w:t>承诺企业名称（公章）</w:t>
      </w:r>
      <w:r>
        <w:rPr>
          <w:szCs w:val="21"/>
        </w:rPr>
        <w:t xml:space="preserve">                     </w:t>
      </w:r>
      <w:r>
        <w:rPr>
          <w:rFonts w:hint="eastAsia"/>
          <w:szCs w:val="21"/>
        </w:rPr>
        <w:t>法人代表或委托代理人（承诺人）</w:t>
      </w:r>
      <w:r>
        <w:rPr>
          <w:szCs w:val="21"/>
        </w:rPr>
        <w:t xml:space="preserve">  </w:t>
      </w:r>
    </w:p>
    <w:p w:rsidR="00595845" w:rsidRPr="0089444D" w:rsidRDefault="00595845">
      <w:pPr>
        <w:spacing w:line="540" w:lineRule="exact"/>
        <w:rPr>
          <w:rFonts w:ascii="仿宋_GB2312" w:eastAsia="仿宋_GB2312"/>
          <w:b/>
          <w:szCs w:val="21"/>
        </w:rPr>
      </w:pPr>
    </w:p>
    <w:sectPr w:rsidR="00595845" w:rsidRPr="0089444D" w:rsidSect="00F442A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0CBC" w:rsidRDefault="00220CBC" w:rsidP="00B50F9D">
      <w:r>
        <w:separator/>
      </w:r>
    </w:p>
  </w:endnote>
  <w:endnote w:type="continuationSeparator" w:id="0">
    <w:p w:rsidR="00220CBC" w:rsidRDefault="00220CBC" w:rsidP="00B50F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default"/>
    <w:sig w:usb0="00000000" w:usb1="080E0000" w:usb2="00000000" w:usb3="00000000" w:csb0="00040000" w:csb1="00000000"/>
  </w:font>
  <w:font w:name="Arial">
    <w:panose1 w:val="020B0604020202020204"/>
    <w:charset w:val="00"/>
    <w:family w:val="swiss"/>
    <w:pitch w:val="variable"/>
    <w:sig w:usb0="E0002AFF" w:usb1="C0007843" w:usb2="00000009" w:usb3="00000000" w:csb0="000001FF" w:csb1="00000000"/>
  </w:font>
  <w:font w:name="等线 Light">
    <w:altName w:val="Arial Unicode MS"/>
    <w:charset w:val="86"/>
    <w:family w:val="auto"/>
    <w:pitch w:val="variable"/>
    <w:sig w:usb0="00000000" w:usb1="38CF7CFA" w:usb2="00000016" w:usb3="00000000" w:csb0="0004000F" w:csb1="00000000"/>
  </w:font>
  <w:font w:name="等线">
    <w:altName w:val="微软雅黑"/>
    <w:charset w:val="86"/>
    <w:family w:val="auto"/>
    <w:pitch w:val="variable"/>
    <w:sig w:usb0="00000000" w:usb1="38CF7CFA" w:usb2="00000016" w:usb3="00000000" w:csb0="0004000F" w:csb1="00000000"/>
  </w:font>
  <w:font w:name="华文宋体">
    <w:panose1 w:val="02010600040101010101"/>
    <w:charset w:val="86"/>
    <w:family w:val="auto"/>
    <w:pitch w:val="variable"/>
    <w:sig w:usb0="00000287" w:usb1="080F0000" w:usb2="00000010" w:usb3="00000000" w:csb0="0004009F" w:csb1="00000000"/>
  </w:font>
  <w:font w:name="宋体-方正超大字符集">
    <w:charset w:val="86"/>
    <w:family w:val="script"/>
    <w:pitch w:val="fixed"/>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0CBC" w:rsidRDefault="00220CBC" w:rsidP="00B50F9D">
      <w:r>
        <w:separator/>
      </w:r>
    </w:p>
  </w:footnote>
  <w:footnote w:type="continuationSeparator" w:id="0">
    <w:p w:rsidR="00220CBC" w:rsidRDefault="00220CBC" w:rsidP="00B50F9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A21114"/>
    <w:multiLevelType w:val="multilevel"/>
    <w:tmpl w:val="475A1D97"/>
    <w:lvl w:ilvl="0">
      <w:start w:val="1"/>
      <w:numFmt w:val="decimal"/>
      <w:lvlText w:val="%1)"/>
      <w:lvlJc w:val="left"/>
      <w:pPr>
        <w:tabs>
          <w:tab w:val="num" w:pos="425"/>
        </w:tabs>
        <w:ind w:left="425" w:hanging="425"/>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1126015C"/>
    <w:multiLevelType w:val="hybridMultilevel"/>
    <w:tmpl w:val="CA906EC0"/>
    <w:lvl w:ilvl="0" w:tplc="0409000D">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nsid w:val="12225B37"/>
    <w:multiLevelType w:val="hybridMultilevel"/>
    <w:tmpl w:val="BE86A4C0"/>
    <w:lvl w:ilvl="0" w:tplc="E7BA5498">
      <w:start w:val="1"/>
      <w:numFmt w:val="japaneseCounting"/>
      <w:lvlText w:val="%1、"/>
      <w:lvlJc w:val="left"/>
      <w:pPr>
        <w:ind w:left="1780" w:hanging="720"/>
      </w:pPr>
      <w:rPr>
        <w:rFonts w:hint="default"/>
      </w:rPr>
    </w:lvl>
    <w:lvl w:ilvl="1" w:tplc="04090019" w:tentative="1">
      <w:start w:val="1"/>
      <w:numFmt w:val="lowerLetter"/>
      <w:lvlText w:val="%2)"/>
      <w:lvlJc w:val="left"/>
      <w:pPr>
        <w:ind w:left="1900" w:hanging="420"/>
      </w:pPr>
    </w:lvl>
    <w:lvl w:ilvl="2" w:tplc="0409001B" w:tentative="1">
      <w:start w:val="1"/>
      <w:numFmt w:val="lowerRoman"/>
      <w:lvlText w:val="%3."/>
      <w:lvlJc w:val="right"/>
      <w:pPr>
        <w:ind w:left="2320" w:hanging="420"/>
      </w:pPr>
    </w:lvl>
    <w:lvl w:ilvl="3" w:tplc="0409000F" w:tentative="1">
      <w:start w:val="1"/>
      <w:numFmt w:val="decimal"/>
      <w:lvlText w:val="%4."/>
      <w:lvlJc w:val="left"/>
      <w:pPr>
        <w:ind w:left="2740" w:hanging="420"/>
      </w:pPr>
    </w:lvl>
    <w:lvl w:ilvl="4" w:tplc="04090019" w:tentative="1">
      <w:start w:val="1"/>
      <w:numFmt w:val="lowerLetter"/>
      <w:lvlText w:val="%5)"/>
      <w:lvlJc w:val="left"/>
      <w:pPr>
        <w:ind w:left="3160" w:hanging="420"/>
      </w:pPr>
    </w:lvl>
    <w:lvl w:ilvl="5" w:tplc="0409001B" w:tentative="1">
      <w:start w:val="1"/>
      <w:numFmt w:val="lowerRoman"/>
      <w:lvlText w:val="%6."/>
      <w:lvlJc w:val="right"/>
      <w:pPr>
        <w:ind w:left="3580" w:hanging="420"/>
      </w:pPr>
    </w:lvl>
    <w:lvl w:ilvl="6" w:tplc="0409000F" w:tentative="1">
      <w:start w:val="1"/>
      <w:numFmt w:val="decimal"/>
      <w:lvlText w:val="%7."/>
      <w:lvlJc w:val="left"/>
      <w:pPr>
        <w:ind w:left="4000" w:hanging="420"/>
      </w:pPr>
    </w:lvl>
    <w:lvl w:ilvl="7" w:tplc="04090019" w:tentative="1">
      <w:start w:val="1"/>
      <w:numFmt w:val="lowerLetter"/>
      <w:lvlText w:val="%8)"/>
      <w:lvlJc w:val="left"/>
      <w:pPr>
        <w:ind w:left="4420" w:hanging="420"/>
      </w:pPr>
    </w:lvl>
    <w:lvl w:ilvl="8" w:tplc="0409001B" w:tentative="1">
      <w:start w:val="1"/>
      <w:numFmt w:val="lowerRoman"/>
      <w:lvlText w:val="%9."/>
      <w:lvlJc w:val="right"/>
      <w:pPr>
        <w:ind w:left="4840" w:hanging="420"/>
      </w:pPr>
    </w:lvl>
  </w:abstractNum>
  <w:abstractNum w:abstractNumId="3">
    <w:nsid w:val="15B72F27"/>
    <w:multiLevelType w:val="multilevel"/>
    <w:tmpl w:val="475A1D97"/>
    <w:lvl w:ilvl="0">
      <w:start w:val="1"/>
      <w:numFmt w:val="decimal"/>
      <w:lvlText w:val="%1)"/>
      <w:lvlJc w:val="left"/>
      <w:pPr>
        <w:tabs>
          <w:tab w:val="num" w:pos="425"/>
        </w:tabs>
        <w:ind w:left="425" w:hanging="425"/>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15FB7AFA"/>
    <w:multiLevelType w:val="hybridMultilevel"/>
    <w:tmpl w:val="A5A8ADF4"/>
    <w:lvl w:ilvl="0" w:tplc="100274D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2199143C"/>
    <w:multiLevelType w:val="multilevel"/>
    <w:tmpl w:val="475A1D97"/>
    <w:lvl w:ilvl="0">
      <w:start w:val="1"/>
      <w:numFmt w:val="decimal"/>
      <w:lvlText w:val="%1)"/>
      <w:lvlJc w:val="left"/>
      <w:pPr>
        <w:tabs>
          <w:tab w:val="num" w:pos="425"/>
        </w:tabs>
        <w:ind w:left="425" w:hanging="425"/>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24045605"/>
    <w:multiLevelType w:val="hybridMultilevel"/>
    <w:tmpl w:val="9CD04738"/>
    <w:lvl w:ilvl="0" w:tplc="237CC922">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251840C0"/>
    <w:multiLevelType w:val="hybridMultilevel"/>
    <w:tmpl w:val="3AFC4D9E"/>
    <w:lvl w:ilvl="0" w:tplc="804ECB20">
      <w:start w:val="1"/>
      <w:numFmt w:val="japaneseCounting"/>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8">
    <w:nsid w:val="357B778E"/>
    <w:multiLevelType w:val="hybridMultilevel"/>
    <w:tmpl w:val="75A26CCA"/>
    <w:lvl w:ilvl="0" w:tplc="012A0342">
      <w:start w:val="1"/>
      <w:numFmt w:val="decimal"/>
      <w:lvlText w:val="%1."/>
      <w:lvlJc w:val="left"/>
      <w:pPr>
        <w:ind w:left="1500" w:hanging="360"/>
      </w:pPr>
      <w:rPr>
        <w:rFonts w:hint="default"/>
      </w:rPr>
    </w:lvl>
    <w:lvl w:ilvl="1" w:tplc="04090019" w:tentative="1">
      <w:start w:val="1"/>
      <w:numFmt w:val="lowerLetter"/>
      <w:lvlText w:val="%2)"/>
      <w:lvlJc w:val="left"/>
      <w:pPr>
        <w:ind w:left="1980" w:hanging="420"/>
      </w:pPr>
    </w:lvl>
    <w:lvl w:ilvl="2" w:tplc="0409001B" w:tentative="1">
      <w:start w:val="1"/>
      <w:numFmt w:val="lowerRoman"/>
      <w:lvlText w:val="%3."/>
      <w:lvlJc w:val="right"/>
      <w:pPr>
        <w:ind w:left="2400" w:hanging="420"/>
      </w:pPr>
    </w:lvl>
    <w:lvl w:ilvl="3" w:tplc="0409000F" w:tentative="1">
      <w:start w:val="1"/>
      <w:numFmt w:val="decimal"/>
      <w:lvlText w:val="%4."/>
      <w:lvlJc w:val="left"/>
      <w:pPr>
        <w:ind w:left="2820" w:hanging="420"/>
      </w:pPr>
    </w:lvl>
    <w:lvl w:ilvl="4" w:tplc="04090019" w:tentative="1">
      <w:start w:val="1"/>
      <w:numFmt w:val="lowerLetter"/>
      <w:lvlText w:val="%5)"/>
      <w:lvlJc w:val="left"/>
      <w:pPr>
        <w:ind w:left="3240" w:hanging="420"/>
      </w:pPr>
    </w:lvl>
    <w:lvl w:ilvl="5" w:tplc="0409001B" w:tentative="1">
      <w:start w:val="1"/>
      <w:numFmt w:val="lowerRoman"/>
      <w:lvlText w:val="%6."/>
      <w:lvlJc w:val="right"/>
      <w:pPr>
        <w:ind w:left="3660" w:hanging="420"/>
      </w:pPr>
    </w:lvl>
    <w:lvl w:ilvl="6" w:tplc="0409000F" w:tentative="1">
      <w:start w:val="1"/>
      <w:numFmt w:val="decimal"/>
      <w:lvlText w:val="%7."/>
      <w:lvlJc w:val="left"/>
      <w:pPr>
        <w:ind w:left="4080" w:hanging="420"/>
      </w:pPr>
    </w:lvl>
    <w:lvl w:ilvl="7" w:tplc="04090019" w:tentative="1">
      <w:start w:val="1"/>
      <w:numFmt w:val="lowerLetter"/>
      <w:lvlText w:val="%8)"/>
      <w:lvlJc w:val="left"/>
      <w:pPr>
        <w:ind w:left="4500" w:hanging="420"/>
      </w:pPr>
    </w:lvl>
    <w:lvl w:ilvl="8" w:tplc="0409001B" w:tentative="1">
      <w:start w:val="1"/>
      <w:numFmt w:val="lowerRoman"/>
      <w:lvlText w:val="%9."/>
      <w:lvlJc w:val="right"/>
      <w:pPr>
        <w:ind w:left="4920" w:hanging="420"/>
      </w:pPr>
    </w:lvl>
  </w:abstractNum>
  <w:abstractNum w:abstractNumId="9">
    <w:nsid w:val="365C30AE"/>
    <w:multiLevelType w:val="hybridMultilevel"/>
    <w:tmpl w:val="777C6AA8"/>
    <w:lvl w:ilvl="0" w:tplc="D7F092DC">
      <w:start w:val="1"/>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nsid w:val="38513304"/>
    <w:multiLevelType w:val="hybridMultilevel"/>
    <w:tmpl w:val="E0BA03E4"/>
    <w:lvl w:ilvl="0" w:tplc="070CB4FE">
      <w:start w:val="3"/>
      <w:numFmt w:val="bullet"/>
      <w:lvlText w:val="★"/>
      <w:lvlJc w:val="left"/>
      <w:pPr>
        <w:tabs>
          <w:tab w:val="num" w:pos="480"/>
        </w:tabs>
        <w:ind w:left="480" w:hanging="360"/>
      </w:pPr>
      <w:rPr>
        <w:rFonts w:ascii="宋体" w:eastAsia="宋体" w:hAnsi="宋体" w:cs="Times New Roman" w:hint="eastAsia"/>
      </w:rPr>
    </w:lvl>
    <w:lvl w:ilvl="1" w:tplc="04090003">
      <w:start w:val="1"/>
      <w:numFmt w:val="bullet"/>
      <w:lvlText w:val=""/>
      <w:lvlJc w:val="left"/>
      <w:pPr>
        <w:tabs>
          <w:tab w:val="num" w:pos="960"/>
        </w:tabs>
        <w:ind w:left="960" w:hanging="420"/>
      </w:pPr>
      <w:rPr>
        <w:rFonts w:ascii="Wingdings" w:hAnsi="Wingdings" w:hint="default"/>
      </w:rPr>
    </w:lvl>
    <w:lvl w:ilvl="2" w:tplc="04090005">
      <w:start w:val="1"/>
      <w:numFmt w:val="bullet"/>
      <w:lvlText w:val=""/>
      <w:lvlJc w:val="left"/>
      <w:pPr>
        <w:tabs>
          <w:tab w:val="num" w:pos="1380"/>
        </w:tabs>
        <w:ind w:left="1380" w:hanging="420"/>
      </w:pPr>
      <w:rPr>
        <w:rFonts w:ascii="Wingdings" w:hAnsi="Wingdings" w:hint="default"/>
      </w:rPr>
    </w:lvl>
    <w:lvl w:ilvl="3" w:tplc="04090001">
      <w:start w:val="1"/>
      <w:numFmt w:val="bullet"/>
      <w:lvlText w:val=""/>
      <w:lvlJc w:val="left"/>
      <w:pPr>
        <w:tabs>
          <w:tab w:val="num" w:pos="1800"/>
        </w:tabs>
        <w:ind w:left="1800" w:hanging="420"/>
      </w:pPr>
      <w:rPr>
        <w:rFonts w:ascii="Wingdings" w:hAnsi="Wingdings" w:hint="default"/>
      </w:rPr>
    </w:lvl>
    <w:lvl w:ilvl="4" w:tplc="04090003">
      <w:start w:val="1"/>
      <w:numFmt w:val="bullet"/>
      <w:lvlText w:val=""/>
      <w:lvlJc w:val="left"/>
      <w:pPr>
        <w:tabs>
          <w:tab w:val="num" w:pos="2220"/>
        </w:tabs>
        <w:ind w:left="2220" w:hanging="420"/>
      </w:pPr>
      <w:rPr>
        <w:rFonts w:ascii="Wingdings" w:hAnsi="Wingdings" w:hint="default"/>
      </w:rPr>
    </w:lvl>
    <w:lvl w:ilvl="5" w:tplc="04090005">
      <w:start w:val="1"/>
      <w:numFmt w:val="bullet"/>
      <w:lvlText w:val=""/>
      <w:lvlJc w:val="left"/>
      <w:pPr>
        <w:tabs>
          <w:tab w:val="num" w:pos="2640"/>
        </w:tabs>
        <w:ind w:left="2640" w:hanging="420"/>
      </w:pPr>
      <w:rPr>
        <w:rFonts w:ascii="Wingdings" w:hAnsi="Wingdings" w:hint="default"/>
      </w:rPr>
    </w:lvl>
    <w:lvl w:ilvl="6" w:tplc="04090001">
      <w:start w:val="1"/>
      <w:numFmt w:val="bullet"/>
      <w:lvlText w:val=""/>
      <w:lvlJc w:val="left"/>
      <w:pPr>
        <w:tabs>
          <w:tab w:val="num" w:pos="3060"/>
        </w:tabs>
        <w:ind w:left="3060" w:hanging="420"/>
      </w:pPr>
      <w:rPr>
        <w:rFonts w:ascii="Wingdings" w:hAnsi="Wingdings" w:hint="default"/>
      </w:rPr>
    </w:lvl>
    <w:lvl w:ilvl="7" w:tplc="04090003">
      <w:start w:val="1"/>
      <w:numFmt w:val="bullet"/>
      <w:lvlText w:val=""/>
      <w:lvlJc w:val="left"/>
      <w:pPr>
        <w:tabs>
          <w:tab w:val="num" w:pos="3480"/>
        </w:tabs>
        <w:ind w:left="3480" w:hanging="420"/>
      </w:pPr>
      <w:rPr>
        <w:rFonts w:ascii="Wingdings" w:hAnsi="Wingdings" w:hint="default"/>
      </w:rPr>
    </w:lvl>
    <w:lvl w:ilvl="8" w:tplc="04090005">
      <w:start w:val="1"/>
      <w:numFmt w:val="bullet"/>
      <w:lvlText w:val=""/>
      <w:lvlJc w:val="left"/>
      <w:pPr>
        <w:tabs>
          <w:tab w:val="num" w:pos="3900"/>
        </w:tabs>
        <w:ind w:left="3900" w:hanging="420"/>
      </w:pPr>
      <w:rPr>
        <w:rFonts w:ascii="Wingdings" w:hAnsi="Wingdings" w:hint="default"/>
      </w:rPr>
    </w:lvl>
  </w:abstractNum>
  <w:abstractNum w:abstractNumId="11">
    <w:nsid w:val="3E8A74B2"/>
    <w:multiLevelType w:val="multilevel"/>
    <w:tmpl w:val="475A1D97"/>
    <w:lvl w:ilvl="0">
      <w:start w:val="1"/>
      <w:numFmt w:val="decimal"/>
      <w:lvlText w:val="%1)"/>
      <w:lvlJc w:val="left"/>
      <w:pPr>
        <w:tabs>
          <w:tab w:val="num" w:pos="425"/>
        </w:tabs>
        <w:ind w:left="425" w:hanging="425"/>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475A1D97"/>
    <w:multiLevelType w:val="multilevel"/>
    <w:tmpl w:val="475A1D97"/>
    <w:lvl w:ilvl="0">
      <w:start w:val="1"/>
      <w:numFmt w:val="decimal"/>
      <w:lvlText w:val="%1)"/>
      <w:lvlJc w:val="left"/>
      <w:pPr>
        <w:tabs>
          <w:tab w:val="num" w:pos="425"/>
        </w:tabs>
        <w:ind w:left="425" w:hanging="425"/>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4A6F3DD1"/>
    <w:multiLevelType w:val="multilevel"/>
    <w:tmpl w:val="475A1D97"/>
    <w:lvl w:ilvl="0">
      <w:start w:val="1"/>
      <w:numFmt w:val="decimal"/>
      <w:lvlText w:val="%1)"/>
      <w:lvlJc w:val="left"/>
      <w:pPr>
        <w:tabs>
          <w:tab w:val="num" w:pos="425"/>
        </w:tabs>
        <w:ind w:left="425" w:hanging="425"/>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4F3D234E"/>
    <w:multiLevelType w:val="hybridMultilevel"/>
    <w:tmpl w:val="581EEC5E"/>
    <w:lvl w:ilvl="0" w:tplc="100274DC">
      <w:start w:val="1"/>
      <w:numFmt w:val="decimal"/>
      <w:lvlText w:val="%1."/>
      <w:lvlJc w:val="left"/>
      <w:pPr>
        <w:ind w:left="360" w:hanging="360"/>
      </w:pPr>
      <w:rPr>
        <w:rFonts w:hint="default"/>
      </w:rPr>
    </w:lvl>
    <w:lvl w:ilvl="1" w:tplc="7F402148">
      <w:start w:val="2"/>
      <w:numFmt w:val="japaneseCounting"/>
      <w:lvlText w:val="%2）"/>
      <w:lvlJc w:val="left"/>
      <w:pPr>
        <w:ind w:left="840" w:hanging="4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53442EA4"/>
    <w:multiLevelType w:val="hybridMultilevel"/>
    <w:tmpl w:val="3BF6C5D4"/>
    <w:lvl w:ilvl="0" w:tplc="2A76548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606600B1"/>
    <w:multiLevelType w:val="multilevel"/>
    <w:tmpl w:val="606600B1"/>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nsid w:val="63B27071"/>
    <w:multiLevelType w:val="multilevel"/>
    <w:tmpl w:val="D14281C0"/>
    <w:lvl w:ilvl="0">
      <w:start w:val="1"/>
      <w:numFmt w:val="decimal"/>
      <w:pStyle w:val="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nsid w:val="67C66CC7"/>
    <w:multiLevelType w:val="multilevel"/>
    <w:tmpl w:val="475A1D97"/>
    <w:lvl w:ilvl="0">
      <w:start w:val="1"/>
      <w:numFmt w:val="decimal"/>
      <w:lvlText w:val="%1)"/>
      <w:lvlJc w:val="left"/>
      <w:pPr>
        <w:tabs>
          <w:tab w:val="num" w:pos="425"/>
        </w:tabs>
        <w:ind w:left="425" w:hanging="425"/>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6E82481E"/>
    <w:multiLevelType w:val="multilevel"/>
    <w:tmpl w:val="475A1D97"/>
    <w:lvl w:ilvl="0">
      <w:start w:val="1"/>
      <w:numFmt w:val="decimal"/>
      <w:lvlText w:val="%1)"/>
      <w:lvlJc w:val="left"/>
      <w:pPr>
        <w:tabs>
          <w:tab w:val="num" w:pos="425"/>
        </w:tabs>
        <w:ind w:left="425" w:hanging="425"/>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nsid w:val="6F653C4E"/>
    <w:multiLevelType w:val="multilevel"/>
    <w:tmpl w:val="475A1D97"/>
    <w:lvl w:ilvl="0">
      <w:start w:val="1"/>
      <w:numFmt w:val="decimal"/>
      <w:lvlText w:val="%1)"/>
      <w:lvlJc w:val="left"/>
      <w:pPr>
        <w:tabs>
          <w:tab w:val="num" w:pos="425"/>
        </w:tabs>
        <w:ind w:left="425" w:hanging="425"/>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nsid w:val="70D577EA"/>
    <w:multiLevelType w:val="hybridMultilevel"/>
    <w:tmpl w:val="F856C1CA"/>
    <w:lvl w:ilvl="0" w:tplc="2AE4F62C">
      <w:start w:val="3"/>
      <w:numFmt w:val="japaneseCounting"/>
      <w:lvlText w:val="%1、"/>
      <w:lvlJc w:val="left"/>
      <w:pPr>
        <w:ind w:left="420" w:hanging="420"/>
      </w:pPr>
      <w:rPr>
        <w:rFonts w:hint="default"/>
      </w:rPr>
    </w:lvl>
    <w:lvl w:ilvl="1" w:tplc="D34E12B6">
      <w:start w:val="1"/>
      <w:numFmt w:val="japaneseCounting"/>
      <w:lvlText w:val="%2）"/>
      <w:lvlJc w:val="left"/>
      <w:pPr>
        <w:ind w:left="840" w:hanging="4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79947827"/>
    <w:multiLevelType w:val="multilevel"/>
    <w:tmpl w:val="475A1D97"/>
    <w:lvl w:ilvl="0">
      <w:start w:val="1"/>
      <w:numFmt w:val="decimal"/>
      <w:lvlText w:val="%1)"/>
      <w:lvlJc w:val="left"/>
      <w:pPr>
        <w:tabs>
          <w:tab w:val="num" w:pos="425"/>
        </w:tabs>
        <w:ind w:left="425" w:hanging="425"/>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nsid w:val="7E1821CA"/>
    <w:multiLevelType w:val="hybridMultilevel"/>
    <w:tmpl w:val="02641726"/>
    <w:lvl w:ilvl="0" w:tplc="0409000D">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6"/>
  </w:num>
  <w:num w:numId="2">
    <w:abstractNumId w:val="21"/>
  </w:num>
  <w:num w:numId="3">
    <w:abstractNumId w:val="7"/>
  </w:num>
  <w:num w:numId="4">
    <w:abstractNumId w:val="9"/>
  </w:num>
  <w:num w:numId="5">
    <w:abstractNumId w:val="8"/>
  </w:num>
  <w:num w:numId="6">
    <w:abstractNumId w:val="17"/>
  </w:num>
  <w:num w:numId="7">
    <w:abstractNumId w:val="14"/>
  </w:num>
  <w:num w:numId="8">
    <w:abstractNumId w:val="4"/>
  </w:num>
  <w:num w:numId="9">
    <w:abstractNumId w:val="2"/>
  </w:num>
  <w:num w:numId="10">
    <w:abstractNumId w:val="12"/>
    <w:lvlOverride w:ilvl="0">
      <w:startOverride w:val="1"/>
    </w:lvlOverride>
  </w:num>
  <w:num w:numId="11">
    <w:abstractNumId w:val="13"/>
  </w:num>
  <w:num w:numId="12">
    <w:abstractNumId w:val="5"/>
  </w:num>
  <w:num w:numId="13">
    <w:abstractNumId w:val="11"/>
  </w:num>
  <w:num w:numId="14">
    <w:abstractNumId w:val="0"/>
  </w:num>
  <w:num w:numId="15">
    <w:abstractNumId w:val="20"/>
  </w:num>
  <w:num w:numId="16">
    <w:abstractNumId w:val="22"/>
  </w:num>
  <w:num w:numId="17">
    <w:abstractNumId w:val="3"/>
  </w:num>
  <w:num w:numId="18">
    <w:abstractNumId w:val="18"/>
  </w:num>
  <w:num w:numId="19">
    <w:abstractNumId w:val="1"/>
  </w:num>
  <w:num w:numId="20">
    <w:abstractNumId w:val="23"/>
  </w:num>
  <w:num w:numId="21">
    <w:abstractNumId w:val="19"/>
  </w:num>
  <w:num w:numId="22">
    <w:abstractNumId w:val="15"/>
  </w:num>
  <w:num w:numId="23">
    <w:abstractNumId w:val="16"/>
  </w:num>
  <w:num w:numId="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0F9D"/>
    <w:rsid w:val="00000921"/>
    <w:rsid w:val="00011836"/>
    <w:rsid w:val="00013050"/>
    <w:rsid w:val="000261C9"/>
    <w:rsid w:val="000316D4"/>
    <w:rsid w:val="0004510F"/>
    <w:rsid w:val="0004588B"/>
    <w:rsid w:val="000501D5"/>
    <w:rsid w:val="000503A3"/>
    <w:rsid w:val="00050F96"/>
    <w:rsid w:val="000511D5"/>
    <w:rsid w:val="0005616D"/>
    <w:rsid w:val="0005780F"/>
    <w:rsid w:val="000628AB"/>
    <w:rsid w:val="00064BC5"/>
    <w:rsid w:val="00065539"/>
    <w:rsid w:val="000662F8"/>
    <w:rsid w:val="0006652A"/>
    <w:rsid w:val="00070D4F"/>
    <w:rsid w:val="00071910"/>
    <w:rsid w:val="00083479"/>
    <w:rsid w:val="00083725"/>
    <w:rsid w:val="000926B9"/>
    <w:rsid w:val="000970F5"/>
    <w:rsid w:val="000A17DC"/>
    <w:rsid w:val="000A32AB"/>
    <w:rsid w:val="000A383F"/>
    <w:rsid w:val="000A46A3"/>
    <w:rsid w:val="000A5073"/>
    <w:rsid w:val="000B5372"/>
    <w:rsid w:val="000B5CD8"/>
    <w:rsid w:val="000B789E"/>
    <w:rsid w:val="000C1634"/>
    <w:rsid w:val="000C180F"/>
    <w:rsid w:val="000C189A"/>
    <w:rsid w:val="000C2C90"/>
    <w:rsid w:val="000D288C"/>
    <w:rsid w:val="000E78D7"/>
    <w:rsid w:val="000F2247"/>
    <w:rsid w:val="000F5B38"/>
    <w:rsid w:val="000F7425"/>
    <w:rsid w:val="00102CE4"/>
    <w:rsid w:val="00107D11"/>
    <w:rsid w:val="0011178A"/>
    <w:rsid w:val="00130FFC"/>
    <w:rsid w:val="00137307"/>
    <w:rsid w:val="0013748E"/>
    <w:rsid w:val="001445AE"/>
    <w:rsid w:val="0014572D"/>
    <w:rsid w:val="00146182"/>
    <w:rsid w:val="001465D1"/>
    <w:rsid w:val="001475C2"/>
    <w:rsid w:val="00150B2D"/>
    <w:rsid w:val="001544D8"/>
    <w:rsid w:val="00155CAB"/>
    <w:rsid w:val="001568FE"/>
    <w:rsid w:val="00156A0F"/>
    <w:rsid w:val="00160FA8"/>
    <w:rsid w:val="00165A19"/>
    <w:rsid w:val="001672A6"/>
    <w:rsid w:val="00172A7D"/>
    <w:rsid w:val="001747BD"/>
    <w:rsid w:val="00177926"/>
    <w:rsid w:val="0018392A"/>
    <w:rsid w:val="001849A3"/>
    <w:rsid w:val="001858CB"/>
    <w:rsid w:val="00185F3B"/>
    <w:rsid w:val="001954B7"/>
    <w:rsid w:val="00196FB7"/>
    <w:rsid w:val="001A167D"/>
    <w:rsid w:val="001A721B"/>
    <w:rsid w:val="001B0AE9"/>
    <w:rsid w:val="001B7E46"/>
    <w:rsid w:val="001C1A99"/>
    <w:rsid w:val="001C1EA8"/>
    <w:rsid w:val="001C2FE5"/>
    <w:rsid w:val="001C4556"/>
    <w:rsid w:val="001C6951"/>
    <w:rsid w:val="001D6951"/>
    <w:rsid w:val="001D74DC"/>
    <w:rsid w:val="001E2637"/>
    <w:rsid w:val="001E6109"/>
    <w:rsid w:val="001E63C4"/>
    <w:rsid w:val="001E65CD"/>
    <w:rsid w:val="001E65F6"/>
    <w:rsid w:val="001F2048"/>
    <w:rsid w:val="001F67D4"/>
    <w:rsid w:val="00200412"/>
    <w:rsid w:val="00200914"/>
    <w:rsid w:val="00205D41"/>
    <w:rsid w:val="0021741F"/>
    <w:rsid w:val="00220CBC"/>
    <w:rsid w:val="00224FA4"/>
    <w:rsid w:val="00232393"/>
    <w:rsid w:val="00235185"/>
    <w:rsid w:val="00241489"/>
    <w:rsid w:val="0024226C"/>
    <w:rsid w:val="00245DE9"/>
    <w:rsid w:val="00247F00"/>
    <w:rsid w:val="00254183"/>
    <w:rsid w:val="0025447F"/>
    <w:rsid w:val="00257B5E"/>
    <w:rsid w:val="00260859"/>
    <w:rsid w:val="0026698C"/>
    <w:rsid w:val="00267B35"/>
    <w:rsid w:val="00272208"/>
    <w:rsid w:val="00277B3E"/>
    <w:rsid w:val="00283D08"/>
    <w:rsid w:val="00285162"/>
    <w:rsid w:val="0028619E"/>
    <w:rsid w:val="002921C0"/>
    <w:rsid w:val="00292BFD"/>
    <w:rsid w:val="00294176"/>
    <w:rsid w:val="002A4AE5"/>
    <w:rsid w:val="002A6B52"/>
    <w:rsid w:val="002B2476"/>
    <w:rsid w:val="002B616C"/>
    <w:rsid w:val="002B793A"/>
    <w:rsid w:val="002C4E33"/>
    <w:rsid w:val="002C5C46"/>
    <w:rsid w:val="002D0847"/>
    <w:rsid w:val="002D1A43"/>
    <w:rsid w:val="002D268D"/>
    <w:rsid w:val="002D4572"/>
    <w:rsid w:val="002E4155"/>
    <w:rsid w:val="002E62AF"/>
    <w:rsid w:val="002F1DF2"/>
    <w:rsid w:val="002F2EF2"/>
    <w:rsid w:val="003002B4"/>
    <w:rsid w:val="00311863"/>
    <w:rsid w:val="003125C7"/>
    <w:rsid w:val="003146D7"/>
    <w:rsid w:val="00314771"/>
    <w:rsid w:val="00316BE8"/>
    <w:rsid w:val="00317871"/>
    <w:rsid w:val="00321AAA"/>
    <w:rsid w:val="0032327F"/>
    <w:rsid w:val="00333BF9"/>
    <w:rsid w:val="00336423"/>
    <w:rsid w:val="00343FBF"/>
    <w:rsid w:val="00344B46"/>
    <w:rsid w:val="00345882"/>
    <w:rsid w:val="0035789D"/>
    <w:rsid w:val="00362757"/>
    <w:rsid w:val="00362D9B"/>
    <w:rsid w:val="00363FBC"/>
    <w:rsid w:val="00364F55"/>
    <w:rsid w:val="003659C4"/>
    <w:rsid w:val="00366941"/>
    <w:rsid w:val="00370E0C"/>
    <w:rsid w:val="00377D4F"/>
    <w:rsid w:val="00377F5C"/>
    <w:rsid w:val="0038740E"/>
    <w:rsid w:val="003878F0"/>
    <w:rsid w:val="0039360E"/>
    <w:rsid w:val="00394B2E"/>
    <w:rsid w:val="003A29D4"/>
    <w:rsid w:val="003A4147"/>
    <w:rsid w:val="003B042B"/>
    <w:rsid w:val="003B1183"/>
    <w:rsid w:val="003B31BF"/>
    <w:rsid w:val="003C2332"/>
    <w:rsid w:val="003C2CB8"/>
    <w:rsid w:val="003C56AE"/>
    <w:rsid w:val="003C5E5A"/>
    <w:rsid w:val="003D0D8A"/>
    <w:rsid w:val="003D136A"/>
    <w:rsid w:val="003D1CFF"/>
    <w:rsid w:val="003D3919"/>
    <w:rsid w:val="003D568F"/>
    <w:rsid w:val="003D7CE0"/>
    <w:rsid w:val="003E2A8B"/>
    <w:rsid w:val="003E354D"/>
    <w:rsid w:val="003E42FB"/>
    <w:rsid w:val="003E4547"/>
    <w:rsid w:val="003E7F46"/>
    <w:rsid w:val="004022DE"/>
    <w:rsid w:val="004034A2"/>
    <w:rsid w:val="00406906"/>
    <w:rsid w:val="00413CA8"/>
    <w:rsid w:val="00420758"/>
    <w:rsid w:val="004227DF"/>
    <w:rsid w:val="00425122"/>
    <w:rsid w:val="004263D5"/>
    <w:rsid w:val="00430987"/>
    <w:rsid w:val="00441A37"/>
    <w:rsid w:val="00441EAD"/>
    <w:rsid w:val="00443CA6"/>
    <w:rsid w:val="0044636B"/>
    <w:rsid w:val="004467F0"/>
    <w:rsid w:val="00450DD8"/>
    <w:rsid w:val="0046211D"/>
    <w:rsid w:val="00465D64"/>
    <w:rsid w:val="00471438"/>
    <w:rsid w:val="00471F4D"/>
    <w:rsid w:val="00472740"/>
    <w:rsid w:val="00474422"/>
    <w:rsid w:val="00482298"/>
    <w:rsid w:val="00483236"/>
    <w:rsid w:val="00486513"/>
    <w:rsid w:val="004A233A"/>
    <w:rsid w:val="004A422E"/>
    <w:rsid w:val="004A6357"/>
    <w:rsid w:val="004A698E"/>
    <w:rsid w:val="004B13C7"/>
    <w:rsid w:val="004B314A"/>
    <w:rsid w:val="004D05E2"/>
    <w:rsid w:val="004D1397"/>
    <w:rsid w:val="004D4CD7"/>
    <w:rsid w:val="004D5D61"/>
    <w:rsid w:val="004E3B3F"/>
    <w:rsid w:val="004F163A"/>
    <w:rsid w:val="005043D4"/>
    <w:rsid w:val="005132C7"/>
    <w:rsid w:val="0051434A"/>
    <w:rsid w:val="005164CE"/>
    <w:rsid w:val="00520EE0"/>
    <w:rsid w:val="00520FF9"/>
    <w:rsid w:val="0052687A"/>
    <w:rsid w:val="005371E4"/>
    <w:rsid w:val="0053767B"/>
    <w:rsid w:val="005409ED"/>
    <w:rsid w:val="005455FD"/>
    <w:rsid w:val="00545D0C"/>
    <w:rsid w:val="005462D7"/>
    <w:rsid w:val="00547A7F"/>
    <w:rsid w:val="005510E0"/>
    <w:rsid w:val="00570258"/>
    <w:rsid w:val="00570669"/>
    <w:rsid w:val="00571F5B"/>
    <w:rsid w:val="0057546D"/>
    <w:rsid w:val="0057594C"/>
    <w:rsid w:val="00575AC0"/>
    <w:rsid w:val="0057714A"/>
    <w:rsid w:val="00582EFB"/>
    <w:rsid w:val="00583357"/>
    <w:rsid w:val="005851F7"/>
    <w:rsid w:val="00585C54"/>
    <w:rsid w:val="00586216"/>
    <w:rsid w:val="00591186"/>
    <w:rsid w:val="005915FC"/>
    <w:rsid w:val="005936D1"/>
    <w:rsid w:val="00594DA6"/>
    <w:rsid w:val="00595845"/>
    <w:rsid w:val="0059788A"/>
    <w:rsid w:val="005A3AE5"/>
    <w:rsid w:val="005B3B1D"/>
    <w:rsid w:val="005B6E84"/>
    <w:rsid w:val="005C6221"/>
    <w:rsid w:val="005D10B2"/>
    <w:rsid w:val="005D2A01"/>
    <w:rsid w:val="005D425D"/>
    <w:rsid w:val="005D4D2B"/>
    <w:rsid w:val="005D594F"/>
    <w:rsid w:val="005D5D38"/>
    <w:rsid w:val="005D6E58"/>
    <w:rsid w:val="005E6730"/>
    <w:rsid w:val="005E7190"/>
    <w:rsid w:val="005F1CAC"/>
    <w:rsid w:val="005F3AD4"/>
    <w:rsid w:val="005F4596"/>
    <w:rsid w:val="005F57FB"/>
    <w:rsid w:val="0060355F"/>
    <w:rsid w:val="00606545"/>
    <w:rsid w:val="00607641"/>
    <w:rsid w:val="006120AB"/>
    <w:rsid w:val="00612A09"/>
    <w:rsid w:val="0061527E"/>
    <w:rsid w:val="00616BD2"/>
    <w:rsid w:val="00620988"/>
    <w:rsid w:val="006217EE"/>
    <w:rsid w:val="00621CFF"/>
    <w:rsid w:val="006251FB"/>
    <w:rsid w:val="006422FD"/>
    <w:rsid w:val="00642BF2"/>
    <w:rsid w:val="0066194B"/>
    <w:rsid w:val="00673AE2"/>
    <w:rsid w:val="00680DA7"/>
    <w:rsid w:val="00686BE6"/>
    <w:rsid w:val="00692533"/>
    <w:rsid w:val="00696131"/>
    <w:rsid w:val="006A07D3"/>
    <w:rsid w:val="006A0981"/>
    <w:rsid w:val="006A24E2"/>
    <w:rsid w:val="006A3A4B"/>
    <w:rsid w:val="006A5474"/>
    <w:rsid w:val="006A6E86"/>
    <w:rsid w:val="006A7797"/>
    <w:rsid w:val="006A7961"/>
    <w:rsid w:val="006B4885"/>
    <w:rsid w:val="006C31AB"/>
    <w:rsid w:val="006C530F"/>
    <w:rsid w:val="006C5734"/>
    <w:rsid w:val="006D09A4"/>
    <w:rsid w:val="006D1752"/>
    <w:rsid w:val="006D5031"/>
    <w:rsid w:val="006D7669"/>
    <w:rsid w:val="006E0E57"/>
    <w:rsid w:val="006E12C0"/>
    <w:rsid w:val="006E150F"/>
    <w:rsid w:val="006E5F7C"/>
    <w:rsid w:val="006F6881"/>
    <w:rsid w:val="007010FA"/>
    <w:rsid w:val="007228E5"/>
    <w:rsid w:val="00724E36"/>
    <w:rsid w:val="00730680"/>
    <w:rsid w:val="00734241"/>
    <w:rsid w:val="00745B8D"/>
    <w:rsid w:val="00756039"/>
    <w:rsid w:val="007609B3"/>
    <w:rsid w:val="00761631"/>
    <w:rsid w:val="00776722"/>
    <w:rsid w:val="00776DFA"/>
    <w:rsid w:val="007820CD"/>
    <w:rsid w:val="00782BA8"/>
    <w:rsid w:val="007846C0"/>
    <w:rsid w:val="00784C53"/>
    <w:rsid w:val="00793258"/>
    <w:rsid w:val="00795137"/>
    <w:rsid w:val="00797072"/>
    <w:rsid w:val="007A39C7"/>
    <w:rsid w:val="007A6E79"/>
    <w:rsid w:val="007B1BE4"/>
    <w:rsid w:val="007B4F43"/>
    <w:rsid w:val="007C0C87"/>
    <w:rsid w:val="007D01AE"/>
    <w:rsid w:val="007D19D4"/>
    <w:rsid w:val="007D1C7E"/>
    <w:rsid w:val="007D4290"/>
    <w:rsid w:val="007D792D"/>
    <w:rsid w:val="007E33F4"/>
    <w:rsid w:val="007E5F54"/>
    <w:rsid w:val="007E6653"/>
    <w:rsid w:val="007E7B07"/>
    <w:rsid w:val="007F57A9"/>
    <w:rsid w:val="007F7593"/>
    <w:rsid w:val="008026B5"/>
    <w:rsid w:val="00805AD0"/>
    <w:rsid w:val="00805ED6"/>
    <w:rsid w:val="00806D2A"/>
    <w:rsid w:val="00807379"/>
    <w:rsid w:val="0081535B"/>
    <w:rsid w:val="0081649E"/>
    <w:rsid w:val="00852B36"/>
    <w:rsid w:val="008679C0"/>
    <w:rsid w:val="00870A1A"/>
    <w:rsid w:val="00872637"/>
    <w:rsid w:val="00884817"/>
    <w:rsid w:val="008934FB"/>
    <w:rsid w:val="00893E88"/>
    <w:rsid w:val="0089444D"/>
    <w:rsid w:val="00895535"/>
    <w:rsid w:val="00897D4A"/>
    <w:rsid w:val="008A3854"/>
    <w:rsid w:val="008A470E"/>
    <w:rsid w:val="008A5763"/>
    <w:rsid w:val="008B0EA6"/>
    <w:rsid w:val="008B51ED"/>
    <w:rsid w:val="008B6977"/>
    <w:rsid w:val="008B6C54"/>
    <w:rsid w:val="008C0551"/>
    <w:rsid w:val="008D626D"/>
    <w:rsid w:val="008D651A"/>
    <w:rsid w:val="008E7CB3"/>
    <w:rsid w:val="008F214B"/>
    <w:rsid w:val="008F2960"/>
    <w:rsid w:val="008F6FA8"/>
    <w:rsid w:val="00901FD3"/>
    <w:rsid w:val="00905826"/>
    <w:rsid w:val="00906F8B"/>
    <w:rsid w:val="00910D2D"/>
    <w:rsid w:val="0091333E"/>
    <w:rsid w:val="00922605"/>
    <w:rsid w:val="00934CC5"/>
    <w:rsid w:val="00936B48"/>
    <w:rsid w:val="00941209"/>
    <w:rsid w:val="009473C3"/>
    <w:rsid w:val="0095725D"/>
    <w:rsid w:val="009574C1"/>
    <w:rsid w:val="00961B11"/>
    <w:rsid w:val="00965CCB"/>
    <w:rsid w:val="009733EB"/>
    <w:rsid w:val="0097593E"/>
    <w:rsid w:val="00976058"/>
    <w:rsid w:val="00976F4D"/>
    <w:rsid w:val="0098002E"/>
    <w:rsid w:val="00981CE4"/>
    <w:rsid w:val="00985D81"/>
    <w:rsid w:val="00986056"/>
    <w:rsid w:val="009900B9"/>
    <w:rsid w:val="009917F7"/>
    <w:rsid w:val="0099556F"/>
    <w:rsid w:val="00995811"/>
    <w:rsid w:val="00997BF5"/>
    <w:rsid w:val="009A61D9"/>
    <w:rsid w:val="009B0FB9"/>
    <w:rsid w:val="009B1081"/>
    <w:rsid w:val="009B10EB"/>
    <w:rsid w:val="009B1BED"/>
    <w:rsid w:val="009B4444"/>
    <w:rsid w:val="009B6203"/>
    <w:rsid w:val="009C14CB"/>
    <w:rsid w:val="009D1294"/>
    <w:rsid w:val="009D34A9"/>
    <w:rsid w:val="009D529A"/>
    <w:rsid w:val="009D5D96"/>
    <w:rsid w:val="009E0B4F"/>
    <w:rsid w:val="009E2C61"/>
    <w:rsid w:val="009E62FD"/>
    <w:rsid w:val="009E7E6F"/>
    <w:rsid w:val="009F0C71"/>
    <w:rsid w:val="009F1756"/>
    <w:rsid w:val="00A00762"/>
    <w:rsid w:val="00A020C5"/>
    <w:rsid w:val="00A02C52"/>
    <w:rsid w:val="00A15B4F"/>
    <w:rsid w:val="00A17941"/>
    <w:rsid w:val="00A25CB6"/>
    <w:rsid w:val="00A271BE"/>
    <w:rsid w:val="00A321F0"/>
    <w:rsid w:val="00A379AE"/>
    <w:rsid w:val="00A44602"/>
    <w:rsid w:val="00A446B0"/>
    <w:rsid w:val="00A46342"/>
    <w:rsid w:val="00A46A95"/>
    <w:rsid w:val="00A50212"/>
    <w:rsid w:val="00A51A1E"/>
    <w:rsid w:val="00A57399"/>
    <w:rsid w:val="00A733AA"/>
    <w:rsid w:val="00A835EA"/>
    <w:rsid w:val="00A86B11"/>
    <w:rsid w:val="00A94920"/>
    <w:rsid w:val="00A95404"/>
    <w:rsid w:val="00AA5E70"/>
    <w:rsid w:val="00AA7FB1"/>
    <w:rsid w:val="00AB31AA"/>
    <w:rsid w:val="00AC137F"/>
    <w:rsid w:val="00AC6624"/>
    <w:rsid w:val="00AC7743"/>
    <w:rsid w:val="00AD0CA4"/>
    <w:rsid w:val="00AD2D6A"/>
    <w:rsid w:val="00AD50C4"/>
    <w:rsid w:val="00AD65D6"/>
    <w:rsid w:val="00AE5ACB"/>
    <w:rsid w:val="00AE5F2B"/>
    <w:rsid w:val="00AF2CC7"/>
    <w:rsid w:val="00AF32AD"/>
    <w:rsid w:val="00AF53AD"/>
    <w:rsid w:val="00B04D8C"/>
    <w:rsid w:val="00B04DC3"/>
    <w:rsid w:val="00B075AE"/>
    <w:rsid w:val="00B0762B"/>
    <w:rsid w:val="00B10973"/>
    <w:rsid w:val="00B11EF5"/>
    <w:rsid w:val="00B12AD3"/>
    <w:rsid w:val="00B163F5"/>
    <w:rsid w:val="00B212E0"/>
    <w:rsid w:val="00B21D15"/>
    <w:rsid w:val="00B22EB8"/>
    <w:rsid w:val="00B26954"/>
    <w:rsid w:val="00B40137"/>
    <w:rsid w:val="00B45AD3"/>
    <w:rsid w:val="00B478F8"/>
    <w:rsid w:val="00B50C6E"/>
    <w:rsid w:val="00B50F9D"/>
    <w:rsid w:val="00B525E4"/>
    <w:rsid w:val="00B536D7"/>
    <w:rsid w:val="00B601A3"/>
    <w:rsid w:val="00B73E87"/>
    <w:rsid w:val="00B74F70"/>
    <w:rsid w:val="00B778F6"/>
    <w:rsid w:val="00B967C7"/>
    <w:rsid w:val="00B97F8F"/>
    <w:rsid w:val="00BA0E7F"/>
    <w:rsid w:val="00BA274E"/>
    <w:rsid w:val="00BA2786"/>
    <w:rsid w:val="00BA4957"/>
    <w:rsid w:val="00BA66D7"/>
    <w:rsid w:val="00BB098A"/>
    <w:rsid w:val="00BB2F35"/>
    <w:rsid w:val="00BB2F66"/>
    <w:rsid w:val="00BC1077"/>
    <w:rsid w:val="00BC1EEE"/>
    <w:rsid w:val="00BD2891"/>
    <w:rsid w:val="00BD511B"/>
    <w:rsid w:val="00BE35C1"/>
    <w:rsid w:val="00BE5876"/>
    <w:rsid w:val="00BE6818"/>
    <w:rsid w:val="00BF2214"/>
    <w:rsid w:val="00C0128C"/>
    <w:rsid w:val="00C013E4"/>
    <w:rsid w:val="00C034CA"/>
    <w:rsid w:val="00C06741"/>
    <w:rsid w:val="00C07323"/>
    <w:rsid w:val="00C10392"/>
    <w:rsid w:val="00C155A2"/>
    <w:rsid w:val="00C168FB"/>
    <w:rsid w:val="00C16AE2"/>
    <w:rsid w:val="00C238AA"/>
    <w:rsid w:val="00C3163C"/>
    <w:rsid w:val="00C3238C"/>
    <w:rsid w:val="00C3784E"/>
    <w:rsid w:val="00C42B32"/>
    <w:rsid w:val="00C47BC1"/>
    <w:rsid w:val="00C55FBA"/>
    <w:rsid w:val="00C6149F"/>
    <w:rsid w:val="00C62177"/>
    <w:rsid w:val="00C75806"/>
    <w:rsid w:val="00C7581F"/>
    <w:rsid w:val="00C7782B"/>
    <w:rsid w:val="00C87DE6"/>
    <w:rsid w:val="00C9024F"/>
    <w:rsid w:val="00C961C4"/>
    <w:rsid w:val="00CA1B73"/>
    <w:rsid w:val="00CA333C"/>
    <w:rsid w:val="00CB560B"/>
    <w:rsid w:val="00CC0F0B"/>
    <w:rsid w:val="00CC2009"/>
    <w:rsid w:val="00CD1047"/>
    <w:rsid w:val="00CD3E7A"/>
    <w:rsid w:val="00CE315D"/>
    <w:rsid w:val="00CE6D4E"/>
    <w:rsid w:val="00CF6689"/>
    <w:rsid w:val="00CF78EF"/>
    <w:rsid w:val="00D00EE9"/>
    <w:rsid w:val="00D05982"/>
    <w:rsid w:val="00D07AA8"/>
    <w:rsid w:val="00D14995"/>
    <w:rsid w:val="00D1660B"/>
    <w:rsid w:val="00D30CED"/>
    <w:rsid w:val="00D31A41"/>
    <w:rsid w:val="00D42AE0"/>
    <w:rsid w:val="00D447BE"/>
    <w:rsid w:val="00D47650"/>
    <w:rsid w:val="00D62291"/>
    <w:rsid w:val="00D70209"/>
    <w:rsid w:val="00D7742F"/>
    <w:rsid w:val="00D800D2"/>
    <w:rsid w:val="00D807A9"/>
    <w:rsid w:val="00D8199A"/>
    <w:rsid w:val="00D8347E"/>
    <w:rsid w:val="00D86A6D"/>
    <w:rsid w:val="00D90061"/>
    <w:rsid w:val="00D9119A"/>
    <w:rsid w:val="00DA0ABF"/>
    <w:rsid w:val="00DA1F02"/>
    <w:rsid w:val="00DA494A"/>
    <w:rsid w:val="00DB58BB"/>
    <w:rsid w:val="00DC0DC1"/>
    <w:rsid w:val="00DD2CBC"/>
    <w:rsid w:val="00DD431E"/>
    <w:rsid w:val="00DD7E54"/>
    <w:rsid w:val="00DE218D"/>
    <w:rsid w:val="00DE2F94"/>
    <w:rsid w:val="00DE5D85"/>
    <w:rsid w:val="00DF2490"/>
    <w:rsid w:val="00DF40CA"/>
    <w:rsid w:val="00DF54EE"/>
    <w:rsid w:val="00DF5FFC"/>
    <w:rsid w:val="00DF783F"/>
    <w:rsid w:val="00E02D44"/>
    <w:rsid w:val="00E12336"/>
    <w:rsid w:val="00E14B7F"/>
    <w:rsid w:val="00E14E02"/>
    <w:rsid w:val="00E2457C"/>
    <w:rsid w:val="00E327F4"/>
    <w:rsid w:val="00E44FF6"/>
    <w:rsid w:val="00E52F10"/>
    <w:rsid w:val="00E53A70"/>
    <w:rsid w:val="00E57A27"/>
    <w:rsid w:val="00E62193"/>
    <w:rsid w:val="00E635E5"/>
    <w:rsid w:val="00E64054"/>
    <w:rsid w:val="00E70B90"/>
    <w:rsid w:val="00E713B3"/>
    <w:rsid w:val="00E80AD4"/>
    <w:rsid w:val="00E83253"/>
    <w:rsid w:val="00E83FFE"/>
    <w:rsid w:val="00E87657"/>
    <w:rsid w:val="00E959FB"/>
    <w:rsid w:val="00EA176E"/>
    <w:rsid w:val="00EA1AD3"/>
    <w:rsid w:val="00EA35F1"/>
    <w:rsid w:val="00EA4051"/>
    <w:rsid w:val="00EA4226"/>
    <w:rsid w:val="00EA5D79"/>
    <w:rsid w:val="00EB3E86"/>
    <w:rsid w:val="00EB4A62"/>
    <w:rsid w:val="00EC7056"/>
    <w:rsid w:val="00EC722B"/>
    <w:rsid w:val="00ED166F"/>
    <w:rsid w:val="00EE2331"/>
    <w:rsid w:val="00EE3CB2"/>
    <w:rsid w:val="00EE703C"/>
    <w:rsid w:val="00EF09D7"/>
    <w:rsid w:val="00EF6DD7"/>
    <w:rsid w:val="00F0287B"/>
    <w:rsid w:val="00F05046"/>
    <w:rsid w:val="00F075C4"/>
    <w:rsid w:val="00F1104A"/>
    <w:rsid w:val="00F12857"/>
    <w:rsid w:val="00F1495F"/>
    <w:rsid w:val="00F2235E"/>
    <w:rsid w:val="00F22C35"/>
    <w:rsid w:val="00F24B2B"/>
    <w:rsid w:val="00F27F9B"/>
    <w:rsid w:val="00F30A07"/>
    <w:rsid w:val="00F34E6F"/>
    <w:rsid w:val="00F4003D"/>
    <w:rsid w:val="00F442AE"/>
    <w:rsid w:val="00F5061D"/>
    <w:rsid w:val="00F52444"/>
    <w:rsid w:val="00F55C48"/>
    <w:rsid w:val="00F614EB"/>
    <w:rsid w:val="00F73DB9"/>
    <w:rsid w:val="00F741F3"/>
    <w:rsid w:val="00F74991"/>
    <w:rsid w:val="00F9189A"/>
    <w:rsid w:val="00FA4203"/>
    <w:rsid w:val="00FA6B2C"/>
    <w:rsid w:val="00FA7136"/>
    <w:rsid w:val="00FB64FE"/>
    <w:rsid w:val="00FB67B6"/>
    <w:rsid w:val="00FB70C1"/>
    <w:rsid w:val="00FB7342"/>
    <w:rsid w:val="00FB7A3A"/>
    <w:rsid w:val="00FC12D8"/>
    <w:rsid w:val="00FC3D19"/>
    <w:rsid w:val="00FC45E1"/>
    <w:rsid w:val="00FC6EEB"/>
    <w:rsid w:val="00FD61D2"/>
    <w:rsid w:val="00FD658D"/>
    <w:rsid w:val="00FE000F"/>
    <w:rsid w:val="00FE231C"/>
    <w:rsid w:val="00FF0E71"/>
    <w:rsid w:val="00FF530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684A9C9-E7F8-41E6-9D79-9A324F06B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1CE4"/>
    <w:pPr>
      <w:widowControl w:val="0"/>
      <w:jc w:val="both"/>
    </w:pPr>
  </w:style>
  <w:style w:type="paragraph" w:styleId="1">
    <w:name w:val="heading 1"/>
    <w:basedOn w:val="a"/>
    <w:next w:val="a"/>
    <w:link w:val="1Char"/>
    <w:uiPriority w:val="9"/>
    <w:qFormat/>
    <w:rsid w:val="00C47BC1"/>
    <w:pPr>
      <w:keepNext/>
      <w:widowControl/>
      <w:numPr>
        <w:numId w:val="6"/>
      </w:numPr>
      <w:spacing w:before="120" w:after="120" w:line="360" w:lineRule="auto"/>
      <w:jc w:val="left"/>
      <w:outlineLvl w:val="0"/>
    </w:pPr>
    <w:rPr>
      <w:rFonts w:ascii="Cambria" w:eastAsia="黑体" w:hAnsi="Cambria"/>
      <w:b/>
      <w:bCs/>
      <w:kern w:val="32"/>
      <w:sz w:val="36"/>
      <w:szCs w:val="32"/>
    </w:rPr>
  </w:style>
  <w:style w:type="paragraph" w:styleId="2">
    <w:name w:val="heading 2"/>
    <w:basedOn w:val="a"/>
    <w:next w:val="a"/>
    <w:link w:val="2Char"/>
    <w:uiPriority w:val="9"/>
    <w:semiHidden/>
    <w:unhideWhenUsed/>
    <w:qFormat/>
    <w:rsid w:val="00673AE2"/>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4">
    <w:name w:val="heading 4"/>
    <w:basedOn w:val="a"/>
    <w:next w:val="a"/>
    <w:link w:val="4Char"/>
    <w:uiPriority w:val="9"/>
    <w:semiHidden/>
    <w:unhideWhenUsed/>
    <w:qFormat/>
    <w:rsid w:val="00761631"/>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50F9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50F9D"/>
    <w:rPr>
      <w:sz w:val="18"/>
      <w:szCs w:val="18"/>
    </w:rPr>
  </w:style>
  <w:style w:type="paragraph" w:styleId="a4">
    <w:name w:val="footer"/>
    <w:basedOn w:val="a"/>
    <w:link w:val="Char0"/>
    <w:uiPriority w:val="99"/>
    <w:unhideWhenUsed/>
    <w:rsid w:val="00B50F9D"/>
    <w:pPr>
      <w:tabs>
        <w:tab w:val="center" w:pos="4153"/>
        <w:tab w:val="right" w:pos="8306"/>
      </w:tabs>
      <w:snapToGrid w:val="0"/>
      <w:jc w:val="left"/>
    </w:pPr>
    <w:rPr>
      <w:sz w:val="18"/>
      <w:szCs w:val="18"/>
    </w:rPr>
  </w:style>
  <w:style w:type="character" w:customStyle="1" w:styleId="Char0">
    <w:name w:val="页脚 Char"/>
    <w:basedOn w:val="a0"/>
    <w:link w:val="a4"/>
    <w:uiPriority w:val="99"/>
    <w:rsid w:val="00B50F9D"/>
    <w:rPr>
      <w:sz w:val="18"/>
      <w:szCs w:val="18"/>
    </w:rPr>
  </w:style>
  <w:style w:type="paragraph" w:styleId="a5">
    <w:name w:val="List Paragraph"/>
    <w:basedOn w:val="a"/>
    <w:uiPriority w:val="99"/>
    <w:qFormat/>
    <w:rsid w:val="00B50F9D"/>
    <w:pPr>
      <w:ind w:firstLineChars="200" w:firstLine="420"/>
    </w:pPr>
  </w:style>
  <w:style w:type="paragraph" w:customStyle="1" w:styleId="Char1">
    <w:name w:val="Char"/>
    <w:basedOn w:val="a"/>
    <w:autoRedefine/>
    <w:rsid w:val="00C75806"/>
    <w:pPr>
      <w:tabs>
        <w:tab w:val="num" w:pos="432"/>
      </w:tabs>
      <w:ind w:left="432" w:hanging="432"/>
    </w:pPr>
    <w:rPr>
      <w:rFonts w:ascii="Tahoma" w:eastAsia="宋体" w:hAnsi="Tahoma" w:cs="Times New Roman"/>
      <w:sz w:val="24"/>
      <w:szCs w:val="20"/>
    </w:rPr>
  </w:style>
  <w:style w:type="character" w:customStyle="1" w:styleId="1Char">
    <w:name w:val="标题 1 Char"/>
    <w:basedOn w:val="a0"/>
    <w:link w:val="1"/>
    <w:uiPriority w:val="9"/>
    <w:rsid w:val="00C47BC1"/>
    <w:rPr>
      <w:rFonts w:ascii="Cambria" w:eastAsia="黑体" w:hAnsi="Cambria"/>
      <w:b/>
      <w:bCs/>
      <w:kern w:val="32"/>
      <w:sz w:val="36"/>
      <w:szCs w:val="32"/>
    </w:rPr>
  </w:style>
  <w:style w:type="character" w:customStyle="1" w:styleId="4Char">
    <w:name w:val="标题 4 Char"/>
    <w:basedOn w:val="a0"/>
    <w:link w:val="4"/>
    <w:uiPriority w:val="9"/>
    <w:semiHidden/>
    <w:rsid w:val="00761631"/>
    <w:rPr>
      <w:rFonts w:asciiTheme="majorHAnsi" w:eastAsiaTheme="majorEastAsia" w:hAnsiTheme="majorHAnsi" w:cstheme="majorBidi"/>
      <w:b/>
      <w:bCs/>
      <w:sz w:val="28"/>
      <w:szCs w:val="28"/>
    </w:rPr>
  </w:style>
  <w:style w:type="character" w:customStyle="1" w:styleId="2Char">
    <w:name w:val="标题 2 Char"/>
    <w:basedOn w:val="a0"/>
    <w:link w:val="2"/>
    <w:uiPriority w:val="9"/>
    <w:semiHidden/>
    <w:rsid w:val="00673AE2"/>
    <w:rPr>
      <w:rFonts w:asciiTheme="majorHAnsi" w:eastAsiaTheme="majorEastAsia" w:hAnsiTheme="majorHAnsi" w:cstheme="majorBidi"/>
      <w:b/>
      <w:bCs/>
      <w:sz w:val="32"/>
      <w:szCs w:val="32"/>
    </w:rPr>
  </w:style>
  <w:style w:type="character" w:styleId="a6">
    <w:name w:val="page number"/>
    <w:basedOn w:val="a0"/>
    <w:uiPriority w:val="99"/>
    <w:rsid w:val="00B04D8C"/>
  </w:style>
  <w:style w:type="paragraph" w:styleId="a7">
    <w:name w:val="annotation text"/>
    <w:basedOn w:val="a"/>
    <w:link w:val="Char2"/>
    <w:qFormat/>
    <w:rsid w:val="00570669"/>
    <w:pPr>
      <w:jc w:val="left"/>
    </w:pPr>
    <w:rPr>
      <w:rFonts w:ascii="Times New Roman" w:eastAsia="仿宋_GB2312" w:hAnsi="Times New Roman" w:cs="Times New Roman"/>
      <w:sz w:val="32"/>
      <w:szCs w:val="20"/>
    </w:rPr>
  </w:style>
  <w:style w:type="character" w:customStyle="1" w:styleId="Char2">
    <w:name w:val="批注文字 Char"/>
    <w:basedOn w:val="a0"/>
    <w:link w:val="a7"/>
    <w:rsid w:val="00570669"/>
    <w:rPr>
      <w:rFonts w:ascii="Times New Roman" w:eastAsia="仿宋_GB2312" w:hAnsi="Times New Roman" w:cs="Times New Roman"/>
      <w:sz w:val="32"/>
      <w:szCs w:val="20"/>
    </w:rPr>
  </w:style>
  <w:style w:type="character" w:customStyle="1" w:styleId="20">
    <w:name w:val="标题 2 字符"/>
    <w:uiPriority w:val="99"/>
    <w:qFormat/>
    <w:rsid w:val="001568FE"/>
    <w:rPr>
      <w:rFonts w:ascii="Arial" w:eastAsia="黑体" w:hAnsi="Arial" w:cs="Times New Roman"/>
      <w:b/>
      <w:bCs/>
      <w:kern w:val="0"/>
      <w:sz w:val="32"/>
      <w:szCs w:val="32"/>
    </w:rPr>
  </w:style>
  <w:style w:type="table" w:styleId="a8">
    <w:name w:val="Table Grid"/>
    <w:basedOn w:val="a1"/>
    <w:uiPriority w:val="59"/>
    <w:rsid w:val="0021741F"/>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Char3"/>
    <w:uiPriority w:val="99"/>
    <w:semiHidden/>
    <w:unhideWhenUsed/>
    <w:rsid w:val="00DF783F"/>
    <w:rPr>
      <w:sz w:val="18"/>
      <w:szCs w:val="18"/>
    </w:rPr>
  </w:style>
  <w:style w:type="character" w:customStyle="1" w:styleId="Char3">
    <w:name w:val="批注框文本 Char"/>
    <w:basedOn w:val="a0"/>
    <w:link w:val="a9"/>
    <w:uiPriority w:val="99"/>
    <w:semiHidden/>
    <w:rsid w:val="00DF783F"/>
    <w:rPr>
      <w:sz w:val="18"/>
      <w:szCs w:val="18"/>
    </w:rPr>
  </w:style>
  <w:style w:type="paragraph" w:customStyle="1" w:styleId="Char4">
    <w:name w:val="Char"/>
    <w:basedOn w:val="a"/>
    <w:autoRedefine/>
    <w:rsid w:val="00000921"/>
    <w:pPr>
      <w:tabs>
        <w:tab w:val="num" w:pos="432"/>
      </w:tabs>
      <w:ind w:left="432" w:hanging="432"/>
    </w:pPr>
    <w:rPr>
      <w:rFonts w:ascii="Tahoma" w:eastAsia="宋体" w:hAnsi="Tahoma" w:cs="Times New Roman"/>
      <w:sz w:val="24"/>
      <w:szCs w:val="20"/>
    </w:rPr>
  </w:style>
  <w:style w:type="paragraph" w:styleId="aa">
    <w:name w:val="Title"/>
    <w:basedOn w:val="a"/>
    <w:next w:val="a"/>
    <w:link w:val="Char10"/>
    <w:uiPriority w:val="10"/>
    <w:qFormat/>
    <w:rsid w:val="00000921"/>
    <w:pPr>
      <w:spacing w:before="240" w:after="60" w:line="560" w:lineRule="exact"/>
      <w:ind w:firstLineChars="200" w:firstLine="200"/>
      <w:jc w:val="center"/>
      <w:outlineLvl w:val="0"/>
    </w:pPr>
    <w:rPr>
      <w:rFonts w:ascii="等线 Light" w:eastAsia="等线 Light" w:hAnsi="等线 Light" w:cs="Times New Roman"/>
      <w:b/>
      <w:bCs/>
      <w:kern w:val="0"/>
      <w:sz w:val="32"/>
      <w:szCs w:val="32"/>
      <w:lang w:val="x-none" w:eastAsia="x-none"/>
    </w:rPr>
  </w:style>
  <w:style w:type="character" w:customStyle="1" w:styleId="Char5">
    <w:name w:val="标题 Char"/>
    <w:basedOn w:val="a0"/>
    <w:uiPriority w:val="10"/>
    <w:rsid w:val="00000921"/>
    <w:rPr>
      <w:rFonts w:asciiTheme="majorHAnsi" w:eastAsia="宋体" w:hAnsiTheme="majorHAnsi" w:cstheme="majorBidi"/>
      <w:b/>
      <w:bCs/>
      <w:sz w:val="32"/>
      <w:szCs w:val="32"/>
    </w:rPr>
  </w:style>
  <w:style w:type="character" w:customStyle="1" w:styleId="Char10">
    <w:name w:val="标题 Char1"/>
    <w:link w:val="aa"/>
    <w:uiPriority w:val="10"/>
    <w:rsid w:val="00000921"/>
    <w:rPr>
      <w:rFonts w:ascii="等线 Light" w:eastAsia="等线 Light" w:hAnsi="等线 Light" w:cs="Times New Roman"/>
      <w:b/>
      <w:bCs/>
      <w:kern w:val="0"/>
      <w:sz w:val="32"/>
      <w:szCs w:val="32"/>
      <w:lang w:val="x-none" w:eastAsia="x-none"/>
    </w:rPr>
  </w:style>
  <w:style w:type="paragraph" w:customStyle="1" w:styleId="21">
    <w:name w:val="列出段落2"/>
    <w:basedOn w:val="a"/>
    <w:uiPriority w:val="99"/>
    <w:unhideWhenUsed/>
    <w:qFormat/>
    <w:rsid w:val="00000921"/>
    <w:pPr>
      <w:ind w:firstLineChars="200" w:firstLine="420"/>
    </w:pPr>
    <w:rPr>
      <w:rFonts w:ascii="等线" w:eastAsia="等线" w:hAnsi="等线"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6751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EDB02C-8F27-4318-8A12-71080CABDD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1219</Words>
  <Characters>6951</Characters>
  <Application>Microsoft Office Word</Application>
  <DocSecurity>0</DocSecurity>
  <Lines>57</Lines>
  <Paragraphs>16</Paragraphs>
  <ScaleCrop>false</ScaleCrop>
  <Company/>
  <LinksUpToDate>false</LinksUpToDate>
  <CharactersWithSpaces>8154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宿炳忠</dc:creator>
  <cp:keywords/>
  <dc:description/>
  <cp:lastModifiedBy>刘巍</cp:lastModifiedBy>
  <cp:revision>5</cp:revision>
  <dcterms:created xsi:type="dcterms:W3CDTF">2018-08-15T01:07:00Z</dcterms:created>
  <dcterms:modified xsi:type="dcterms:W3CDTF">2018-08-29T00:57:00Z</dcterms:modified>
</cp:coreProperties>
</file>