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</w:rPr>
        <w:t>主要材料、设备备选品牌</w:t>
      </w:r>
      <w:r>
        <w:rPr>
          <w:rFonts w:ascii="Arial" w:hAnsi="Arial" w:cs="Arial"/>
          <w:b/>
          <w:sz w:val="32"/>
          <w:szCs w:val="32"/>
        </w:rPr>
        <w:t>(</w:t>
      </w:r>
      <w:r>
        <w:rPr>
          <w:rFonts w:hint="eastAsia" w:ascii="Arial" w:hAnsi="Arial" w:cs="Arial"/>
          <w:b/>
          <w:sz w:val="32"/>
          <w:szCs w:val="32"/>
        </w:rPr>
        <w:t>厂家</w:t>
      </w:r>
      <w:r>
        <w:rPr>
          <w:rFonts w:ascii="Arial" w:hAnsi="Arial" w:cs="Arial"/>
          <w:b/>
          <w:sz w:val="32"/>
          <w:szCs w:val="32"/>
        </w:rPr>
        <w:t>)</w:t>
      </w:r>
      <w:r>
        <w:rPr>
          <w:rFonts w:hint="eastAsia" w:ascii="Arial" w:hAnsi="Arial" w:cs="Arial"/>
          <w:b/>
          <w:sz w:val="32"/>
          <w:szCs w:val="32"/>
        </w:rPr>
        <w:t>表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10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608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ind w:left="42" w:leftChars="20" w:right="42" w:rightChars="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序号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ind w:left="42" w:leftChars="20" w:right="42" w:rightChars="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材料、设备名称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备选品牌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hint="eastAsia" w:ascii="Arial" w:hAnsi="Arial" w:cs="Arial"/>
                <w:sz w:val="24"/>
              </w:rPr>
              <w:t>厂家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1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彩钢门窗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caps/>
                <w:sz w:val="24"/>
                <w:lang w:eastAsia="zh-CN"/>
              </w:rPr>
            </w:pPr>
            <w:r>
              <w:rPr>
                <w:rFonts w:hint="eastAsia" w:ascii="Arial" w:hAnsi="Arial" w:cs="Arial"/>
                <w:caps/>
                <w:sz w:val="24"/>
                <w:lang w:eastAsia="zh-CN"/>
              </w:rPr>
              <w:t>轩尼斯、金易通、钰盾金门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2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配电箱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caps/>
                <w:sz w:val="24"/>
                <w:lang w:eastAsia="zh-CN"/>
              </w:rPr>
            </w:pPr>
            <w:r>
              <w:rPr>
                <w:rFonts w:hint="eastAsia" w:ascii="Arial" w:hAnsi="Arial" w:cs="Arial"/>
                <w:caps/>
                <w:sz w:val="24"/>
                <w:lang w:eastAsia="zh-CN"/>
              </w:rPr>
              <w:t>施耐德、西门子、正泰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3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给排水管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 xml:space="preserve"> </w:t>
            </w:r>
            <w:r>
              <w:rPr>
                <w:rFonts w:hint="eastAsia" w:ascii="Arial" w:hAnsi="Arial" w:cs="Arial"/>
                <w:caps/>
                <w:sz w:val="24"/>
                <w:lang w:eastAsia="zh-CN"/>
              </w:rPr>
              <w:t>金德、日丰、联塑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4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控制柜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caps/>
                <w:sz w:val="24"/>
                <w:lang w:eastAsia="zh-CN"/>
              </w:rPr>
            </w:pPr>
            <w:r>
              <w:rPr>
                <w:rFonts w:hint="eastAsia" w:ascii="Arial" w:hAnsi="Arial" w:cs="Arial"/>
                <w:caps/>
                <w:sz w:val="24"/>
                <w:lang w:eastAsia="zh-CN"/>
              </w:rPr>
              <w:t>爱德森、三友、大江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5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数据采集仪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霍尼韦尔、亨力、科密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/XX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备选厂家中新增设备需与原设备匹配）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6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Arial" w:hAnsi="Arial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悬浮物检测仪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哈希、密勒、天健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/XX（备选厂家中新增设备需与原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设备匹配）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hint="eastAsia" w:ascii="Arial" w:hAnsi="Arial" w:cs="Arial"/>
                <w:caps/>
                <w:sz w:val="24"/>
              </w:rPr>
              <w:t>7</w:t>
            </w:r>
          </w:p>
        </w:tc>
        <w:tc>
          <w:tcPr>
            <w:tcW w:w="5608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电缆、电线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1995"/>
                <w:tab w:val="left" w:pos="2205"/>
              </w:tabs>
              <w:adjustRightInd w:val="0"/>
              <w:spacing w:before="62" w:after="62"/>
              <w:ind w:left="42" w:leftChars="20" w:right="42" w:rightChars="20"/>
              <w:jc w:val="center"/>
              <w:rPr>
                <w:rFonts w:ascii="Cambria" w:hAnsi="Cambria"/>
                <w:color w:val="000000"/>
                <w:sz w:val="24"/>
              </w:rPr>
            </w:pPr>
            <w:r>
              <w:rPr>
                <w:rFonts w:hint="eastAsia" w:ascii="Cambria" w:hAnsi="Cambria"/>
                <w:color w:val="000000"/>
                <w:sz w:val="24"/>
              </w:rPr>
              <w:t>塔牌、德阳特变、</w:t>
            </w:r>
            <w:r>
              <w:rPr>
                <w:rFonts w:hint="eastAsia"/>
                <w:color w:val="000000"/>
                <w:sz w:val="24"/>
              </w:rPr>
              <w:t>上海高桥</w:t>
            </w:r>
          </w:p>
        </w:tc>
      </w:tr>
    </w:tbl>
    <w:p>
      <w:pPr>
        <w:spacing w:beforeLines="50" w:afterLines="50"/>
        <w:ind w:left="840" w:leftChars="400"/>
        <w:jc w:val="right"/>
        <w:rPr>
          <w:rFonts w:ascii="Arial" w:hAnsi="Arial" w:cs="Arial"/>
          <w:sz w:val="22"/>
          <w:szCs w:val="30"/>
        </w:rPr>
      </w:pPr>
    </w:p>
    <w:sectPr>
      <w:footerReference r:id="rId3" w:type="default"/>
      <w:pgSz w:w="11906" w:h="16838"/>
      <w:pgMar w:top="1134" w:right="1134" w:bottom="1134" w:left="1701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  <w:rPr>
        <w:rFonts w:ascii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808725C"/>
    <w:rsid w:val="7D3D3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99"/>
    <w:rPr>
      <w:b/>
      <w:bCs/>
    </w:rPr>
  </w:style>
  <w:style w:type="paragraph" w:styleId="3">
    <w:name w:val="annotation text"/>
    <w:basedOn w:val="1"/>
    <w:link w:val="16"/>
    <w:qFormat/>
    <w:uiPriority w:val="99"/>
    <w:pPr>
      <w:jc w:val="left"/>
    </w:pPr>
  </w:style>
  <w:style w:type="paragraph" w:styleId="4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5">
    <w:name w:val="Balloon Text"/>
    <w:basedOn w:val="1"/>
    <w:link w:val="13"/>
    <w:qFormat/>
    <w:uiPriority w:val="99"/>
    <w:rPr>
      <w:sz w:val="18"/>
      <w:szCs w:val="20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annotation reference"/>
    <w:basedOn w:val="8"/>
    <w:qFormat/>
    <w:uiPriority w:val="99"/>
    <w:rPr>
      <w:rFonts w:cs="Times New Roman"/>
      <w:sz w:val="21"/>
      <w:szCs w:val="21"/>
    </w:rPr>
  </w:style>
  <w:style w:type="table" w:styleId="11">
    <w:name w:val="Table Grid"/>
    <w:basedOn w:val="10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8"/>
    <w:link w:val="4"/>
    <w:semiHidden/>
    <w:qFormat/>
    <w:locked/>
    <w:uiPriority w:val="99"/>
    <w:rPr>
      <w:kern w:val="2"/>
      <w:sz w:val="24"/>
    </w:rPr>
  </w:style>
  <w:style w:type="character" w:customStyle="1" w:styleId="13">
    <w:name w:val="批注框文本 Char"/>
    <w:basedOn w:val="8"/>
    <w:link w:val="5"/>
    <w:locked/>
    <w:uiPriority w:val="99"/>
    <w:rPr>
      <w:kern w:val="2"/>
      <w:sz w:val="18"/>
    </w:rPr>
  </w:style>
  <w:style w:type="character" w:customStyle="1" w:styleId="14">
    <w:name w:val="页眉 Char"/>
    <w:basedOn w:val="8"/>
    <w:link w:val="7"/>
    <w:qFormat/>
    <w:locked/>
    <w:uiPriority w:val="99"/>
    <w:rPr>
      <w:kern w:val="2"/>
      <w:sz w:val="18"/>
    </w:rPr>
  </w:style>
  <w:style w:type="character" w:customStyle="1" w:styleId="15">
    <w:name w:val="页脚 Char"/>
    <w:basedOn w:val="8"/>
    <w:link w:val="6"/>
    <w:qFormat/>
    <w:locked/>
    <w:uiPriority w:val="99"/>
    <w:rPr>
      <w:kern w:val="2"/>
      <w:sz w:val="18"/>
    </w:rPr>
  </w:style>
  <w:style w:type="character" w:customStyle="1" w:styleId="16">
    <w:name w:val="批注文字 Char"/>
    <w:basedOn w:val="8"/>
    <w:link w:val="3"/>
    <w:locked/>
    <w:uiPriority w:val="99"/>
    <w:rPr>
      <w:rFonts w:cs="Times New Roman"/>
      <w:kern w:val="2"/>
      <w:sz w:val="24"/>
      <w:szCs w:val="24"/>
    </w:rPr>
  </w:style>
  <w:style w:type="character" w:customStyle="1" w:styleId="17">
    <w:name w:val="批注主题 Char"/>
    <w:basedOn w:val="16"/>
    <w:link w:val="2"/>
    <w:qFormat/>
    <w:locked/>
    <w:uiPriority w:val="99"/>
    <w:rPr>
      <w:rFonts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25</Words>
  <Characters>148</Characters>
  <Lines>1</Lines>
  <Paragraphs>1</Paragraphs>
  <ScaleCrop>false</ScaleCrop>
  <LinksUpToDate>false</LinksUpToDate>
  <CharactersWithSpaces>172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2015-10-12T08:48:00Z</dcterms:created>
  <dc:creator>ibm</dc:creator>
  <cp:lastModifiedBy>ibm</cp:lastModifiedBy>
  <cp:lastPrinted>2017-03-01T17:18:00Z</cp:lastPrinted>
  <dcterms:modified xsi:type="dcterms:W3CDTF">2017-08-23T07:32:45Z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