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2D" w:rsidRDefault="00BC792D" w:rsidP="00F15D06">
      <w:pPr>
        <w:spacing w:line="440" w:lineRule="exact"/>
        <w:rPr>
          <w:sz w:val="32"/>
          <w:szCs w:val="32"/>
        </w:rPr>
      </w:pPr>
      <w:r w:rsidRPr="009C1E23">
        <w:rPr>
          <w:rFonts w:cs="宋体" w:hint="eastAsia"/>
          <w:sz w:val="32"/>
          <w:szCs w:val="32"/>
        </w:rPr>
        <w:t>附件一：</w:t>
      </w:r>
    </w:p>
    <w:p w:rsidR="00BC792D" w:rsidRPr="00DA243E" w:rsidRDefault="00BC792D" w:rsidP="00F15D06">
      <w:pPr>
        <w:spacing w:line="440" w:lineRule="exact"/>
        <w:jc w:val="center"/>
        <w:rPr>
          <w:rFonts w:ascii="宋体"/>
          <w:b/>
          <w:bCs/>
          <w:kern w:val="0"/>
          <w:sz w:val="30"/>
          <w:szCs w:val="30"/>
        </w:rPr>
      </w:pPr>
      <w:r w:rsidRPr="00DA243E">
        <w:rPr>
          <w:rFonts w:ascii="宋体" w:hAnsi="宋体" w:cs="宋体" w:hint="eastAsia"/>
          <w:b/>
          <w:bCs/>
          <w:kern w:val="0"/>
          <w:sz w:val="30"/>
          <w:szCs w:val="30"/>
        </w:rPr>
        <w:t>四川省妇幼保健院院本部</w:t>
      </w:r>
    </w:p>
    <w:p w:rsidR="00BC792D" w:rsidRPr="00DA243E" w:rsidRDefault="00BC792D" w:rsidP="00F15D06">
      <w:pPr>
        <w:spacing w:line="440" w:lineRule="exact"/>
        <w:ind w:firstLineChars="202" w:firstLine="31680"/>
        <w:jc w:val="center"/>
        <w:rPr>
          <w:rFonts w:ascii="宋体"/>
          <w:b/>
          <w:bCs/>
          <w:kern w:val="0"/>
          <w:sz w:val="30"/>
          <w:szCs w:val="30"/>
        </w:rPr>
      </w:pPr>
      <w:r w:rsidRPr="00DA243E">
        <w:rPr>
          <w:rFonts w:ascii="宋体" w:hAnsi="宋体" w:cs="宋体"/>
          <w:b/>
          <w:bCs/>
          <w:kern w:val="0"/>
          <w:sz w:val="30"/>
          <w:szCs w:val="30"/>
        </w:rPr>
        <w:t>1</w:t>
      </w:r>
      <w:r w:rsidRPr="00DA243E">
        <w:rPr>
          <w:rFonts w:ascii="宋体" w:hAnsi="宋体" w:cs="宋体" w:hint="eastAsia"/>
          <w:b/>
          <w:bCs/>
          <w:kern w:val="0"/>
          <w:sz w:val="30"/>
          <w:szCs w:val="30"/>
        </w:rPr>
        <w:t>号楼</w:t>
      </w:r>
      <w:r w:rsidRPr="00DA243E">
        <w:rPr>
          <w:rFonts w:ascii="宋体" w:hAnsi="宋体" w:cs="宋体"/>
          <w:b/>
          <w:bCs/>
          <w:kern w:val="0"/>
          <w:sz w:val="30"/>
          <w:szCs w:val="30"/>
        </w:rPr>
        <w:t>EPS</w:t>
      </w:r>
      <w:r w:rsidRPr="00DA243E">
        <w:rPr>
          <w:rFonts w:ascii="宋体" w:hAnsi="宋体" w:cs="宋体" w:hint="eastAsia"/>
          <w:b/>
          <w:bCs/>
          <w:kern w:val="0"/>
          <w:sz w:val="30"/>
          <w:szCs w:val="30"/>
        </w:rPr>
        <w:t>应急照明配电柜的设备采购与安装需求</w:t>
      </w:r>
    </w:p>
    <w:p w:rsidR="00BC792D" w:rsidRPr="00DA243E" w:rsidRDefault="00BC792D" w:rsidP="00F15D06">
      <w:pPr>
        <w:spacing w:line="440" w:lineRule="exact"/>
        <w:ind w:firstLineChars="202" w:firstLine="31680"/>
        <w:rPr>
          <w:rFonts w:ascii="宋体"/>
          <w:b/>
          <w:bCs/>
          <w:kern w:val="0"/>
          <w:sz w:val="30"/>
          <w:szCs w:val="30"/>
        </w:rPr>
      </w:pPr>
    </w:p>
    <w:p w:rsidR="00BC792D" w:rsidRPr="00DA243E" w:rsidRDefault="00BC792D" w:rsidP="00F15D06">
      <w:pPr>
        <w:spacing w:line="44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一、项目概况</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1.</w:t>
      </w:r>
      <w:r w:rsidRPr="00DA243E">
        <w:rPr>
          <w:rFonts w:ascii="仿宋_GB2312" w:eastAsia="仿宋_GB2312" w:cs="仿宋_GB2312" w:hint="eastAsia"/>
          <w:sz w:val="24"/>
          <w:szCs w:val="24"/>
        </w:rPr>
        <w:t>项目名称：四川省妇幼保健院院本部</w:t>
      </w:r>
      <w:r w:rsidRPr="00DA243E">
        <w:rPr>
          <w:rFonts w:ascii="仿宋_GB2312" w:eastAsia="仿宋_GB2312" w:cs="仿宋_GB2312"/>
          <w:sz w:val="24"/>
          <w:szCs w:val="24"/>
        </w:rPr>
        <w:t>1</w:t>
      </w:r>
      <w:r w:rsidRPr="00DA243E">
        <w:rPr>
          <w:rFonts w:ascii="仿宋_GB2312" w:eastAsia="仿宋_GB2312" w:cs="仿宋_GB2312" w:hint="eastAsia"/>
          <w:sz w:val="24"/>
          <w:szCs w:val="24"/>
        </w:rPr>
        <w:t>号楼</w:t>
      </w:r>
      <w:r w:rsidRPr="00DA243E">
        <w:rPr>
          <w:rFonts w:ascii="仿宋_GB2312" w:eastAsia="仿宋_GB2312" w:cs="仿宋_GB2312"/>
          <w:sz w:val="24"/>
          <w:szCs w:val="24"/>
        </w:rPr>
        <w:t>EPS</w:t>
      </w:r>
      <w:r w:rsidRPr="00DA243E">
        <w:rPr>
          <w:rFonts w:ascii="仿宋_GB2312" w:eastAsia="仿宋_GB2312" w:cs="仿宋_GB2312" w:hint="eastAsia"/>
          <w:sz w:val="24"/>
          <w:szCs w:val="24"/>
        </w:rPr>
        <w:t>应急照明配电柜的设备采购与安装</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2.</w:t>
      </w:r>
      <w:r w:rsidRPr="00DA243E">
        <w:rPr>
          <w:rFonts w:ascii="仿宋_GB2312" w:eastAsia="仿宋_GB2312" w:cs="仿宋_GB2312" w:hint="eastAsia"/>
          <w:sz w:val="24"/>
          <w:szCs w:val="24"/>
        </w:rPr>
        <w:t>项目位置：成都市武侯区沙堰西二街</w:t>
      </w:r>
      <w:r w:rsidRPr="00DA243E">
        <w:rPr>
          <w:rFonts w:ascii="仿宋_GB2312" w:eastAsia="仿宋_GB2312" w:cs="仿宋_GB2312"/>
          <w:sz w:val="24"/>
          <w:szCs w:val="24"/>
        </w:rPr>
        <w:t>290</w:t>
      </w:r>
      <w:r w:rsidRPr="00DA243E">
        <w:rPr>
          <w:rFonts w:ascii="仿宋_GB2312" w:eastAsia="仿宋_GB2312" w:cs="仿宋_GB2312" w:hint="eastAsia"/>
          <w:sz w:val="24"/>
          <w:szCs w:val="24"/>
        </w:rPr>
        <w:t>号</w:t>
      </w:r>
    </w:p>
    <w:p w:rsidR="00BC792D" w:rsidRPr="00DA243E" w:rsidRDefault="00BC792D" w:rsidP="00F15D06">
      <w:pPr>
        <w:spacing w:line="44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二、工作内容和要求</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1.</w:t>
      </w:r>
      <w:r w:rsidRPr="00DA243E">
        <w:rPr>
          <w:rFonts w:ascii="仿宋_GB2312" w:eastAsia="仿宋_GB2312" w:cs="仿宋_GB2312" w:hint="eastAsia"/>
          <w:sz w:val="24"/>
          <w:szCs w:val="24"/>
        </w:rPr>
        <w:t>本项目工程的原始配电系统图详见附件</w:t>
      </w:r>
      <w:r w:rsidRPr="00DA243E">
        <w:rPr>
          <w:rFonts w:ascii="仿宋_GB2312" w:eastAsia="仿宋_GB2312" w:cs="仿宋_GB2312"/>
          <w:sz w:val="24"/>
          <w:szCs w:val="24"/>
        </w:rPr>
        <w:t>1</w:t>
      </w:r>
      <w:r w:rsidRPr="00DA243E">
        <w:rPr>
          <w:rFonts w:ascii="仿宋_GB2312" w:eastAsia="仿宋_GB2312" w:cs="仿宋_GB2312" w:hint="eastAsia"/>
          <w:sz w:val="24"/>
          <w:szCs w:val="24"/>
        </w:rPr>
        <w:t>，施工单位进场后需重新出具详细的施工图纸与相关配电系统图纸，所有图纸与安装方案需经我院签字确定后才能进行订购相关材料、设备和实施安装；</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 xml:space="preserve">2. </w:t>
      </w:r>
      <w:r w:rsidRPr="00DA243E">
        <w:rPr>
          <w:rFonts w:ascii="仿宋_GB2312" w:eastAsia="仿宋_GB2312" w:cs="仿宋_GB2312" w:hint="eastAsia"/>
          <w:sz w:val="24"/>
          <w:szCs w:val="24"/>
        </w:rPr>
        <w:t>项目主要包括以下内容。</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hint="eastAsia"/>
          <w:sz w:val="24"/>
          <w:szCs w:val="24"/>
        </w:rPr>
        <w:t>本工程所涉及改造的</w:t>
      </w:r>
      <w:r w:rsidRPr="00DA243E">
        <w:rPr>
          <w:rFonts w:ascii="仿宋_GB2312" w:eastAsia="仿宋_GB2312" w:cs="仿宋_GB2312"/>
          <w:sz w:val="24"/>
          <w:szCs w:val="24"/>
        </w:rPr>
        <w:t>EPS</w:t>
      </w:r>
      <w:r w:rsidRPr="00DA243E">
        <w:rPr>
          <w:rFonts w:ascii="仿宋_GB2312" w:eastAsia="仿宋_GB2312" w:cs="仿宋_GB2312" w:hint="eastAsia"/>
          <w:sz w:val="24"/>
          <w:szCs w:val="24"/>
        </w:rPr>
        <w:t>配电柜全部位于院本部</w:t>
      </w:r>
      <w:r w:rsidRPr="00DA243E">
        <w:rPr>
          <w:rFonts w:ascii="仿宋_GB2312" w:eastAsia="仿宋_GB2312" w:cs="仿宋_GB2312"/>
          <w:sz w:val="24"/>
          <w:szCs w:val="24"/>
        </w:rPr>
        <w:t>1</w:t>
      </w:r>
      <w:r w:rsidRPr="00DA243E">
        <w:rPr>
          <w:rFonts w:ascii="仿宋_GB2312" w:eastAsia="仿宋_GB2312" w:cs="仿宋_GB2312" w:hint="eastAsia"/>
          <w:sz w:val="24"/>
          <w:szCs w:val="24"/>
        </w:rPr>
        <w:t>号楼各楼层配电间内，其具体位置、设备数量、参数及安装需求见附件</w:t>
      </w:r>
      <w:r w:rsidRPr="00DA243E">
        <w:rPr>
          <w:rFonts w:ascii="仿宋_GB2312" w:eastAsia="仿宋_GB2312" w:cs="仿宋_GB2312"/>
          <w:sz w:val="24"/>
          <w:szCs w:val="24"/>
        </w:rPr>
        <w:t>2</w:t>
      </w:r>
      <w:r w:rsidRPr="00DA243E">
        <w:rPr>
          <w:rFonts w:ascii="仿宋_GB2312" w:eastAsia="仿宋_GB2312" w:cs="仿宋_GB2312" w:hint="eastAsia"/>
          <w:sz w:val="24"/>
          <w:szCs w:val="24"/>
        </w:rPr>
        <w:t>。附件</w:t>
      </w:r>
      <w:r w:rsidRPr="00DA243E">
        <w:rPr>
          <w:rFonts w:ascii="仿宋_GB2312" w:eastAsia="仿宋_GB2312" w:cs="仿宋_GB2312"/>
          <w:sz w:val="24"/>
          <w:szCs w:val="24"/>
        </w:rPr>
        <w:t>2</w:t>
      </w:r>
      <w:r w:rsidRPr="00DA243E">
        <w:rPr>
          <w:rFonts w:ascii="仿宋_GB2312" w:eastAsia="仿宋_GB2312" w:cs="仿宋_GB2312" w:hint="eastAsia"/>
          <w:sz w:val="24"/>
          <w:szCs w:val="24"/>
        </w:rPr>
        <w:t>作为本项目的比选依据，本项目包含但不限于工程清单的内容，请商家按照现场实际情况编制相关材料，如有遗漏请自行在投标中考虑。</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3.</w:t>
      </w:r>
      <w:r w:rsidRPr="00DA243E">
        <w:rPr>
          <w:rFonts w:ascii="仿宋_GB2312" w:eastAsia="仿宋_GB2312" w:cs="仿宋_GB2312" w:hint="eastAsia"/>
          <w:sz w:val="24"/>
          <w:szCs w:val="24"/>
        </w:rPr>
        <w:t>本工程施工完成后由施工单位负责完成相应的调试与检测，检测合格并由施工单位出具第三方专业资质公司的检测报告后才能交付使用。</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4.</w:t>
      </w:r>
      <w:r w:rsidRPr="00DA243E">
        <w:rPr>
          <w:rFonts w:ascii="仿宋_GB2312" w:eastAsia="仿宋_GB2312" w:cs="仿宋_GB2312" w:hint="eastAsia"/>
          <w:sz w:val="24"/>
          <w:szCs w:val="24"/>
        </w:rPr>
        <w:t>本工程施工完成后由施工单位完成相应的竣工图纸与竣工资料（包括相关隐藏资料）装订成册，与所有材料、设备的随机资料一并交由院方存档。</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5.</w:t>
      </w:r>
      <w:r w:rsidRPr="00DA243E">
        <w:rPr>
          <w:rFonts w:ascii="仿宋_GB2312" w:eastAsia="仿宋_GB2312" w:cs="仿宋_GB2312" w:hint="eastAsia"/>
          <w:sz w:val="24"/>
          <w:szCs w:val="24"/>
        </w:rPr>
        <w:t>本项目所有施工范围内工作内容的质保期为</w:t>
      </w:r>
      <w:r w:rsidRPr="00DA243E">
        <w:rPr>
          <w:rFonts w:ascii="仿宋_GB2312" w:eastAsia="仿宋_GB2312" w:cs="仿宋_GB2312"/>
          <w:sz w:val="24"/>
          <w:szCs w:val="24"/>
        </w:rPr>
        <w:t>3</w:t>
      </w:r>
      <w:r w:rsidRPr="00DA243E">
        <w:rPr>
          <w:rFonts w:ascii="仿宋_GB2312" w:eastAsia="仿宋_GB2312" w:cs="仿宋_GB2312" w:hint="eastAsia"/>
          <w:sz w:val="24"/>
          <w:szCs w:val="24"/>
        </w:rPr>
        <w:t>年。</w:t>
      </w:r>
    </w:p>
    <w:p w:rsidR="00BC792D" w:rsidRPr="00DA243E" w:rsidRDefault="00BC792D" w:rsidP="00F15D06">
      <w:pPr>
        <w:spacing w:line="44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四、计划施工工期</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hint="eastAsia"/>
          <w:sz w:val="24"/>
          <w:szCs w:val="24"/>
        </w:rPr>
        <w:t>本项目施工工期为合同签定后</w:t>
      </w:r>
      <w:r w:rsidRPr="00DA243E">
        <w:rPr>
          <w:rFonts w:ascii="仿宋_GB2312" w:eastAsia="仿宋_GB2312" w:cs="仿宋_GB2312"/>
          <w:sz w:val="24"/>
          <w:szCs w:val="24"/>
        </w:rPr>
        <w:t>25</w:t>
      </w:r>
      <w:r w:rsidRPr="00DA243E">
        <w:rPr>
          <w:rFonts w:ascii="仿宋_GB2312" w:eastAsia="仿宋_GB2312" w:cs="仿宋_GB2312" w:hint="eastAsia"/>
          <w:sz w:val="24"/>
          <w:szCs w:val="24"/>
        </w:rPr>
        <w:t>个日历天（包括订货周期）。</w:t>
      </w:r>
    </w:p>
    <w:p w:rsidR="00BC792D" w:rsidRPr="00DA243E" w:rsidRDefault="00BC792D" w:rsidP="00F15D06">
      <w:pPr>
        <w:spacing w:line="44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五、产品要求</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1.</w:t>
      </w:r>
      <w:r w:rsidRPr="00DA243E">
        <w:rPr>
          <w:rFonts w:ascii="仿宋_GB2312" w:eastAsia="仿宋_GB2312" w:cs="仿宋_GB2312" w:hint="eastAsia"/>
          <w:sz w:val="24"/>
          <w:szCs w:val="24"/>
        </w:rPr>
        <w:t>参与投标的投标人必须具有独立法人资格；</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2. EPS</w:t>
      </w:r>
      <w:r w:rsidRPr="00DA243E">
        <w:rPr>
          <w:rFonts w:ascii="仿宋_GB2312" w:eastAsia="仿宋_GB2312" w:cs="仿宋_GB2312" w:hint="eastAsia"/>
          <w:sz w:val="24"/>
          <w:szCs w:val="24"/>
        </w:rPr>
        <w:t>应急电源产品必须通过国标</w:t>
      </w:r>
      <w:r w:rsidRPr="00DA243E">
        <w:rPr>
          <w:rFonts w:ascii="仿宋_GB2312" w:eastAsia="仿宋_GB2312" w:cs="仿宋_GB2312"/>
          <w:sz w:val="24"/>
          <w:szCs w:val="24"/>
        </w:rPr>
        <w:t>GB16806-2006</w:t>
      </w:r>
      <w:r w:rsidRPr="00DA243E">
        <w:rPr>
          <w:rFonts w:ascii="仿宋_GB2312" w:eastAsia="仿宋_GB2312" w:cs="仿宋_GB2312" w:hint="eastAsia"/>
          <w:sz w:val="24"/>
          <w:szCs w:val="24"/>
        </w:rPr>
        <w:t>消防产品</w:t>
      </w:r>
      <w:r w:rsidRPr="00DA243E">
        <w:rPr>
          <w:rFonts w:ascii="仿宋_GB2312" w:eastAsia="仿宋_GB2312" w:cs="仿宋_GB2312"/>
          <w:sz w:val="24"/>
          <w:szCs w:val="24"/>
        </w:rPr>
        <w:t>3C</w:t>
      </w:r>
      <w:r w:rsidRPr="00DA243E">
        <w:rPr>
          <w:rFonts w:ascii="仿宋_GB2312" w:eastAsia="仿宋_GB2312" w:cs="仿宋_GB2312" w:hint="eastAsia"/>
          <w:sz w:val="24"/>
          <w:szCs w:val="24"/>
        </w:rPr>
        <w:t>认证，</w:t>
      </w:r>
      <w:r w:rsidRPr="00DA243E">
        <w:rPr>
          <w:rFonts w:ascii="仿宋_GB2312" w:eastAsia="仿宋_GB2312" w:cs="仿宋_GB2312"/>
          <w:sz w:val="24"/>
          <w:szCs w:val="24"/>
        </w:rPr>
        <w:t>EPS</w:t>
      </w:r>
      <w:r w:rsidRPr="00DA243E">
        <w:rPr>
          <w:rFonts w:ascii="仿宋_GB2312" w:eastAsia="仿宋_GB2312" w:cs="仿宋_GB2312" w:hint="eastAsia"/>
          <w:sz w:val="24"/>
          <w:szCs w:val="24"/>
        </w:rPr>
        <w:t>应急电源与</w:t>
      </w:r>
      <w:r w:rsidRPr="00DA243E">
        <w:rPr>
          <w:rFonts w:ascii="仿宋_GB2312" w:eastAsia="仿宋_GB2312" w:cs="仿宋_GB2312"/>
          <w:sz w:val="24"/>
          <w:szCs w:val="24"/>
        </w:rPr>
        <w:t>UPS</w:t>
      </w:r>
      <w:r w:rsidRPr="00DA243E">
        <w:rPr>
          <w:rFonts w:ascii="仿宋_GB2312" w:eastAsia="仿宋_GB2312" w:cs="仿宋_GB2312" w:hint="eastAsia"/>
          <w:sz w:val="24"/>
          <w:szCs w:val="24"/>
        </w:rPr>
        <w:t>应急电源必须提供相应的检测报告，</w:t>
      </w:r>
    </w:p>
    <w:p w:rsidR="00BC792D" w:rsidRPr="00DA243E"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3. EPS</w:t>
      </w:r>
      <w:r w:rsidRPr="00DA243E">
        <w:rPr>
          <w:rFonts w:ascii="仿宋_GB2312" w:eastAsia="仿宋_GB2312" w:cs="仿宋_GB2312" w:hint="eastAsia"/>
          <w:sz w:val="24"/>
          <w:szCs w:val="24"/>
        </w:rPr>
        <w:t>应急电源产品及</w:t>
      </w:r>
      <w:r w:rsidRPr="00DA243E">
        <w:rPr>
          <w:rFonts w:ascii="仿宋_GB2312" w:eastAsia="仿宋_GB2312" w:cs="仿宋_GB2312"/>
          <w:sz w:val="24"/>
          <w:szCs w:val="24"/>
        </w:rPr>
        <w:t>UPS</w:t>
      </w:r>
      <w:r w:rsidRPr="00DA243E">
        <w:rPr>
          <w:rFonts w:ascii="仿宋_GB2312" w:eastAsia="仿宋_GB2312" w:cs="仿宋_GB2312" w:hint="eastAsia"/>
          <w:sz w:val="24"/>
          <w:szCs w:val="24"/>
        </w:rPr>
        <w:t>不间断电源产品的厂家通过</w:t>
      </w:r>
      <w:r w:rsidRPr="00DA243E">
        <w:rPr>
          <w:rFonts w:ascii="仿宋_GB2312" w:eastAsia="仿宋_GB2312" w:cs="仿宋_GB2312"/>
          <w:sz w:val="24"/>
          <w:szCs w:val="24"/>
        </w:rPr>
        <w:t>ISO9000</w:t>
      </w:r>
      <w:r w:rsidRPr="00DA243E">
        <w:rPr>
          <w:rFonts w:ascii="仿宋_GB2312" w:eastAsia="仿宋_GB2312" w:cs="仿宋_GB2312" w:hint="eastAsia"/>
          <w:sz w:val="24"/>
          <w:szCs w:val="24"/>
        </w:rPr>
        <w:t>质量认证，</w:t>
      </w:r>
      <w:r w:rsidRPr="00DA243E">
        <w:rPr>
          <w:rFonts w:ascii="仿宋_GB2312" w:eastAsia="仿宋_GB2312" w:cs="仿宋_GB2312"/>
          <w:sz w:val="24"/>
          <w:szCs w:val="24"/>
        </w:rPr>
        <w:t>ISO14000</w:t>
      </w:r>
      <w:r w:rsidRPr="00DA243E">
        <w:rPr>
          <w:rFonts w:ascii="仿宋_GB2312" w:eastAsia="仿宋_GB2312" w:cs="仿宋_GB2312" w:hint="eastAsia"/>
          <w:sz w:val="24"/>
          <w:szCs w:val="24"/>
        </w:rPr>
        <w:t>环境认证；</w:t>
      </w:r>
    </w:p>
    <w:p w:rsidR="00BC792D" w:rsidRPr="007A14D2" w:rsidRDefault="00BC792D" w:rsidP="00F15D06">
      <w:pPr>
        <w:spacing w:line="440" w:lineRule="exact"/>
        <w:ind w:firstLineChars="202" w:firstLine="31680"/>
        <w:rPr>
          <w:rFonts w:ascii="仿宋_GB2312" w:eastAsia="仿宋_GB2312"/>
          <w:sz w:val="24"/>
          <w:szCs w:val="24"/>
        </w:rPr>
      </w:pPr>
      <w:r w:rsidRPr="00DA243E">
        <w:rPr>
          <w:rFonts w:ascii="仿宋_GB2312" w:eastAsia="仿宋_GB2312" w:cs="仿宋_GB2312"/>
          <w:sz w:val="24"/>
          <w:szCs w:val="24"/>
        </w:rPr>
        <w:t>4.</w:t>
      </w:r>
      <w:r w:rsidRPr="00DA243E">
        <w:rPr>
          <w:rFonts w:ascii="仿宋_GB2312" w:eastAsia="仿宋_GB2312" w:cs="仿宋_GB2312" w:hint="eastAsia"/>
          <w:sz w:val="24"/>
          <w:szCs w:val="24"/>
        </w:rPr>
        <w:t>本次招标不接受联合体投标。。</w:t>
      </w:r>
    </w:p>
    <w:p w:rsidR="00BC792D" w:rsidRDefault="00BC792D" w:rsidP="00F15D06">
      <w:pPr>
        <w:spacing w:line="44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八、</w:t>
      </w:r>
      <w:r>
        <w:rPr>
          <w:rFonts w:ascii="仿宋_GB2312" w:eastAsia="仿宋_GB2312" w:cs="仿宋_GB2312" w:hint="eastAsia"/>
          <w:b/>
          <w:bCs/>
          <w:sz w:val="24"/>
          <w:szCs w:val="24"/>
        </w:rPr>
        <w:t>本次采购为竞争性磋商</w:t>
      </w:r>
    </w:p>
    <w:p w:rsidR="00BC792D" w:rsidRPr="00DA243E" w:rsidRDefault="00BC792D" w:rsidP="00F15D06">
      <w:pPr>
        <w:spacing w:line="440" w:lineRule="exact"/>
        <w:ind w:firstLineChars="202" w:firstLine="31680"/>
        <w:jc w:val="center"/>
        <w:rPr>
          <w:rFonts w:ascii="仿宋_GB2312" w:eastAsia="仿宋_GB2312"/>
          <w:b/>
          <w:bCs/>
          <w:sz w:val="24"/>
          <w:szCs w:val="24"/>
        </w:rPr>
      </w:pPr>
      <w:r w:rsidRPr="00DA243E">
        <w:rPr>
          <w:rFonts w:ascii="仿宋_GB2312" w:eastAsia="仿宋_GB2312" w:cs="仿宋_GB2312" w:hint="eastAsia"/>
          <w:b/>
          <w:bCs/>
          <w:sz w:val="24"/>
          <w:szCs w:val="24"/>
        </w:rPr>
        <w:t>综合评分明细表</w:t>
      </w:r>
    </w:p>
    <w:tbl>
      <w:tblPr>
        <w:tblpPr w:leftFromText="180" w:rightFromText="180" w:vertAnchor="text" w:horzAnchor="margin" w:tblpX="120" w:tblpY="64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1130"/>
        <w:gridCol w:w="990"/>
        <w:gridCol w:w="3910"/>
        <w:gridCol w:w="1915"/>
      </w:tblGrid>
      <w:tr w:rsidR="00BC792D" w:rsidRPr="00DA243E">
        <w:trPr>
          <w:cantSplit/>
          <w:trHeight w:val="706"/>
        </w:trPr>
        <w:tc>
          <w:tcPr>
            <w:tcW w:w="81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序号</w:t>
            </w:r>
          </w:p>
        </w:tc>
        <w:tc>
          <w:tcPr>
            <w:tcW w:w="113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评分因素</w:t>
            </w:r>
          </w:p>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及权重</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分　值</w:t>
            </w:r>
          </w:p>
        </w:tc>
        <w:tc>
          <w:tcPr>
            <w:tcW w:w="3910" w:type="dxa"/>
            <w:vAlign w:val="center"/>
          </w:tcPr>
          <w:p w:rsidR="00BC792D" w:rsidRPr="00DA243E" w:rsidRDefault="00BC792D" w:rsidP="00545C2C">
            <w:pPr>
              <w:widowControl/>
              <w:jc w:val="center"/>
              <w:rPr>
                <w:rFonts w:ascii="仿宋_GB2312" w:eastAsia="仿宋_GB2312"/>
              </w:rPr>
            </w:pPr>
            <w:r w:rsidRPr="00DA243E">
              <w:rPr>
                <w:rFonts w:ascii="仿宋_GB2312" w:eastAsia="仿宋_GB2312" w:cs="仿宋_GB2312" w:hint="eastAsia"/>
              </w:rPr>
              <w:t>评分标准</w:t>
            </w:r>
          </w:p>
        </w:tc>
        <w:tc>
          <w:tcPr>
            <w:tcW w:w="1915" w:type="dxa"/>
            <w:vAlign w:val="center"/>
          </w:tcPr>
          <w:p w:rsidR="00BC792D" w:rsidRPr="00DA243E" w:rsidRDefault="00BC792D" w:rsidP="00BC792D">
            <w:pPr>
              <w:widowControl/>
              <w:ind w:firstLineChars="100" w:firstLine="31680"/>
              <w:jc w:val="left"/>
              <w:rPr>
                <w:rFonts w:ascii="仿宋_GB2312" w:eastAsia="仿宋_GB2312"/>
              </w:rPr>
            </w:pPr>
            <w:r w:rsidRPr="00DA243E">
              <w:rPr>
                <w:rFonts w:ascii="仿宋_GB2312" w:eastAsia="仿宋_GB2312" w:cs="仿宋_GB2312" w:hint="eastAsia"/>
              </w:rPr>
              <w:t>备注</w:t>
            </w:r>
          </w:p>
        </w:tc>
      </w:tr>
      <w:tr w:rsidR="00BC792D" w:rsidRPr="00DA243E">
        <w:trPr>
          <w:cantSplit/>
          <w:trHeight w:val="706"/>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1</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报价</w:t>
            </w:r>
            <w:r w:rsidRPr="00DA243E">
              <w:rPr>
                <w:rFonts w:ascii="仿宋_GB2312" w:eastAsia="仿宋_GB2312" w:cs="仿宋_GB2312"/>
              </w:rPr>
              <w:t>35%</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35</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以经评审满足文件要求的最低报价为基准价，报价得分</w:t>
            </w:r>
            <w:r w:rsidRPr="00DA243E">
              <w:rPr>
                <w:rFonts w:ascii="仿宋_GB2312" w:eastAsia="仿宋_GB2312" w:cs="仿宋_GB2312"/>
              </w:rPr>
              <w:t>=(</w:t>
            </w:r>
            <w:r w:rsidRPr="00DA243E">
              <w:rPr>
                <w:rFonts w:ascii="仿宋_GB2312" w:eastAsia="仿宋_GB2312" w:cs="仿宋_GB2312" w:hint="eastAsia"/>
              </w:rPr>
              <w:t>基准价／报价</w:t>
            </w:r>
            <w:r w:rsidRPr="00DA243E">
              <w:rPr>
                <w:rFonts w:ascii="仿宋_GB2312" w:eastAsia="仿宋_GB2312" w:cs="仿宋_GB2312"/>
              </w:rPr>
              <w:t>)</w:t>
            </w:r>
            <w:r w:rsidRPr="00DA243E">
              <w:rPr>
                <w:rFonts w:ascii="仿宋_GB2312" w:eastAsia="仿宋_GB2312" w:cs="仿宋_GB2312" w:hint="eastAsia"/>
              </w:rPr>
              <w:t>×</w:t>
            </w:r>
            <w:r w:rsidRPr="00DA243E">
              <w:rPr>
                <w:rFonts w:ascii="仿宋_GB2312" w:eastAsia="仿宋_GB2312" w:cs="仿宋_GB2312"/>
              </w:rPr>
              <w:t>35</w:t>
            </w:r>
          </w:p>
        </w:tc>
        <w:tc>
          <w:tcPr>
            <w:tcW w:w="1915" w:type="dxa"/>
            <w:vAlign w:val="center"/>
          </w:tcPr>
          <w:p w:rsidR="00BC792D" w:rsidRPr="00DA243E" w:rsidRDefault="00BC792D" w:rsidP="00545C2C">
            <w:pPr>
              <w:widowControl/>
              <w:jc w:val="left"/>
              <w:rPr>
                <w:rFonts w:ascii="仿宋_GB2312" w:eastAsia="仿宋_GB2312"/>
                <w:lang w:val="zh-CN"/>
              </w:rPr>
            </w:pPr>
          </w:p>
        </w:tc>
      </w:tr>
      <w:tr w:rsidR="00BC792D" w:rsidRPr="00DA243E">
        <w:trPr>
          <w:cantSplit/>
          <w:trHeight w:val="1911"/>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2</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产品参数</w:t>
            </w:r>
            <w:r w:rsidRPr="00DA243E">
              <w:rPr>
                <w:rFonts w:ascii="仿宋_GB2312" w:eastAsia="仿宋_GB2312" w:cs="仿宋_GB2312"/>
              </w:rPr>
              <w:t>40%</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40</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1</w:t>
            </w:r>
            <w:r w:rsidRPr="00DA243E">
              <w:rPr>
                <w:rFonts w:ascii="仿宋_GB2312" w:eastAsia="仿宋_GB2312" w:cs="仿宋_GB2312" w:hint="eastAsia"/>
              </w:rPr>
              <w:t>、供应商响应产品的技术参数完全满足文件中技术参数及要求的得满分</w:t>
            </w:r>
            <w:r w:rsidRPr="00DA243E">
              <w:rPr>
                <w:rFonts w:ascii="仿宋_GB2312" w:eastAsia="仿宋_GB2312" w:cs="仿宋_GB2312"/>
              </w:rPr>
              <w:t>40</w:t>
            </w:r>
            <w:r w:rsidRPr="00DA243E">
              <w:rPr>
                <w:rFonts w:ascii="仿宋_GB2312" w:eastAsia="仿宋_GB2312" w:cs="仿宋_GB2312" w:hint="eastAsia"/>
              </w:rPr>
              <w:t>分；</w:t>
            </w:r>
          </w:p>
          <w:p w:rsidR="00BC792D" w:rsidRPr="00DA243E" w:rsidRDefault="00BC792D" w:rsidP="00545C2C">
            <w:pPr>
              <w:widowControl/>
              <w:jc w:val="left"/>
              <w:rPr>
                <w:rFonts w:ascii="仿宋_GB2312" w:eastAsia="仿宋_GB2312"/>
              </w:rPr>
            </w:pPr>
            <w:r w:rsidRPr="00DA243E">
              <w:rPr>
                <w:rFonts w:ascii="仿宋_GB2312" w:eastAsia="仿宋_GB2312" w:cs="仿宋_GB2312"/>
              </w:rPr>
              <w:t>2</w:t>
            </w:r>
            <w:r w:rsidRPr="00DA243E">
              <w:rPr>
                <w:rFonts w:ascii="仿宋_GB2312" w:eastAsia="仿宋_GB2312" w:cs="仿宋_GB2312" w:hint="eastAsia"/>
              </w:rPr>
              <w:t>、供应商响应产品的技术参数负偏离文件技术参数及要求的，则在</w:t>
            </w:r>
            <w:r w:rsidRPr="00DA243E">
              <w:rPr>
                <w:rFonts w:ascii="仿宋_GB2312" w:eastAsia="仿宋_GB2312" w:cs="仿宋_GB2312"/>
              </w:rPr>
              <w:t>40</w:t>
            </w:r>
            <w:r w:rsidRPr="00DA243E">
              <w:rPr>
                <w:rFonts w:ascii="仿宋_GB2312" w:eastAsia="仿宋_GB2312" w:cs="仿宋_GB2312" w:hint="eastAsia"/>
              </w:rPr>
              <w:t>分的基础上，按以下原则扣分：★号参数的或★号参数未提供要求的证明材料及要求的一项扣</w:t>
            </w:r>
            <w:r w:rsidRPr="00DA243E">
              <w:rPr>
                <w:rFonts w:ascii="仿宋_GB2312" w:eastAsia="仿宋_GB2312" w:cs="仿宋_GB2312"/>
              </w:rPr>
              <w:t>4</w:t>
            </w:r>
            <w:r w:rsidRPr="00DA243E">
              <w:rPr>
                <w:rFonts w:ascii="仿宋_GB2312" w:eastAsia="仿宋_GB2312" w:cs="仿宋_GB2312" w:hint="eastAsia"/>
              </w:rPr>
              <w:t>分，扣完为止。</w:t>
            </w:r>
          </w:p>
          <w:p w:rsidR="00BC792D" w:rsidRPr="00DA243E" w:rsidRDefault="00BC792D" w:rsidP="00545C2C">
            <w:pPr>
              <w:widowControl/>
              <w:jc w:val="left"/>
              <w:rPr>
                <w:rFonts w:ascii="仿宋_GB2312" w:eastAsia="仿宋_GB2312"/>
              </w:rPr>
            </w:pPr>
            <w:r w:rsidRPr="00DA243E">
              <w:rPr>
                <w:rFonts w:ascii="仿宋_GB2312" w:eastAsia="仿宋_GB2312" w:cs="仿宋_GB2312"/>
              </w:rPr>
              <w:t>3</w:t>
            </w:r>
            <w:r w:rsidRPr="00DA243E">
              <w:rPr>
                <w:rFonts w:ascii="仿宋_GB2312" w:eastAsia="仿宋_GB2312" w:cs="仿宋_GB2312" w:hint="eastAsia"/>
              </w:rPr>
              <w:t>、非★号技术参数或参数未提供要求的证明材料及要求的一项扣</w:t>
            </w:r>
            <w:r w:rsidRPr="00DA243E">
              <w:rPr>
                <w:rFonts w:ascii="仿宋_GB2312" w:eastAsia="仿宋_GB2312" w:cs="仿宋_GB2312"/>
              </w:rPr>
              <w:t>2</w:t>
            </w:r>
            <w:r w:rsidRPr="00DA243E">
              <w:rPr>
                <w:rFonts w:ascii="仿宋_GB2312" w:eastAsia="仿宋_GB2312" w:cs="仿宋_GB2312" w:hint="eastAsia"/>
              </w:rPr>
              <w:t>分，扣完为止。</w:t>
            </w:r>
          </w:p>
        </w:tc>
        <w:tc>
          <w:tcPr>
            <w:tcW w:w="1915" w:type="dxa"/>
            <w:vAlign w:val="center"/>
          </w:tcPr>
          <w:p w:rsidR="00BC792D" w:rsidRPr="00DA243E" w:rsidRDefault="00BC792D" w:rsidP="00545C2C">
            <w:pPr>
              <w:widowControl/>
              <w:jc w:val="left"/>
              <w:rPr>
                <w:rFonts w:ascii="仿宋_GB2312" w:eastAsia="仿宋_GB2312"/>
              </w:rPr>
            </w:pPr>
          </w:p>
        </w:tc>
      </w:tr>
      <w:tr w:rsidR="00BC792D" w:rsidRPr="00DA243E">
        <w:trPr>
          <w:cantSplit/>
          <w:trHeight w:val="1678"/>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3</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实施方案</w:t>
            </w:r>
            <w:r w:rsidRPr="00DA243E">
              <w:rPr>
                <w:rFonts w:ascii="仿宋_GB2312" w:eastAsia="仿宋_GB2312" w:cs="仿宋_GB2312"/>
              </w:rPr>
              <w:t>10%</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10</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供应商对项目实施方案必须用单独的文字和章节表述，实施方案（特别是安装方案）的合理性、全面性进行综合横向比较评分第一名得</w:t>
            </w:r>
            <w:r w:rsidRPr="00DA243E">
              <w:rPr>
                <w:rFonts w:ascii="仿宋_GB2312" w:eastAsia="仿宋_GB2312" w:cs="仿宋_GB2312"/>
              </w:rPr>
              <w:t>10</w:t>
            </w:r>
            <w:r w:rsidRPr="00DA243E">
              <w:rPr>
                <w:rFonts w:ascii="仿宋_GB2312" w:eastAsia="仿宋_GB2312" w:cs="仿宋_GB2312" w:hint="eastAsia"/>
              </w:rPr>
              <w:t>分，第二名得</w:t>
            </w:r>
            <w:r w:rsidRPr="00DA243E">
              <w:rPr>
                <w:rFonts w:ascii="仿宋_GB2312" w:eastAsia="仿宋_GB2312" w:cs="仿宋_GB2312"/>
              </w:rPr>
              <w:t>7</w:t>
            </w:r>
            <w:r w:rsidRPr="00DA243E">
              <w:rPr>
                <w:rFonts w:ascii="仿宋_GB2312" w:eastAsia="仿宋_GB2312" w:cs="仿宋_GB2312" w:hint="eastAsia"/>
              </w:rPr>
              <w:t>分，第三名得</w:t>
            </w:r>
            <w:r w:rsidRPr="00DA243E">
              <w:rPr>
                <w:rFonts w:ascii="仿宋_GB2312" w:eastAsia="仿宋_GB2312" w:cs="仿宋_GB2312"/>
              </w:rPr>
              <w:t>4</w:t>
            </w:r>
            <w:r w:rsidRPr="00DA243E">
              <w:rPr>
                <w:rFonts w:ascii="仿宋_GB2312" w:eastAsia="仿宋_GB2312" w:cs="仿宋_GB2312" w:hint="eastAsia"/>
              </w:rPr>
              <w:t>分</w:t>
            </w:r>
            <w:r w:rsidRPr="00DA243E">
              <w:rPr>
                <w:rFonts w:ascii="仿宋_GB2312" w:eastAsia="仿宋_GB2312" w:cs="仿宋_GB2312"/>
              </w:rPr>
              <w:t>,</w:t>
            </w:r>
            <w:r w:rsidRPr="00DA243E">
              <w:rPr>
                <w:rFonts w:ascii="仿宋_GB2312" w:eastAsia="仿宋_GB2312" w:cs="仿宋_GB2312" w:hint="eastAsia"/>
              </w:rPr>
              <w:t>第四名得</w:t>
            </w:r>
            <w:r w:rsidRPr="00DA243E">
              <w:rPr>
                <w:rFonts w:ascii="仿宋_GB2312" w:eastAsia="仿宋_GB2312" w:cs="仿宋_GB2312"/>
              </w:rPr>
              <w:t>1</w:t>
            </w:r>
            <w:r w:rsidRPr="00DA243E">
              <w:rPr>
                <w:rFonts w:ascii="仿宋_GB2312" w:eastAsia="仿宋_GB2312" w:cs="仿宋_GB2312" w:hint="eastAsia"/>
              </w:rPr>
              <w:t>分，其余不得分。</w:t>
            </w:r>
          </w:p>
        </w:tc>
        <w:tc>
          <w:tcPr>
            <w:tcW w:w="1915" w:type="dxa"/>
            <w:vAlign w:val="center"/>
          </w:tcPr>
          <w:p w:rsidR="00BC792D" w:rsidRPr="00DA243E" w:rsidRDefault="00BC792D" w:rsidP="00545C2C">
            <w:pPr>
              <w:widowControl/>
              <w:jc w:val="left"/>
              <w:rPr>
                <w:rFonts w:ascii="仿宋_GB2312" w:eastAsia="仿宋_GB2312"/>
              </w:rPr>
            </w:pPr>
          </w:p>
        </w:tc>
      </w:tr>
      <w:tr w:rsidR="00BC792D" w:rsidRPr="00DA243E">
        <w:trPr>
          <w:cantSplit/>
          <w:trHeight w:val="892"/>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4</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节能、环境标志、无线局域网产品</w:t>
            </w:r>
            <w:r w:rsidRPr="00DA243E">
              <w:rPr>
                <w:rFonts w:ascii="仿宋_GB2312" w:eastAsia="仿宋_GB2312" w:cs="仿宋_GB2312"/>
              </w:rPr>
              <w:t>2%</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2</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响应产品中若属于国家强制采购范围的按照国家相关要求进行审核。不管采购文件是否要求，供应商必须提供相关证明材料；若未提供，供应商自行承担由此带来的后果，其响应文件作无效响应处理。若属于国家优先采购范围的，则每有一项为节能产品或者环境标志产品或者无线局域网产品政府采购清单中的产品的得</w:t>
            </w:r>
            <w:r w:rsidRPr="00DA243E">
              <w:rPr>
                <w:rFonts w:ascii="仿宋_GB2312" w:eastAsia="仿宋_GB2312" w:cs="仿宋_GB2312"/>
              </w:rPr>
              <w:t>0.5</w:t>
            </w:r>
            <w:r w:rsidRPr="00DA243E">
              <w:rPr>
                <w:rFonts w:ascii="仿宋_GB2312" w:eastAsia="仿宋_GB2312" w:cs="仿宋_GB2312" w:hint="eastAsia"/>
              </w:rPr>
              <w:t>分，非政府采购节能、环境标志产品的、无线局域网产品的不得分。本项最多得</w:t>
            </w:r>
            <w:r w:rsidRPr="00DA243E">
              <w:rPr>
                <w:rFonts w:ascii="仿宋_GB2312" w:eastAsia="仿宋_GB2312" w:cs="仿宋_GB2312"/>
              </w:rPr>
              <w:t>2</w:t>
            </w:r>
            <w:r w:rsidRPr="00DA243E">
              <w:rPr>
                <w:rFonts w:ascii="仿宋_GB2312" w:eastAsia="仿宋_GB2312" w:cs="仿宋_GB2312" w:hint="eastAsia"/>
              </w:rPr>
              <w:t>分。</w:t>
            </w:r>
          </w:p>
        </w:tc>
        <w:tc>
          <w:tcPr>
            <w:tcW w:w="1915"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提供产品对应的清单复印件，以《中国政府采购网》最新颁布清单为准。</w:t>
            </w:r>
          </w:p>
        </w:tc>
      </w:tr>
      <w:tr w:rsidR="00BC792D" w:rsidRPr="00DA243E">
        <w:trPr>
          <w:cantSplit/>
          <w:trHeight w:val="706"/>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5</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业绩</w:t>
            </w:r>
            <w:r w:rsidRPr="00DA243E">
              <w:rPr>
                <w:rFonts w:ascii="仿宋_GB2312" w:eastAsia="仿宋_GB2312" w:cs="仿宋_GB2312"/>
              </w:rPr>
              <w:t>3%</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3</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以供应商</w:t>
            </w:r>
            <w:r w:rsidRPr="00DA243E">
              <w:rPr>
                <w:rFonts w:ascii="仿宋_GB2312" w:eastAsia="仿宋_GB2312" w:cs="仿宋_GB2312"/>
              </w:rPr>
              <w:t>2014</w:t>
            </w:r>
            <w:r w:rsidRPr="00DA243E">
              <w:rPr>
                <w:rFonts w:ascii="仿宋_GB2312" w:eastAsia="仿宋_GB2312" w:cs="仿宋_GB2312" w:hint="eastAsia"/>
              </w:rPr>
              <w:t>年至今工程业绩计算，单个合同金额在</w:t>
            </w:r>
            <w:r w:rsidRPr="00DA243E">
              <w:rPr>
                <w:rFonts w:ascii="仿宋_GB2312" w:eastAsia="仿宋_GB2312" w:cs="仿宋_GB2312"/>
              </w:rPr>
              <w:t>30</w:t>
            </w:r>
            <w:r w:rsidRPr="00DA243E">
              <w:rPr>
                <w:rFonts w:ascii="仿宋_GB2312" w:eastAsia="仿宋_GB2312" w:cs="仿宋_GB2312" w:hint="eastAsia"/>
              </w:rPr>
              <w:t>万以上每个得</w:t>
            </w:r>
            <w:r w:rsidRPr="00DA243E">
              <w:rPr>
                <w:rFonts w:ascii="仿宋_GB2312" w:eastAsia="仿宋_GB2312" w:cs="仿宋_GB2312"/>
              </w:rPr>
              <w:t>0.5</w:t>
            </w:r>
            <w:r w:rsidRPr="00DA243E">
              <w:rPr>
                <w:rFonts w:ascii="仿宋_GB2312" w:eastAsia="仿宋_GB2312" w:cs="仿宋_GB2312" w:hint="eastAsia"/>
              </w:rPr>
              <w:t>分，总共得分不超过</w:t>
            </w:r>
            <w:r w:rsidRPr="00DA243E">
              <w:rPr>
                <w:rFonts w:ascii="仿宋_GB2312" w:eastAsia="仿宋_GB2312" w:cs="仿宋_GB2312"/>
              </w:rPr>
              <w:t>3</w:t>
            </w:r>
            <w:r w:rsidRPr="00DA243E">
              <w:rPr>
                <w:rFonts w:ascii="仿宋_GB2312" w:eastAsia="仿宋_GB2312" w:cs="仿宋_GB2312" w:hint="eastAsia"/>
              </w:rPr>
              <w:t>分。（请自行统计汇总在业绩一览表）</w:t>
            </w:r>
          </w:p>
        </w:tc>
        <w:tc>
          <w:tcPr>
            <w:tcW w:w="1915"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提供合同复印件，原件备查</w:t>
            </w:r>
          </w:p>
        </w:tc>
      </w:tr>
      <w:tr w:rsidR="00BC792D" w:rsidRPr="00DA243E">
        <w:trPr>
          <w:cantSplit/>
          <w:trHeight w:val="706"/>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6</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售后服务</w:t>
            </w:r>
            <w:r w:rsidRPr="00DA243E">
              <w:rPr>
                <w:rFonts w:ascii="仿宋_GB2312" w:eastAsia="仿宋_GB2312" w:cs="仿宋_GB2312"/>
              </w:rPr>
              <w:t>8%</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8</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提供完善的售后服务方案</w:t>
            </w:r>
            <w:r w:rsidRPr="00DA243E">
              <w:rPr>
                <w:rFonts w:ascii="仿宋_GB2312" w:eastAsia="仿宋_GB2312" w:cs="仿宋_GB2312"/>
              </w:rPr>
              <w:t>(</w:t>
            </w:r>
            <w:r w:rsidRPr="00DA243E">
              <w:rPr>
                <w:rFonts w:ascii="仿宋_GB2312" w:eastAsia="仿宋_GB2312" w:cs="仿宋_GB2312" w:hint="eastAsia"/>
              </w:rPr>
              <w:t>内容包括供应商提供免费售后服务电话</w:t>
            </w:r>
            <w:r w:rsidRPr="00DA243E">
              <w:rPr>
                <w:rFonts w:ascii="仿宋_GB2312" w:eastAsia="仿宋_GB2312" w:cs="仿宋_GB2312"/>
              </w:rPr>
              <w:t>,</w:t>
            </w:r>
            <w:r w:rsidRPr="00DA243E">
              <w:rPr>
                <w:rFonts w:ascii="仿宋_GB2312" w:eastAsia="仿宋_GB2312" w:cs="仿宋_GB2312" w:hint="eastAsia"/>
              </w:rPr>
              <w:t>响应时间、现场服务支持能力、售后巡检、质量保证期限及范围</w:t>
            </w:r>
            <w:r w:rsidRPr="00DA243E">
              <w:rPr>
                <w:rFonts w:ascii="仿宋_GB2312" w:eastAsia="仿宋_GB2312" w:cs="仿宋_GB2312"/>
              </w:rPr>
              <w:t>,</w:t>
            </w:r>
            <w:r w:rsidRPr="00DA243E">
              <w:rPr>
                <w:rFonts w:ascii="仿宋_GB2312" w:eastAsia="仿宋_GB2312" w:cs="仿宋_GB2312" w:hint="eastAsia"/>
              </w:rPr>
              <w:t>本地化服务情况等</w:t>
            </w:r>
            <w:r w:rsidRPr="00DA243E">
              <w:rPr>
                <w:rFonts w:ascii="仿宋_GB2312" w:eastAsia="仿宋_GB2312" w:cs="仿宋_GB2312"/>
              </w:rPr>
              <w:t>)</w:t>
            </w:r>
            <w:r w:rsidRPr="00DA243E">
              <w:rPr>
                <w:rFonts w:ascii="仿宋_GB2312" w:eastAsia="仿宋_GB2312" w:cs="仿宋_GB2312" w:hint="eastAsia"/>
              </w:rPr>
              <w:t>对项目售后服务内容的合理性、全面性进行综合横向比较评分第一名得</w:t>
            </w:r>
            <w:r w:rsidRPr="00DA243E">
              <w:rPr>
                <w:rFonts w:ascii="仿宋_GB2312" w:eastAsia="仿宋_GB2312" w:cs="仿宋_GB2312"/>
              </w:rPr>
              <w:t>8</w:t>
            </w:r>
            <w:r w:rsidRPr="00DA243E">
              <w:rPr>
                <w:rFonts w:ascii="仿宋_GB2312" w:eastAsia="仿宋_GB2312" w:cs="仿宋_GB2312" w:hint="eastAsia"/>
              </w:rPr>
              <w:t>分</w:t>
            </w:r>
            <w:r w:rsidRPr="00DA243E">
              <w:rPr>
                <w:rFonts w:ascii="仿宋_GB2312" w:eastAsia="仿宋_GB2312" w:cs="仿宋_GB2312"/>
              </w:rPr>
              <w:t>,</w:t>
            </w:r>
            <w:r w:rsidRPr="00DA243E">
              <w:rPr>
                <w:rFonts w:ascii="仿宋_GB2312" w:eastAsia="仿宋_GB2312" w:cs="仿宋_GB2312" w:hint="eastAsia"/>
              </w:rPr>
              <w:t>第二名得</w:t>
            </w:r>
            <w:r w:rsidRPr="00DA243E">
              <w:rPr>
                <w:rFonts w:ascii="仿宋_GB2312" w:eastAsia="仿宋_GB2312" w:cs="仿宋_GB2312"/>
              </w:rPr>
              <w:t>6</w:t>
            </w:r>
            <w:r w:rsidRPr="00DA243E">
              <w:rPr>
                <w:rFonts w:ascii="仿宋_GB2312" w:eastAsia="仿宋_GB2312" w:cs="仿宋_GB2312" w:hint="eastAsia"/>
              </w:rPr>
              <w:t>分</w:t>
            </w:r>
            <w:r w:rsidRPr="00DA243E">
              <w:rPr>
                <w:rFonts w:ascii="仿宋_GB2312" w:eastAsia="仿宋_GB2312" w:cs="仿宋_GB2312"/>
              </w:rPr>
              <w:t>,</w:t>
            </w:r>
            <w:r w:rsidRPr="00DA243E">
              <w:rPr>
                <w:rFonts w:ascii="仿宋_GB2312" w:eastAsia="仿宋_GB2312" w:cs="仿宋_GB2312" w:hint="eastAsia"/>
              </w:rPr>
              <w:t>第三名得</w:t>
            </w:r>
            <w:r w:rsidRPr="00DA243E">
              <w:rPr>
                <w:rFonts w:ascii="仿宋_GB2312" w:eastAsia="仿宋_GB2312" w:cs="仿宋_GB2312"/>
              </w:rPr>
              <w:t>3</w:t>
            </w:r>
            <w:r w:rsidRPr="00DA243E">
              <w:rPr>
                <w:rFonts w:ascii="仿宋_GB2312" w:eastAsia="仿宋_GB2312" w:cs="仿宋_GB2312" w:hint="eastAsia"/>
              </w:rPr>
              <w:t>分</w:t>
            </w:r>
            <w:r w:rsidRPr="00DA243E">
              <w:rPr>
                <w:rFonts w:ascii="仿宋_GB2312" w:eastAsia="仿宋_GB2312" w:cs="仿宋_GB2312"/>
              </w:rPr>
              <w:t>,</w:t>
            </w:r>
            <w:r w:rsidRPr="00DA243E">
              <w:rPr>
                <w:rFonts w:ascii="仿宋_GB2312" w:eastAsia="仿宋_GB2312" w:cs="仿宋_GB2312" w:hint="eastAsia"/>
              </w:rPr>
              <w:t>第四名得</w:t>
            </w:r>
            <w:r w:rsidRPr="00DA243E">
              <w:rPr>
                <w:rFonts w:ascii="仿宋_GB2312" w:eastAsia="仿宋_GB2312" w:cs="仿宋_GB2312"/>
              </w:rPr>
              <w:t>1</w:t>
            </w:r>
            <w:r w:rsidRPr="00DA243E">
              <w:rPr>
                <w:rFonts w:ascii="仿宋_GB2312" w:eastAsia="仿宋_GB2312" w:cs="仿宋_GB2312" w:hint="eastAsia"/>
              </w:rPr>
              <w:t>分其余不得分</w:t>
            </w:r>
            <w:r w:rsidRPr="00DA243E">
              <w:rPr>
                <w:rFonts w:ascii="仿宋_GB2312" w:eastAsia="仿宋_GB2312" w:cs="仿宋_GB2312"/>
              </w:rPr>
              <w:t>.</w:t>
            </w:r>
          </w:p>
        </w:tc>
        <w:tc>
          <w:tcPr>
            <w:tcW w:w="1915"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提供相关证明材料（涵盖营业执照复印件）。</w:t>
            </w:r>
          </w:p>
        </w:tc>
      </w:tr>
      <w:tr w:rsidR="00BC792D" w:rsidRPr="00DA243E">
        <w:trPr>
          <w:cantSplit/>
          <w:trHeight w:val="1446"/>
        </w:trPr>
        <w:tc>
          <w:tcPr>
            <w:tcW w:w="81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rPr>
              <w:t>7</w:t>
            </w:r>
          </w:p>
        </w:tc>
        <w:tc>
          <w:tcPr>
            <w:tcW w:w="1130" w:type="dxa"/>
            <w:vAlign w:val="center"/>
          </w:tcPr>
          <w:p w:rsidR="00BC792D" w:rsidRPr="00DA243E" w:rsidRDefault="00BC792D" w:rsidP="00545C2C">
            <w:pPr>
              <w:widowControl/>
              <w:jc w:val="left"/>
              <w:rPr>
                <w:rFonts w:ascii="仿宋_GB2312" w:eastAsia="仿宋_GB2312" w:cs="仿宋_GB2312"/>
              </w:rPr>
            </w:pPr>
            <w:r w:rsidRPr="00DA243E">
              <w:rPr>
                <w:rFonts w:ascii="仿宋_GB2312" w:eastAsia="仿宋_GB2312" w:cs="仿宋_GB2312" w:hint="eastAsia"/>
              </w:rPr>
              <w:t>响应文件规范性</w:t>
            </w:r>
            <w:r w:rsidRPr="00DA243E">
              <w:rPr>
                <w:rFonts w:ascii="仿宋_GB2312" w:eastAsia="仿宋_GB2312" w:cs="仿宋_GB2312"/>
              </w:rPr>
              <w:t>2%</w:t>
            </w:r>
          </w:p>
        </w:tc>
        <w:tc>
          <w:tcPr>
            <w:tcW w:w="99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rPr>
              <w:t>2</w:t>
            </w:r>
            <w:r w:rsidRPr="00DA243E">
              <w:rPr>
                <w:rFonts w:ascii="仿宋_GB2312" w:eastAsia="仿宋_GB2312" w:cs="仿宋_GB2312" w:hint="eastAsia"/>
              </w:rPr>
              <w:t>分</w:t>
            </w:r>
          </w:p>
        </w:tc>
        <w:tc>
          <w:tcPr>
            <w:tcW w:w="3910" w:type="dxa"/>
            <w:vAlign w:val="center"/>
          </w:tcPr>
          <w:p w:rsidR="00BC792D" w:rsidRPr="00DA243E" w:rsidRDefault="00BC792D" w:rsidP="00545C2C">
            <w:pPr>
              <w:widowControl/>
              <w:jc w:val="left"/>
              <w:rPr>
                <w:rFonts w:ascii="仿宋_GB2312" w:eastAsia="仿宋_GB2312"/>
              </w:rPr>
            </w:pPr>
            <w:r w:rsidRPr="00DA243E">
              <w:rPr>
                <w:rFonts w:ascii="仿宋_GB2312" w:eastAsia="仿宋_GB2312" w:cs="仿宋_GB2312" w:hint="eastAsia"/>
              </w:rPr>
              <w:t>响应文件制作规范，没有细微偏差情形的得</w:t>
            </w:r>
            <w:r w:rsidRPr="00DA243E">
              <w:rPr>
                <w:rFonts w:ascii="仿宋_GB2312" w:eastAsia="仿宋_GB2312" w:cs="仿宋_GB2312"/>
              </w:rPr>
              <w:t>2</w:t>
            </w:r>
            <w:r w:rsidRPr="00DA243E">
              <w:rPr>
                <w:rFonts w:ascii="仿宋_GB2312" w:eastAsia="仿宋_GB2312" w:cs="仿宋_GB2312" w:hint="eastAsia"/>
              </w:rPr>
              <w:t>分；有一项细微偏差扣</w:t>
            </w:r>
            <w:r w:rsidRPr="00DA243E">
              <w:rPr>
                <w:rFonts w:ascii="仿宋_GB2312" w:eastAsia="仿宋_GB2312" w:cs="仿宋_GB2312"/>
              </w:rPr>
              <w:t>0.5</w:t>
            </w:r>
            <w:r w:rsidRPr="00DA243E">
              <w:rPr>
                <w:rFonts w:ascii="仿宋_GB2312" w:eastAsia="仿宋_GB2312" w:cs="仿宋_GB2312" w:hint="eastAsia"/>
              </w:rPr>
              <w:t>分，直至该项分值扣完为止。</w:t>
            </w:r>
          </w:p>
        </w:tc>
        <w:tc>
          <w:tcPr>
            <w:tcW w:w="1915" w:type="dxa"/>
            <w:vAlign w:val="center"/>
          </w:tcPr>
          <w:p w:rsidR="00BC792D" w:rsidRPr="00DA243E" w:rsidRDefault="00BC792D" w:rsidP="00545C2C">
            <w:pPr>
              <w:widowControl/>
              <w:jc w:val="left"/>
              <w:rPr>
                <w:rFonts w:ascii="仿宋_GB2312" w:eastAsia="仿宋_GB2312"/>
              </w:rPr>
            </w:pPr>
          </w:p>
        </w:tc>
      </w:tr>
    </w:tbl>
    <w:p w:rsidR="00BC792D" w:rsidRPr="00DA243E" w:rsidRDefault="00BC792D" w:rsidP="00BC792D">
      <w:pPr>
        <w:spacing w:line="440" w:lineRule="exact"/>
        <w:ind w:firstLineChars="202" w:firstLine="31680"/>
        <w:rPr>
          <w:rFonts w:ascii="仿宋_GB2312" w:eastAsia="仿宋_GB2312"/>
          <w:b/>
          <w:bCs/>
          <w:sz w:val="24"/>
          <w:szCs w:val="24"/>
        </w:rPr>
      </w:pPr>
    </w:p>
    <w:p w:rsidR="00BC792D" w:rsidRPr="00DA243E" w:rsidRDefault="00BC792D" w:rsidP="00F15D06">
      <w:pPr>
        <w:spacing w:line="44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附件</w:t>
      </w:r>
      <w:r w:rsidRPr="00DA243E">
        <w:rPr>
          <w:rFonts w:ascii="仿宋_GB2312" w:eastAsia="仿宋_GB2312" w:cs="仿宋_GB2312"/>
          <w:b/>
          <w:bCs/>
          <w:sz w:val="24"/>
          <w:szCs w:val="24"/>
        </w:rPr>
        <w:t>1</w:t>
      </w:r>
      <w:r w:rsidRPr="00DA243E">
        <w:rPr>
          <w:rFonts w:ascii="仿宋_GB2312" w:eastAsia="仿宋_GB2312" w:cs="仿宋_GB2312" w:hint="eastAsia"/>
          <w:b/>
          <w:bCs/>
          <w:sz w:val="24"/>
          <w:szCs w:val="24"/>
        </w:rPr>
        <w:t>：四川省妇幼保健院院本部</w:t>
      </w:r>
      <w:r w:rsidRPr="00DA243E">
        <w:rPr>
          <w:rFonts w:ascii="仿宋_GB2312" w:eastAsia="仿宋_GB2312" w:cs="仿宋_GB2312"/>
          <w:b/>
          <w:bCs/>
          <w:sz w:val="24"/>
          <w:szCs w:val="24"/>
        </w:rPr>
        <w:t>1</w:t>
      </w:r>
      <w:r w:rsidRPr="00DA243E">
        <w:rPr>
          <w:rFonts w:ascii="仿宋_GB2312" w:eastAsia="仿宋_GB2312" w:cs="仿宋_GB2312" w:hint="eastAsia"/>
          <w:b/>
          <w:bCs/>
          <w:sz w:val="24"/>
          <w:szCs w:val="24"/>
        </w:rPr>
        <w:t>号楼原相关配电图纸（另附）</w:t>
      </w:r>
    </w:p>
    <w:p w:rsidR="00BC792D" w:rsidRPr="00DA243E" w:rsidRDefault="00BC792D" w:rsidP="00F15D06">
      <w:pPr>
        <w:spacing w:line="400" w:lineRule="exact"/>
        <w:ind w:firstLineChars="202" w:firstLine="31680"/>
        <w:rPr>
          <w:rFonts w:ascii="仿宋_GB2312" w:eastAsia="仿宋_GB2312"/>
          <w:b/>
          <w:bCs/>
          <w:sz w:val="24"/>
          <w:szCs w:val="24"/>
        </w:rPr>
        <w:sectPr w:rsidR="00BC792D" w:rsidRPr="00DA243E" w:rsidSect="00957939">
          <w:pgSz w:w="11906" w:h="16838"/>
          <w:pgMar w:top="1440" w:right="1797" w:bottom="1440" w:left="1797" w:header="851" w:footer="992" w:gutter="0"/>
          <w:cols w:space="425"/>
          <w:docGrid w:linePitch="312"/>
        </w:sectPr>
      </w:pPr>
    </w:p>
    <w:p w:rsidR="00BC792D" w:rsidRPr="00DA243E" w:rsidRDefault="00BC792D" w:rsidP="00F15D06">
      <w:pPr>
        <w:spacing w:line="400" w:lineRule="exact"/>
        <w:ind w:firstLineChars="202" w:firstLine="31680"/>
        <w:rPr>
          <w:rFonts w:ascii="仿宋_GB2312" w:eastAsia="仿宋_GB2312"/>
          <w:b/>
          <w:bCs/>
          <w:sz w:val="24"/>
          <w:szCs w:val="24"/>
        </w:rPr>
      </w:pPr>
      <w:r w:rsidRPr="00DA243E">
        <w:rPr>
          <w:rFonts w:ascii="仿宋_GB2312" w:eastAsia="仿宋_GB2312" w:cs="仿宋_GB2312" w:hint="eastAsia"/>
          <w:b/>
          <w:bCs/>
          <w:sz w:val="24"/>
          <w:szCs w:val="24"/>
        </w:rPr>
        <w:t>附件</w:t>
      </w:r>
      <w:r w:rsidRPr="00DA243E">
        <w:rPr>
          <w:rFonts w:ascii="仿宋_GB2312" w:eastAsia="仿宋_GB2312" w:cs="仿宋_GB2312"/>
          <w:b/>
          <w:bCs/>
          <w:sz w:val="24"/>
          <w:szCs w:val="24"/>
        </w:rPr>
        <w:t>2</w:t>
      </w:r>
      <w:r w:rsidRPr="00DA243E">
        <w:rPr>
          <w:rFonts w:ascii="仿宋_GB2312" w:eastAsia="仿宋_GB2312" w:cs="仿宋_GB2312" w:hint="eastAsia"/>
          <w:b/>
          <w:bCs/>
          <w:sz w:val="24"/>
          <w:szCs w:val="24"/>
        </w:rPr>
        <w:t>：改造的</w:t>
      </w:r>
      <w:r w:rsidRPr="00DA243E">
        <w:rPr>
          <w:rFonts w:ascii="仿宋_GB2312" w:eastAsia="仿宋_GB2312" w:cs="仿宋_GB2312"/>
          <w:b/>
          <w:bCs/>
          <w:sz w:val="24"/>
          <w:szCs w:val="24"/>
        </w:rPr>
        <w:t>EPS</w:t>
      </w:r>
      <w:r w:rsidRPr="00DA243E">
        <w:rPr>
          <w:rFonts w:ascii="仿宋_GB2312" w:eastAsia="仿宋_GB2312" w:cs="仿宋_GB2312" w:hint="eastAsia"/>
          <w:b/>
          <w:bCs/>
          <w:sz w:val="24"/>
          <w:szCs w:val="24"/>
        </w:rPr>
        <w:t>配电柜设备采购与安装需求表</w:t>
      </w:r>
    </w:p>
    <w:tbl>
      <w:tblPr>
        <w:tblW w:w="14742" w:type="dxa"/>
        <w:tblInd w:w="-106" w:type="dxa"/>
        <w:tblLayout w:type="fixed"/>
        <w:tblLook w:val="00A0"/>
      </w:tblPr>
      <w:tblGrid>
        <w:gridCol w:w="567"/>
        <w:gridCol w:w="414"/>
        <w:gridCol w:w="1429"/>
        <w:gridCol w:w="1134"/>
        <w:gridCol w:w="4820"/>
        <w:gridCol w:w="1417"/>
        <w:gridCol w:w="1276"/>
        <w:gridCol w:w="567"/>
        <w:gridCol w:w="993"/>
        <w:gridCol w:w="2125"/>
      </w:tblGrid>
      <w:tr w:rsidR="00BC792D" w:rsidRPr="00DA243E">
        <w:trPr>
          <w:trHeight w:val="765"/>
        </w:trPr>
        <w:tc>
          <w:tcPr>
            <w:tcW w:w="567" w:type="dxa"/>
            <w:tcBorders>
              <w:top w:val="single" w:sz="4" w:space="0" w:color="auto"/>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序号</w:t>
            </w:r>
          </w:p>
        </w:tc>
        <w:tc>
          <w:tcPr>
            <w:tcW w:w="1843" w:type="dxa"/>
            <w:gridSpan w:val="2"/>
            <w:tcBorders>
              <w:top w:val="single" w:sz="4" w:space="0" w:color="auto"/>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楼层</w:t>
            </w:r>
          </w:p>
        </w:tc>
        <w:tc>
          <w:tcPr>
            <w:tcW w:w="1134" w:type="dxa"/>
            <w:tcBorders>
              <w:top w:val="single" w:sz="4" w:space="0" w:color="auto"/>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配电柜编号</w:t>
            </w:r>
          </w:p>
        </w:tc>
        <w:tc>
          <w:tcPr>
            <w:tcW w:w="4820" w:type="dxa"/>
            <w:tcBorders>
              <w:top w:val="single" w:sz="4" w:space="0" w:color="auto"/>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改造需求</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设备</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基本参数</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单位</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数量</w:t>
            </w:r>
          </w:p>
        </w:tc>
        <w:tc>
          <w:tcPr>
            <w:tcW w:w="2125" w:type="dxa"/>
            <w:tcBorders>
              <w:top w:val="single" w:sz="4" w:space="0" w:color="auto"/>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备注</w:t>
            </w:r>
          </w:p>
        </w:tc>
      </w:tr>
      <w:tr w:rsidR="00BC792D" w:rsidRPr="00DA243E">
        <w:trPr>
          <w:trHeight w:val="310"/>
        </w:trPr>
        <w:tc>
          <w:tcPr>
            <w:tcW w:w="567"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1</w:t>
            </w:r>
          </w:p>
        </w:tc>
        <w:tc>
          <w:tcPr>
            <w:tcW w:w="414"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地下</w:t>
            </w:r>
          </w:p>
        </w:tc>
        <w:tc>
          <w:tcPr>
            <w:tcW w:w="1429" w:type="dxa"/>
            <w:vMerge w:val="restart"/>
            <w:tcBorders>
              <w:top w:val="nil"/>
              <w:left w:val="nil"/>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-2</w:t>
            </w:r>
            <w:r w:rsidRPr="00DA243E">
              <w:rPr>
                <w:rFonts w:ascii="宋体" w:hAnsi="宋体" w:cs="宋体" w:hint="eastAsia"/>
                <w:kern w:val="0"/>
              </w:rPr>
              <w:t>层</w:t>
            </w:r>
          </w:p>
        </w:tc>
        <w:tc>
          <w:tcPr>
            <w:tcW w:w="1134" w:type="dxa"/>
            <w:vMerge w:val="restart"/>
            <w:tcBorders>
              <w:top w:val="nil"/>
              <w:left w:val="nil"/>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ALE-201</w:t>
            </w:r>
          </w:p>
        </w:tc>
        <w:tc>
          <w:tcPr>
            <w:tcW w:w="4820"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柜原柜子较小，原柜子开关元件保留不动。需按照原原配电柜系统图重新组装一台新的</w:t>
            </w:r>
            <w:r w:rsidRPr="00DA243E">
              <w:rPr>
                <w:rFonts w:ascii="宋体" w:hAnsi="宋体" w:cs="宋体"/>
                <w:kern w:val="0"/>
              </w:rPr>
              <w:t>EPS</w:t>
            </w:r>
            <w:r w:rsidRPr="00DA243E">
              <w:rPr>
                <w:rFonts w:ascii="宋体" w:hAnsi="宋体" w:cs="宋体" w:hint="eastAsia"/>
                <w:kern w:val="0"/>
              </w:rPr>
              <w:t>主机柜，根据原配电柜系统图完成安装并调试，所有参数达到原设计要求。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1KW</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310"/>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12V-55AH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r>
      <w:tr w:rsidR="00BC792D" w:rsidRPr="00DA243E">
        <w:trPr>
          <w:trHeight w:val="310"/>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柜子</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600*400*1200</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r>
      <w:tr w:rsidR="00BC792D" w:rsidRPr="00DA243E">
        <w:trPr>
          <w:trHeight w:val="310"/>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jc w:val="center"/>
              <w:rPr>
                <w:rFonts w:ascii="宋体"/>
                <w:sz w:val="24"/>
                <w:szCs w:val="24"/>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r>
      <w:tr w:rsidR="00BC792D" w:rsidRPr="00DA243E">
        <w:trPr>
          <w:trHeight w:val="306"/>
        </w:trPr>
        <w:tc>
          <w:tcPr>
            <w:tcW w:w="567" w:type="dxa"/>
            <w:vMerge w:val="restart"/>
            <w:tcBorders>
              <w:top w:val="nil"/>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2</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kern w:val="0"/>
              </w:rPr>
              <w:t>-1</w:t>
            </w:r>
            <w:r w:rsidRPr="00DA243E">
              <w:rPr>
                <w:rFonts w:ascii="宋体" w:hAnsi="宋体" w:cs="宋体" w:hint="eastAsia"/>
                <w:kern w:val="0"/>
              </w:rPr>
              <w:t>层高低配电值班室</w:t>
            </w:r>
          </w:p>
        </w:tc>
        <w:tc>
          <w:tcPr>
            <w:tcW w:w="1134" w:type="dxa"/>
            <w:vMerge w:val="restart"/>
            <w:tcBorders>
              <w:top w:val="nil"/>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ALE-101</w:t>
            </w:r>
          </w:p>
        </w:tc>
        <w:tc>
          <w:tcPr>
            <w:tcW w:w="4820"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配电柜保留原柜子及开关元件，拆除并更换新的</w:t>
            </w:r>
            <w:r w:rsidRPr="00DA243E">
              <w:rPr>
                <w:rFonts w:ascii="宋体" w:hAnsi="宋体" w:cs="宋体"/>
                <w:kern w:val="0"/>
              </w:rPr>
              <w:t>EPS</w:t>
            </w:r>
            <w:r w:rsidRPr="00DA243E">
              <w:rPr>
                <w:rFonts w:ascii="宋体" w:hAnsi="宋体" w:cs="宋体" w:hint="eastAsia"/>
                <w:kern w:val="0"/>
              </w:rPr>
              <w:t>主机和电池，根据原配电柜系统图完成安装并调试，所有参数达到原设计要求。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3KW</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304"/>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t>12V-100AH</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t>4</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r>
      <w:tr w:rsidR="00BC792D" w:rsidRPr="00DA243E">
        <w:trPr>
          <w:trHeight w:val="304"/>
        </w:trPr>
        <w:tc>
          <w:tcPr>
            <w:tcW w:w="567"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t>1</w:t>
            </w:r>
          </w:p>
        </w:tc>
        <w:tc>
          <w:tcPr>
            <w:tcW w:w="2125"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r>
      <w:tr w:rsidR="00BC792D" w:rsidRPr="00DA243E">
        <w:trPr>
          <w:trHeight w:val="505"/>
        </w:trPr>
        <w:tc>
          <w:tcPr>
            <w:tcW w:w="567"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3</w:t>
            </w:r>
          </w:p>
        </w:tc>
        <w:tc>
          <w:tcPr>
            <w:tcW w:w="414"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地上</w:t>
            </w:r>
          </w:p>
        </w:tc>
        <w:tc>
          <w:tcPr>
            <w:tcW w:w="1429"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kern w:val="0"/>
              </w:rPr>
              <w:t>1</w:t>
            </w:r>
            <w:r w:rsidRPr="00DA243E">
              <w:rPr>
                <w:rFonts w:ascii="宋体" w:hAnsi="宋体" w:cs="宋体" w:hint="eastAsia"/>
                <w:kern w:val="0"/>
              </w:rPr>
              <w:t>层</w:t>
            </w:r>
            <w:r w:rsidRPr="00DA243E">
              <w:rPr>
                <w:rFonts w:ascii="宋体" w:hAnsi="宋体" w:cs="宋体"/>
                <w:kern w:val="0"/>
              </w:rPr>
              <w:t>1#</w:t>
            </w:r>
            <w:r w:rsidRPr="00DA243E">
              <w:rPr>
                <w:rFonts w:ascii="宋体" w:hAnsi="宋体" w:cs="宋体" w:hint="eastAsia"/>
                <w:kern w:val="0"/>
              </w:rPr>
              <w:t>配电井</w:t>
            </w:r>
            <w:r w:rsidRPr="00DA243E">
              <w:rPr>
                <w:rFonts w:ascii="宋体"/>
                <w:kern w:val="0"/>
              </w:rPr>
              <w:br/>
            </w:r>
            <w:r w:rsidRPr="00DA243E">
              <w:rPr>
                <w:rFonts w:ascii="宋体" w:hAnsi="宋体" w:cs="宋体" w:hint="eastAsia"/>
                <w:kern w:val="0"/>
              </w:rPr>
              <w:t>（内科门诊走廊末端）</w:t>
            </w:r>
          </w:p>
        </w:tc>
        <w:tc>
          <w:tcPr>
            <w:tcW w:w="1134" w:type="dxa"/>
            <w:vMerge w:val="restart"/>
            <w:tcBorders>
              <w:top w:val="nil"/>
              <w:left w:val="nil"/>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1ALE0101</w:t>
            </w:r>
          </w:p>
        </w:tc>
        <w:tc>
          <w:tcPr>
            <w:tcW w:w="4820"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配电柜保留原柜子及开关元件，拆除并更换新的</w:t>
            </w:r>
            <w:r w:rsidRPr="00DA243E">
              <w:rPr>
                <w:rFonts w:ascii="宋体" w:hAnsi="宋体" w:cs="宋体"/>
                <w:kern w:val="0"/>
              </w:rPr>
              <w:t>EPS</w:t>
            </w:r>
            <w:r w:rsidRPr="00DA243E">
              <w:rPr>
                <w:rFonts w:ascii="宋体" w:hAnsi="宋体" w:cs="宋体" w:hint="eastAsia"/>
                <w:kern w:val="0"/>
              </w:rPr>
              <w:t>主机和电池，根据原配电柜系统图完成安装并调试，所有参数达到原设计要求。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4KW</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496"/>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12V-150AH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513"/>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485"/>
        </w:trPr>
        <w:tc>
          <w:tcPr>
            <w:tcW w:w="567" w:type="dxa"/>
            <w:vMerge w:val="restart"/>
            <w:tcBorders>
              <w:top w:val="nil"/>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4</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kern w:val="0"/>
              </w:rPr>
              <w:t>1</w:t>
            </w:r>
            <w:r w:rsidRPr="00DA243E">
              <w:rPr>
                <w:rFonts w:ascii="宋体" w:hAnsi="宋体" w:cs="宋体" w:hint="eastAsia"/>
                <w:kern w:val="0"/>
              </w:rPr>
              <w:t>层</w:t>
            </w:r>
            <w:r w:rsidRPr="00DA243E">
              <w:rPr>
                <w:rFonts w:ascii="宋体" w:hAnsi="宋体" w:cs="宋体"/>
                <w:kern w:val="0"/>
              </w:rPr>
              <w:t>2#</w:t>
            </w:r>
            <w:r w:rsidRPr="00DA243E">
              <w:rPr>
                <w:rFonts w:ascii="宋体" w:hAnsi="宋体" w:cs="宋体" w:hint="eastAsia"/>
                <w:kern w:val="0"/>
              </w:rPr>
              <w:t>配电井</w:t>
            </w:r>
            <w:r w:rsidRPr="00DA243E">
              <w:rPr>
                <w:rFonts w:ascii="宋体"/>
                <w:kern w:val="0"/>
              </w:rPr>
              <w:br/>
            </w:r>
            <w:r w:rsidRPr="00DA243E">
              <w:rPr>
                <w:rFonts w:ascii="宋体" w:hAnsi="宋体" w:cs="宋体" w:hint="eastAsia"/>
                <w:kern w:val="0"/>
              </w:rPr>
              <w:t>（中庭电梯前室）</w:t>
            </w:r>
          </w:p>
        </w:tc>
        <w:tc>
          <w:tcPr>
            <w:tcW w:w="1134" w:type="dxa"/>
            <w:vMerge w:val="restart"/>
            <w:tcBorders>
              <w:top w:val="nil"/>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2ALE0101</w:t>
            </w:r>
          </w:p>
        </w:tc>
        <w:tc>
          <w:tcPr>
            <w:tcW w:w="4820"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柜原柜子较小，原柜子开关元件保留不动。需按照原原配电柜系统图重新组装一台新的</w:t>
            </w:r>
            <w:r w:rsidRPr="00DA243E">
              <w:rPr>
                <w:rFonts w:ascii="宋体" w:hAnsi="宋体" w:cs="宋体"/>
                <w:kern w:val="0"/>
              </w:rPr>
              <w:t>EPS</w:t>
            </w:r>
            <w:r w:rsidRPr="00DA243E">
              <w:rPr>
                <w:rFonts w:ascii="宋体" w:hAnsi="宋体" w:cs="宋体" w:hint="eastAsia"/>
                <w:kern w:val="0"/>
              </w:rPr>
              <w:t>主机柜，根据原配电柜系统图完成安装并调试，所有参数达到原设计要求。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2KW</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463"/>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12V-65AH</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300"/>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柜子</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650*400*1400</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718"/>
        </w:trPr>
        <w:tc>
          <w:tcPr>
            <w:tcW w:w="567"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jc w:val="center"/>
              <w:rPr>
                <w:rFonts w:ascii="宋体"/>
                <w:sz w:val="24"/>
                <w:szCs w:val="24"/>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388"/>
        </w:trPr>
        <w:tc>
          <w:tcPr>
            <w:tcW w:w="567"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5</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vAlign w:val="center"/>
          </w:tcPr>
          <w:p w:rsidR="00BC792D" w:rsidRPr="00334F4D" w:rsidRDefault="00BC792D" w:rsidP="00545C2C">
            <w:pPr>
              <w:widowControl/>
              <w:jc w:val="center"/>
              <w:rPr>
                <w:rFonts w:ascii="宋体"/>
                <w:b/>
                <w:bCs/>
                <w:kern w:val="0"/>
              </w:rPr>
            </w:pPr>
            <w:r w:rsidRPr="00334F4D">
              <w:rPr>
                <w:rFonts w:ascii="宋体" w:hAnsi="宋体" w:cs="宋体"/>
                <w:b/>
                <w:bCs/>
                <w:kern w:val="0"/>
              </w:rPr>
              <w:t>1</w:t>
            </w:r>
            <w:r w:rsidRPr="00334F4D">
              <w:rPr>
                <w:rFonts w:ascii="宋体" w:hAnsi="宋体" w:cs="宋体" w:hint="eastAsia"/>
                <w:b/>
                <w:bCs/>
                <w:kern w:val="0"/>
              </w:rPr>
              <w:t>层急诊区域的配电井</w:t>
            </w:r>
            <w:r w:rsidRPr="00334F4D">
              <w:rPr>
                <w:rFonts w:ascii="宋体"/>
                <w:b/>
                <w:bCs/>
                <w:kern w:val="0"/>
              </w:rPr>
              <w:br/>
            </w:r>
            <w:r w:rsidRPr="00334F4D">
              <w:rPr>
                <w:rFonts w:ascii="宋体" w:hAnsi="宋体" w:cs="宋体" w:hint="eastAsia"/>
                <w:b/>
                <w:bCs/>
                <w:kern w:val="0"/>
              </w:rPr>
              <w:t>（急诊区域留观室旁）</w:t>
            </w:r>
          </w:p>
        </w:tc>
        <w:tc>
          <w:tcPr>
            <w:tcW w:w="1134" w:type="dxa"/>
            <w:vMerge w:val="restart"/>
            <w:tcBorders>
              <w:top w:val="nil"/>
              <w:left w:val="nil"/>
              <w:right w:val="single" w:sz="4" w:space="0" w:color="auto"/>
            </w:tcBorders>
            <w:noWrap/>
            <w:vAlign w:val="center"/>
          </w:tcPr>
          <w:p w:rsidR="00BC792D" w:rsidRPr="00334F4D" w:rsidRDefault="00BC792D" w:rsidP="00545C2C">
            <w:pPr>
              <w:widowControl/>
              <w:jc w:val="center"/>
              <w:rPr>
                <w:rFonts w:ascii="宋体"/>
                <w:b/>
                <w:bCs/>
                <w:kern w:val="0"/>
              </w:rPr>
            </w:pPr>
            <w:r w:rsidRPr="00334F4D">
              <w:rPr>
                <w:rFonts w:ascii="宋体" w:hAnsi="宋体" w:cs="宋体"/>
                <w:b/>
                <w:bCs/>
                <w:kern w:val="0"/>
              </w:rPr>
              <w:t>2ALEjz0101</w:t>
            </w:r>
          </w:p>
        </w:tc>
        <w:tc>
          <w:tcPr>
            <w:tcW w:w="4820" w:type="dxa"/>
            <w:vMerge w:val="restart"/>
            <w:tcBorders>
              <w:top w:val="nil"/>
              <w:left w:val="nil"/>
              <w:right w:val="single" w:sz="4" w:space="0" w:color="auto"/>
            </w:tcBorders>
            <w:vAlign w:val="center"/>
          </w:tcPr>
          <w:p w:rsidR="00BC792D" w:rsidRPr="00334F4D" w:rsidRDefault="00BC792D" w:rsidP="00545C2C">
            <w:pPr>
              <w:widowControl/>
              <w:jc w:val="center"/>
              <w:rPr>
                <w:rFonts w:ascii="宋体"/>
                <w:b/>
                <w:bCs/>
                <w:kern w:val="0"/>
              </w:rPr>
            </w:pPr>
            <w:r w:rsidRPr="00334F4D">
              <w:rPr>
                <w:rFonts w:ascii="宋体" w:hAnsi="宋体" w:cs="宋体" w:hint="eastAsia"/>
                <w:b/>
                <w:bCs/>
                <w:kern w:val="0"/>
              </w:rPr>
              <w:t>此柜子原为</w:t>
            </w:r>
            <w:r w:rsidRPr="00334F4D">
              <w:rPr>
                <w:rFonts w:ascii="宋体" w:hAnsi="宋体" w:cs="宋体"/>
                <w:b/>
                <w:bCs/>
                <w:kern w:val="0"/>
              </w:rPr>
              <w:t>7.5KWEPS</w:t>
            </w:r>
            <w:r w:rsidRPr="00334F4D">
              <w:rPr>
                <w:rFonts w:ascii="宋体" w:hAnsi="宋体" w:cs="宋体" w:hint="eastAsia"/>
                <w:b/>
                <w:bCs/>
                <w:kern w:val="0"/>
              </w:rPr>
              <w:t>电源，现需根据急诊科实际用电需求，将其更换成</w:t>
            </w:r>
            <w:r w:rsidRPr="00334F4D">
              <w:rPr>
                <w:rFonts w:ascii="宋体" w:hAnsi="宋体" w:cs="宋体"/>
                <w:b/>
                <w:bCs/>
                <w:kern w:val="0"/>
              </w:rPr>
              <w:t>UPS</w:t>
            </w:r>
            <w:r w:rsidRPr="00334F4D">
              <w:rPr>
                <w:rFonts w:ascii="宋体" w:hAnsi="宋体" w:cs="宋体" w:hint="eastAsia"/>
                <w:b/>
                <w:bCs/>
                <w:kern w:val="0"/>
              </w:rPr>
              <w:t>不间电源，按照</w:t>
            </w:r>
            <w:r w:rsidRPr="00334F4D">
              <w:rPr>
                <w:rFonts w:ascii="宋体" w:hAnsi="宋体" w:cs="宋体"/>
                <w:b/>
                <w:bCs/>
                <w:kern w:val="0"/>
              </w:rPr>
              <w:t>UPS</w:t>
            </w:r>
            <w:r w:rsidRPr="00334F4D">
              <w:rPr>
                <w:rFonts w:ascii="宋体" w:hAnsi="宋体" w:cs="宋体" w:hint="eastAsia"/>
                <w:b/>
                <w:bCs/>
                <w:kern w:val="0"/>
              </w:rPr>
              <w:t>电源的安装规范增加相关配件，但其它的原开关元件不变及配电箱体不变，</w:t>
            </w:r>
          </w:p>
        </w:tc>
        <w:tc>
          <w:tcPr>
            <w:tcW w:w="1417" w:type="dxa"/>
            <w:tcBorders>
              <w:top w:val="single" w:sz="4" w:space="0" w:color="auto"/>
              <w:left w:val="nil"/>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UPS</w:t>
            </w:r>
            <w:r w:rsidRPr="00334F4D">
              <w:rPr>
                <w:rFonts w:cs="宋体" w:hint="eastAsia"/>
                <w:b/>
                <w:bCs/>
              </w:rPr>
              <w:t>不间断电源</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10KVA</w:t>
            </w:r>
            <w:r w:rsidRPr="00334F4D">
              <w:rPr>
                <w:rFonts w:cs="宋体" w:hint="eastAsia"/>
                <w:b/>
                <w:bCs/>
              </w:rPr>
              <w:t>（工频）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rFonts w:cs="宋体" w:hint="eastAsia"/>
                <w:b/>
                <w:bCs/>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1</w:t>
            </w:r>
          </w:p>
        </w:tc>
        <w:tc>
          <w:tcPr>
            <w:tcW w:w="2125" w:type="dxa"/>
            <w:vMerge w:val="restart"/>
            <w:tcBorders>
              <w:top w:val="single" w:sz="4" w:space="0" w:color="auto"/>
              <w:left w:val="single" w:sz="4" w:space="0" w:color="auto"/>
              <w:right w:val="single" w:sz="4" w:space="0" w:color="auto"/>
            </w:tcBorders>
            <w:vAlign w:val="center"/>
          </w:tcPr>
          <w:p w:rsidR="00BC792D" w:rsidRPr="00DA243E" w:rsidRDefault="00BC792D" w:rsidP="00545C2C">
            <w:pPr>
              <w:jc w:val="center"/>
              <w:rPr>
                <w:rFonts w:ascii="宋体"/>
                <w:b/>
                <w:bCs/>
                <w:kern w:val="0"/>
              </w:rPr>
            </w:pPr>
            <w:r w:rsidRPr="00DA243E">
              <w:rPr>
                <w:rFonts w:ascii="宋体" w:hAnsi="宋体" w:cs="宋体" w:hint="eastAsia"/>
                <w:b/>
                <w:bCs/>
                <w:kern w:val="0"/>
              </w:rPr>
              <w:t>输入</w:t>
            </w:r>
            <w:r w:rsidRPr="00DA243E">
              <w:rPr>
                <w:rFonts w:ascii="宋体" w:hAnsi="宋体" w:cs="宋体"/>
                <w:b/>
                <w:bCs/>
                <w:kern w:val="0"/>
              </w:rPr>
              <w:t>AC380V</w:t>
            </w:r>
            <w:r w:rsidRPr="00DA243E">
              <w:rPr>
                <w:rFonts w:ascii="宋体" w:hAnsi="宋体" w:cs="宋体" w:hint="eastAsia"/>
                <w:b/>
                <w:bCs/>
                <w:kern w:val="0"/>
              </w:rPr>
              <w:t>输出</w:t>
            </w:r>
            <w:r w:rsidRPr="00DA243E">
              <w:rPr>
                <w:rFonts w:ascii="宋体" w:hAnsi="宋体" w:cs="宋体"/>
                <w:b/>
                <w:bCs/>
                <w:kern w:val="0"/>
              </w:rPr>
              <w:t>AC 220V</w:t>
            </w:r>
            <w:r w:rsidRPr="00DA243E">
              <w:rPr>
                <w:rFonts w:ascii="宋体" w:hAnsi="宋体" w:cs="宋体" w:hint="eastAsia"/>
                <w:b/>
                <w:bCs/>
                <w:kern w:val="0"/>
              </w:rPr>
              <w:t>（±</w:t>
            </w:r>
            <w:r w:rsidRPr="00DA243E">
              <w:rPr>
                <w:rFonts w:ascii="宋体" w:hAnsi="宋体" w:cs="宋体"/>
                <w:b/>
                <w:bCs/>
                <w:kern w:val="0"/>
              </w:rPr>
              <w:t>5%</w:t>
            </w:r>
            <w:r w:rsidRPr="00DA243E">
              <w:rPr>
                <w:rFonts w:ascii="宋体" w:hAnsi="宋体" w:cs="宋体" w:hint="eastAsia"/>
                <w:b/>
                <w:bCs/>
                <w:kern w:val="0"/>
              </w:rPr>
              <w:t>），频率</w:t>
            </w:r>
            <w:r w:rsidRPr="00DA243E">
              <w:rPr>
                <w:rFonts w:ascii="宋体" w:hAnsi="宋体" w:cs="宋体"/>
                <w:b/>
                <w:bCs/>
                <w:kern w:val="0"/>
              </w:rPr>
              <w:t>50HZ</w:t>
            </w:r>
            <w:r w:rsidRPr="00DA243E">
              <w:rPr>
                <w:rFonts w:ascii="宋体" w:hAnsi="宋体" w:cs="宋体" w:hint="eastAsia"/>
                <w:b/>
                <w:bCs/>
                <w:kern w:val="0"/>
              </w:rPr>
              <w:t>，应急转换时间小于</w:t>
            </w:r>
            <w:r w:rsidRPr="00DA243E">
              <w:rPr>
                <w:rFonts w:ascii="宋体" w:hAnsi="宋体" w:cs="宋体"/>
                <w:b/>
                <w:bCs/>
                <w:kern w:val="0"/>
              </w:rPr>
              <w:t>0.025S</w:t>
            </w:r>
            <w:r w:rsidRPr="00DA243E">
              <w:rPr>
                <w:rFonts w:ascii="宋体" w:hAnsi="宋体" w:cs="宋体" w:hint="eastAsia"/>
                <w:b/>
                <w:bCs/>
                <w:kern w:val="0"/>
              </w:rPr>
              <w:t>，应急供电时间大于</w:t>
            </w:r>
            <w:r w:rsidRPr="00DA243E">
              <w:rPr>
                <w:rFonts w:ascii="宋体" w:hAnsi="宋体" w:cs="宋体"/>
                <w:b/>
                <w:bCs/>
                <w:kern w:val="0"/>
              </w:rPr>
              <w:t>90</w:t>
            </w:r>
            <w:r w:rsidRPr="00DA243E">
              <w:rPr>
                <w:rFonts w:ascii="宋体" w:hAnsi="宋体" w:cs="宋体" w:hint="eastAsia"/>
                <w:b/>
                <w:bCs/>
                <w:kern w:val="0"/>
              </w:rPr>
              <w:t>分钟；功率因数</w:t>
            </w:r>
            <w:r w:rsidRPr="00DA243E">
              <w:rPr>
                <w:rFonts w:ascii="宋体" w:hAnsi="宋体" w:cs="宋体"/>
                <w:b/>
                <w:bCs/>
                <w:kern w:val="0"/>
              </w:rPr>
              <w:t>0.8</w:t>
            </w:r>
            <w:r w:rsidRPr="00DA243E">
              <w:rPr>
                <w:rFonts w:ascii="宋体" w:hAnsi="宋体" w:cs="宋体" w:hint="eastAsia"/>
                <w:b/>
                <w:bCs/>
                <w:kern w:val="0"/>
              </w:rPr>
              <w:t>；含有整流输入（带谐波抑制滤波器）、整流输出、逆变输出</w:t>
            </w:r>
            <w:r w:rsidRPr="00DA243E">
              <w:rPr>
                <w:rFonts w:ascii="宋体" w:hAnsi="宋体" w:cs="宋体"/>
                <w:b/>
                <w:bCs/>
                <w:kern w:val="0"/>
              </w:rPr>
              <w:t xml:space="preserve"> </w:t>
            </w:r>
            <w:r w:rsidRPr="00DA243E">
              <w:rPr>
                <w:rFonts w:ascii="宋体" w:hAnsi="宋体" w:cs="宋体" w:hint="eastAsia"/>
                <w:b/>
                <w:bCs/>
                <w:kern w:val="0"/>
              </w:rPr>
              <w:t>、旁路、维修旁路</w:t>
            </w:r>
          </w:p>
        </w:tc>
      </w:tr>
      <w:tr w:rsidR="00BC792D" w:rsidRPr="00DA243E">
        <w:trPr>
          <w:trHeight w:val="463"/>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334F4D" w:rsidRDefault="00BC792D" w:rsidP="00545C2C">
            <w:pPr>
              <w:widowControl/>
              <w:jc w:val="center"/>
              <w:rPr>
                <w:rFonts w:ascii="宋体"/>
                <w:b/>
                <w:bCs/>
                <w:kern w:val="0"/>
              </w:rPr>
            </w:pPr>
          </w:p>
        </w:tc>
        <w:tc>
          <w:tcPr>
            <w:tcW w:w="1134" w:type="dxa"/>
            <w:vMerge/>
            <w:tcBorders>
              <w:left w:val="nil"/>
              <w:right w:val="single" w:sz="4" w:space="0" w:color="auto"/>
            </w:tcBorders>
            <w:noWrap/>
            <w:vAlign w:val="center"/>
          </w:tcPr>
          <w:p w:rsidR="00BC792D" w:rsidRPr="00334F4D" w:rsidRDefault="00BC792D" w:rsidP="00545C2C">
            <w:pPr>
              <w:widowControl/>
              <w:jc w:val="center"/>
              <w:rPr>
                <w:rFonts w:ascii="宋体"/>
                <w:b/>
                <w:bCs/>
                <w:kern w:val="0"/>
              </w:rPr>
            </w:pPr>
          </w:p>
        </w:tc>
        <w:tc>
          <w:tcPr>
            <w:tcW w:w="4820" w:type="dxa"/>
            <w:vMerge/>
            <w:tcBorders>
              <w:left w:val="nil"/>
              <w:right w:val="single" w:sz="4" w:space="0" w:color="auto"/>
            </w:tcBorders>
            <w:vAlign w:val="center"/>
          </w:tcPr>
          <w:p w:rsidR="00BC792D" w:rsidRPr="00334F4D"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rFonts w:cs="宋体" w:hint="eastAsia"/>
                <w:b/>
                <w:bCs/>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12V-55AH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rFonts w:cs="宋体" w:hint="eastAsia"/>
                <w:b/>
                <w:bCs/>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16</w:t>
            </w:r>
          </w:p>
        </w:tc>
        <w:tc>
          <w:tcPr>
            <w:tcW w:w="2125" w:type="dxa"/>
            <w:vMerge/>
            <w:tcBorders>
              <w:left w:val="single" w:sz="4" w:space="0" w:color="auto"/>
              <w:right w:val="single" w:sz="4" w:space="0" w:color="auto"/>
            </w:tcBorders>
            <w:vAlign w:val="center"/>
          </w:tcPr>
          <w:p w:rsidR="00BC792D" w:rsidRPr="00DA243E" w:rsidRDefault="00BC792D" w:rsidP="00545C2C">
            <w:pPr>
              <w:jc w:val="center"/>
              <w:rPr>
                <w:rFonts w:ascii="宋体"/>
                <w:b/>
                <w:bCs/>
                <w:kern w:val="0"/>
              </w:rPr>
            </w:pPr>
          </w:p>
        </w:tc>
      </w:tr>
      <w:tr w:rsidR="00BC792D" w:rsidRPr="00DA243E">
        <w:trPr>
          <w:trHeight w:val="1177"/>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334F4D" w:rsidRDefault="00BC792D" w:rsidP="00545C2C">
            <w:pPr>
              <w:widowControl/>
              <w:jc w:val="center"/>
              <w:rPr>
                <w:rFonts w:ascii="宋体"/>
                <w:b/>
                <w:bCs/>
                <w:kern w:val="0"/>
              </w:rPr>
            </w:pPr>
          </w:p>
        </w:tc>
        <w:tc>
          <w:tcPr>
            <w:tcW w:w="1134" w:type="dxa"/>
            <w:vMerge/>
            <w:tcBorders>
              <w:left w:val="nil"/>
              <w:right w:val="single" w:sz="4" w:space="0" w:color="auto"/>
            </w:tcBorders>
            <w:noWrap/>
            <w:vAlign w:val="center"/>
          </w:tcPr>
          <w:p w:rsidR="00BC792D" w:rsidRPr="00334F4D" w:rsidRDefault="00BC792D" w:rsidP="00545C2C">
            <w:pPr>
              <w:widowControl/>
              <w:jc w:val="center"/>
              <w:rPr>
                <w:rFonts w:ascii="宋体"/>
                <w:b/>
                <w:bCs/>
                <w:kern w:val="0"/>
              </w:rPr>
            </w:pPr>
          </w:p>
        </w:tc>
        <w:tc>
          <w:tcPr>
            <w:tcW w:w="4820" w:type="dxa"/>
            <w:vMerge/>
            <w:tcBorders>
              <w:left w:val="nil"/>
              <w:right w:val="single" w:sz="4" w:space="0" w:color="auto"/>
            </w:tcBorders>
            <w:vAlign w:val="center"/>
          </w:tcPr>
          <w:p w:rsidR="00BC792D" w:rsidRPr="00334F4D"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rFonts w:cs="宋体" w:hint="eastAsia"/>
                <w:b/>
                <w:bCs/>
              </w:rPr>
              <w:t>电池柜</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8</w:t>
            </w:r>
            <w:r w:rsidRPr="00334F4D">
              <w:rPr>
                <w:rFonts w:cs="宋体" w:hint="eastAsia"/>
                <w:b/>
                <w:bCs/>
              </w:rPr>
              <w:t>位电池柜</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rFonts w:cs="宋体" w:hint="eastAsia"/>
                <w:b/>
                <w:bCs/>
              </w:rPr>
              <w:t>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1</w:t>
            </w:r>
          </w:p>
        </w:tc>
        <w:tc>
          <w:tcPr>
            <w:tcW w:w="2125" w:type="dxa"/>
            <w:vMerge/>
            <w:tcBorders>
              <w:left w:val="single" w:sz="4" w:space="0" w:color="auto"/>
              <w:right w:val="single" w:sz="4" w:space="0" w:color="auto"/>
            </w:tcBorders>
            <w:vAlign w:val="center"/>
          </w:tcPr>
          <w:p w:rsidR="00BC792D" w:rsidRPr="00DA243E" w:rsidRDefault="00BC792D" w:rsidP="00545C2C">
            <w:pPr>
              <w:jc w:val="center"/>
              <w:rPr>
                <w:rFonts w:ascii="宋体"/>
                <w:b/>
                <w:bCs/>
                <w:kern w:val="0"/>
              </w:rPr>
            </w:pPr>
          </w:p>
        </w:tc>
      </w:tr>
      <w:tr w:rsidR="00BC792D" w:rsidRPr="00DA243E">
        <w:trPr>
          <w:trHeight w:val="676"/>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vAlign w:val="center"/>
          </w:tcPr>
          <w:p w:rsidR="00BC792D" w:rsidRPr="00334F4D" w:rsidRDefault="00BC792D" w:rsidP="00545C2C">
            <w:pPr>
              <w:widowControl/>
              <w:jc w:val="center"/>
              <w:rPr>
                <w:rFonts w:ascii="宋体"/>
                <w:b/>
                <w:bCs/>
                <w:kern w:val="0"/>
              </w:rPr>
            </w:pPr>
          </w:p>
        </w:tc>
        <w:tc>
          <w:tcPr>
            <w:tcW w:w="1134" w:type="dxa"/>
            <w:vMerge/>
            <w:tcBorders>
              <w:left w:val="nil"/>
              <w:bottom w:val="single" w:sz="4" w:space="0" w:color="auto"/>
              <w:right w:val="single" w:sz="4" w:space="0" w:color="auto"/>
            </w:tcBorders>
            <w:noWrap/>
            <w:vAlign w:val="center"/>
          </w:tcPr>
          <w:p w:rsidR="00BC792D" w:rsidRPr="00334F4D" w:rsidRDefault="00BC792D" w:rsidP="00545C2C">
            <w:pPr>
              <w:widowControl/>
              <w:jc w:val="center"/>
              <w:rPr>
                <w:rFonts w:ascii="宋体"/>
                <w:b/>
                <w:bCs/>
                <w:kern w:val="0"/>
              </w:rPr>
            </w:pPr>
          </w:p>
        </w:tc>
        <w:tc>
          <w:tcPr>
            <w:tcW w:w="4820" w:type="dxa"/>
            <w:vMerge/>
            <w:tcBorders>
              <w:left w:val="nil"/>
              <w:bottom w:val="single" w:sz="4" w:space="0" w:color="auto"/>
              <w:right w:val="single" w:sz="4" w:space="0" w:color="auto"/>
            </w:tcBorders>
            <w:vAlign w:val="center"/>
          </w:tcPr>
          <w:p w:rsidR="00BC792D" w:rsidRPr="00334F4D"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rFonts w:cs="宋体" w:hint="eastAsia"/>
                <w:b/>
                <w:bCs/>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b/>
                <w:bCs/>
              </w:rPr>
            </w:pPr>
            <w:r w:rsidRPr="00334F4D">
              <w:rPr>
                <w:rFonts w:cs="宋体" w:hint="eastAsia"/>
                <w:b/>
                <w:bCs/>
              </w:rPr>
              <w:t>根据现场</w:t>
            </w:r>
          </w:p>
          <w:p w:rsidR="00BC792D" w:rsidRPr="00334F4D" w:rsidRDefault="00BC792D" w:rsidP="00545C2C">
            <w:pPr>
              <w:jc w:val="center"/>
              <w:rPr>
                <w:rFonts w:ascii="宋体"/>
                <w:b/>
                <w:bCs/>
                <w:sz w:val="24"/>
                <w:szCs w:val="24"/>
              </w:rPr>
            </w:pPr>
            <w:r w:rsidRPr="00334F4D">
              <w:rPr>
                <w:rFonts w:cs="宋体" w:hint="eastAsia"/>
                <w:b/>
                <w:bCs/>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widowControl/>
              <w:jc w:val="center"/>
              <w:rPr>
                <w:rFonts w:ascii="宋体"/>
                <w:b/>
                <w:bCs/>
                <w:kern w:val="0"/>
              </w:rPr>
            </w:pPr>
            <w:r w:rsidRPr="00334F4D">
              <w:rPr>
                <w:rFonts w:ascii="宋体" w:hAnsi="宋体" w:cs="宋体" w:hint="eastAsia"/>
                <w:b/>
                <w:bCs/>
                <w:sz w:val="24"/>
                <w:szCs w:val="24"/>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334F4D" w:rsidRDefault="00BC792D" w:rsidP="00545C2C">
            <w:pPr>
              <w:jc w:val="center"/>
              <w:rPr>
                <w:rFonts w:ascii="宋体"/>
                <w:b/>
                <w:bCs/>
                <w:sz w:val="24"/>
                <w:szCs w:val="24"/>
              </w:rPr>
            </w:pPr>
            <w:r w:rsidRPr="00334F4D">
              <w:rPr>
                <w:b/>
                <w:bCs/>
              </w:rPr>
              <w:t>1</w:t>
            </w:r>
          </w:p>
        </w:tc>
        <w:tc>
          <w:tcPr>
            <w:tcW w:w="2125" w:type="dxa"/>
            <w:vMerge/>
            <w:tcBorders>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b/>
                <w:bCs/>
                <w:kern w:val="0"/>
              </w:rPr>
            </w:pPr>
          </w:p>
        </w:tc>
      </w:tr>
      <w:tr w:rsidR="00BC792D" w:rsidRPr="00DA243E">
        <w:trPr>
          <w:trHeight w:val="438"/>
        </w:trPr>
        <w:tc>
          <w:tcPr>
            <w:tcW w:w="567" w:type="dxa"/>
            <w:vMerge w:val="restart"/>
            <w:tcBorders>
              <w:top w:val="nil"/>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6</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kern w:val="0"/>
              </w:rPr>
              <w:t>2</w:t>
            </w:r>
            <w:r w:rsidRPr="00DA243E">
              <w:rPr>
                <w:rFonts w:ascii="宋体" w:hAnsi="宋体" w:cs="宋体" w:hint="eastAsia"/>
                <w:kern w:val="0"/>
              </w:rPr>
              <w:t>层</w:t>
            </w:r>
            <w:r w:rsidRPr="00DA243E">
              <w:rPr>
                <w:rFonts w:ascii="宋体" w:hAnsi="宋体" w:cs="宋体"/>
                <w:kern w:val="0"/>
              </w:rPr>
              <w:t>2#</w:t>
            </w:r>
            <w:r w:rsidRPr="00DA243E">
              <w:rPr>
                <w:rFonts w:ascii="宋体" w:hAnsi="宋体" w:cs="宋体" w:hint="eastAsia"/>
                <w:kern w:val="0"/>
              </w:rPr>
              <w:t>配电井</w:t>
            </w:r>
            <w:r w:rsidRPr="00DA243E">
              <w:rPr>
                <w:rFonts w:ascii="宋体"/>
                <w:kern w:val="0"/>
              </w:rPr>
              <w:br/>
            </w:r>
            <w:r w:rsidRPr="00DA243E">
              <w:rPr>
                <w:rFonts w:ascii="宋体" w:hAnsi="宋体" w:cs="宋体" w:hint="eastAsia"/>
                <w:kern w:val="0"/>
              </w:rPr>
              <w:t>（中庭电梯前室）</w:t>
            </w:r>
          </w:p>
        </w:tc>
        <w:tc>
          <w:tcPr>
            <w:tcW w:w="1134" w:type="dxa"/>
            <w:vMerge w:val="restart"/>
            <w:tcBorders>
              <w:top w:val="nil"/>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2ALE0201</w:t>
            </w:r>
          </w:p>
        </w:tc>
        <w:tc>
          <w:tcPr>
            <w:tcW w:w="4820"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柜原柜子较小，原柜子开关元件保留不动。需按照原原配电柜系统图重新组装一台新的</w:t>
            </w:r>
            <w:r w:rsidRPr="00DA243E">
              <w:rPr>
                <w:rFonts w:ascii="宋体" w:hAnsi="宋体" w:cs="宋体"/>
                <w:kern w:val="0"/>
              </w:rPr>
              <w:t>EPS</w:t>
            </w:r>
            <w:r w:rsidRPr="00DA243E">
              <w:rPr>
                <w:rFonts w:ascii="宋体" w:hAnsi="宋体" w:cs="宋体" w:hint="eastAsia"/>
                <w:kern w:val="0"/>
              </w:rPr>
              <w:t>主机柜，根据原配电柜系统图完成安装并调试，所有参数达到原设计要求。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2KW</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350"/>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12V-65AH</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225"/>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柜子</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650*400*1400</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313"/>
        </w:trPr>
        <w:tc>
          <w:tcPr>
            <w:tcW w:w="567"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jc w:val="center"/>
              <w:rPr>
                <w:rFonts w:ascii="宋体"/>
                <w:sz w:val="24"/>
                <w:szCs w:val="24"/>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593"/>
        </w:trPr>
        <w:tc>
          <w:tcPr>
            <w:tcW w:w="567"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7</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kern w:val="0"/>
              </w:rPr>
              <w:t>2</w:t>
            </w:r>
            <w:r w:rsidRPr="00DA243E">
              <w:rPr>
                <w:rFonts w:ascii="宋体" w:hAnsi="宋体" w:cs="宋体" w:hint="eastAsia"/>
                <w:kern w:val="0"/>
              </w:rPr>
              <w:t>层</w:t>
            </w:r>
            <w:r w:rsidRPr="00DA243E">
              <w:rPr>
                <w:rFonts w:ascii="宋体" w:hAnsi="宋体" w:cs="宋体"/>
                <w:kern w:val="0"/>
              </w:rPr>
              <w:t>3#</w:t>
            </w:r>
            <w:r w:rsidRPr="00DA243E">
              <w:rPr>
                <w:rFonts w:ascii="宋体" w:hAnsi="宋体" w:cs="宋体" w:hint="eastAsia"/>
                <w:kern w:val="0"/>
              </w:rPr>
              <w:t>配电井</w:t>
            </w:r>
            <w:r w:rsidRPr="00DA243E">
              <w:rPr>
                <w:rFonts w:ascii="宋体"/>
                <w:kern w:val="0"/>
              </w:rPr>
              <w:br/>
            </w:r>
            <w:r w:rsidRPr="00DA243E">
              <w:rPr>
                <w:rFonts w:ascii="宋体" w:hAnsi="宋体" w:cs="宋体" w:hint="eastAsia"/>
                <w:kern w:val="0"/>
              </w:rPr>
              <w:t>（功能影像科走廊后端）</w:t>
            </w:r>
          </w:p>
        </w:tc>
        <w:tc>
          <w:tcPr>
            <w:tcW w:w="1134" w:type="dxa"/>
            <w:vMerge w:val="restart"/>
            <w:tcBorders>
              <w:top w:val="nil"/>
              <w:left w:val="nil"/>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3ALE0201</w:t>
            </w:r>
          </w:p>
        </w:tc>
        <w:tc>
          <w:tcPr>
            <w:tcW w:w="4820"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柜原柜子较小，原柜子开关元件保留不动。需按照原配电柜系统图重新组装一台新的</w:t>
            </w:r>
            <w:r w:rsidRPr="00DA243E">
              <w:rPr>
                <w:rFonts w:ascii="宋体" w:hAnsi="宋体" w:cs="宋体"/>
                <w:kern w:val="0"/>
              </w:rPr>
              <w:t>EPS</w:t>
            </w:r>
            <w:r w:rsidRPr="00DA243E">
              <w:rPr>
                <w:rFonts w:ascii="宋体" w:hAnsi="宋体" w:cs="宋体" w:hint="eastAsia"/>
                <w:kern w:val="0"/>
              </w:rPr>
              <w:t>主机柜，根据原配电柜系统图完成安装并调试，所有参数达到原设计要求。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3KW</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188"/>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12V-100AH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438"/>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350"/>
        </w:trPr>
        <w:tc>
          <w:tcPr>
            <w:tcW w:w="567" w:type="dxa"/>
            <w:vMerge w:val="restart"/>
            <w:tcBorders>
              <w:top w:val="nil"/>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8</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kern w:val="0"/>
              </w:rPr>
              <w:t>3</w:t>
            </w:r>
            <w:r w:rsidRPr="00DA243E">
              <w:rPr>
                <w:rFonts w:ascii="宋体" w:hAnsi="宋体" w:cs="宋体" w:hint="eastAsia"/>
                <w:kern w:val="0"/>
              </w:rPr>
              <w:t>层</w:t>
            </w:r>
            <w:r w:rsidRPr="00DA243E">
              <w:rPr>
                <w:rFonts w:ascii="宋体" w:hAnsi="宋体" w:cs="宋体"/>
                <w:kern w:val="0"/>
              </w:rPr>
              <w:t>2#</w:t>
            </w:r>
            <w:r w:rsidRPr="00DA243E">
              <w:rPr>
                <w:rFonts w:ascii="宋体" w:hAnsi="宋体" w:cs="宋体" w:hint="eastAsia"/>
                <w:kern w:val="0"/>
              </w:rPr>
              <w:t>配电井</w:t>
            </w:r>
            <w:r w:rsidRPr="00DA243E">
              <w:rPr>
                <w:rFonts w:ascii="宋体"/>
                <w:kern w:val="0"/>
              </w:rPr>
              <w:br/>
            </w:r>
            <w:r w:rsidRPr="00DA243E">
              <w:rPr>
                <w:rFonts w:ascii="宋体" w:hAnsi="宋体" w:cs="宋体" w:hint="eastAsia"/>
                <w:kern w:val="0"/>
              </w:rPr>
              <w:t>（中庭电梯前室）</w:t>
            </w:r>
          </w:p>
        </w:tc>
        <w:tc>
          <w:tcPr>
            <w:tcW w:w="1134" w:type="dxa"/>
            <w:vMerge w:val="restart"/>
            <w:tcBorders>
              <w:top w:val="nil"/>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2ALE0301</w:t>
            </w:r>
          </w:p>
        </w:tc>
        <w:tc>
          <w:tcPr>
            <w:tcW w:w="4820"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柜原柜子较小，原柜子开关元件保留不动。需按照原配电柜系统图重新组装一台新的</w:t>
            </w:r>
            <w:r w:rsidRPr="00DA243E">
              <w:rPr>
                <w:rFonts w:ascii="宋体" w:hAnsi="宋体" w:cs="宋体"/>
                <w:kern w:val="0"/>
              </w:rPr>
              <w:t>EPS</w:t>
            </w:r>
            <w:r w:rsidRPr="00DA243E">
              <w:rPr>
                <w:rFonts w:ascii="宋体" w:hAnsi="宋体" w:cs="宋体" w:hint="eastAsia"/>
                <w:kern w:val="0"/>
              </w:rPr>
              <w:t>主机柜，根据原配电柜系统图完成安装并调试，所有参数达到原设计要求。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2KW</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388"/>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12V-65AH</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225"/>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柜子</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650*400*1400</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250"/>
        </w:trPr>
        <w:tc>
          <w:tcPr>
            <w:tcW w:w="567"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jc w:val="center"/>
              <w:rPr>
                <w:rFonts w:ascii="宋体"/>
                <w:kern w:val="0"/>
              </w:rPr>
            </w:pPr>
          </w:p>
        </w:tc>
      </w:tr>
      <w:tr w:rsidR="00BC792D" w:rsidRPr="00DA243E">
        <w:trPr>
          <w:trHeight w:val="463"/>
        </w:trPr>
        <w:tc>
          <w:tcPr>
            <w:tcW w:w="567"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9</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b/>
                <w:bCs/>
                <w:kern w:val="0"/>
              </w:rPr>
              <w:t>3</w:t>
            </w:r>
            <w:r w:rsidRPr="00DA243E">
              <w:rPr>
                <w:rFonts w:ascii="宋体" w:hAnsi="宋体" w:cs="宋体" w:hint="eastAsia"/>
                <w:b/>
                <w:bCs/>
                <w:kern w:val="0"/>
              </w:rPr>
              <w:t>层</w:t>
            </w:r>
            <w:r w:rsidRPr="00DA243E">
              <w:rPr>
                <w:rFonts w:ascii="宋体" w:hAnsi="宋体" w:cs="宋体"/>
                <w:b/>
                <w:bCs/>
                <w:kern w:val="0"/>
              </w:rPr>
              <w:t>1#</w:t>
            </w:r>
            <w:r w:rsidRPr="00DA243E">
              <w:rPr>
                <w:rFonts w:ascii="宋体" w:hAnsi="宋体" w:cs="宋体" w:hint="eastAsia"/>
                <w:b/>
                <w:bCs/>
                <w:kern w:val="0"/>
              </w:rPr>
              <w:t>配电井</w:t>
            </w:r>
          </w:p>
        </w:tc>
        <w:tc>
          <w:tcPr>
            <w:tcW w:w="1134" w:type="dxa"/>
            <w:vMerge w:val="restart"/>
            <w:tcBorders>
              <w:top w:val="nil"/>
              <w:left w:val="nil"/>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b/>
                <w:bCs/>
                <w:kern w:val="0"/>
              </w:rPr>
              <w:t>1ALEic0301-1</w:t>
            </w:r>
            <w:r w:rsidRPr="00DA243E">
              <w:rPr>
                <w:rFonts w:ascii="宋体" w:hAnsi="宋体" w:cs="宋体"/>
                <w:b/>
                <w:bCs/>
                <w:kern w:val="0"/>
              </w:rPr>
              <w:br/>
              <w:t>1ALEic0301-2</w:t>
            </w:r>
          </w:p>
        </w:tc>
        <w:tc>
          <w:tcPr>
            <w:tcW w:w="4820" w:type="dxa"/>
            <w:vMerge w:val="restart"/>
            <w:tcBorders>
              <w:top w:val="nil"/>
              <w:left w:val="nil"/>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此柜子原为两台</w:t>
            </w:r>
            <w:r w:rsidRPr="00DA243E">
              <w:rPr>
                <w:rFonts w:ascii="宋体" w:hAnsi="宋体" w:cs="宋体"/>
                <w:b/>
                <w:bCs/>
                <w:kern w:val="0"/>
              </w:rPr>
              <w:t>EPS</w:t>
            </w:r>
            <w:r w:rsidRPr="00DA243E">
              <w:rPr>
                <w:rFonts w:ascii="宋体" w:hAnsi="宋体" w:cs="宋体" w:hint="eastAsia"/>
                <w:b/>
                <w:bCs/>
                <w:kern w:val="0"/>
              </w:rPr>
              <w:t>电源，一台</w:t>
            </w:r>
            <w:r w:rsidRPr="00DA243E">
              <w:rPr>
                <w:rFonts w:ascii="宋体" w:hAnsi="宋体" w:cs="宋体"/>
                <w:b/>
                <w:bCs/>
                <w:kern w:val="0"/>
              </w:rPr>
              <w:t>12KW</w:t>
            </w:r>
            <w:r w:rsidRPr="00DA243E">
              <w:rPr>
                <w:rFonts w:ascii="宋体" w:hAnsi="宋体" w:cs="宋体" w:hint="eastAsia"/>
                <w:b/>
                <w:bCs/>
                <w:kern w:val="0"/>
              </w:rPr>
              <w:t>，台</w:t>
            </w:r>
            <w:r w:rsidRPr="00DA243E">
              <w:rPr>
                <w:rFonts w:ascii="宋体" w:hAnsi="宋体" w:cs="宋体"/>
                <w:b/>
                <w:bCs/>
                <w:kern w:val="0"/>
              </w:rPr>
              <w:t>20KW</w:t>
            </w:r>
            <w:r w:rsidRPr="00DA243E">
              <w:rPr>
                <w:rFonts w:ascii="宋体" w:hAnsi="宋体" w:cs="宋体" w:hint="eastAsia"/>
                <w:b/>
                <w:bCs/>
                <w:kern w:val="0"/>
              </w:rPr>
              <w:t>，现需将两台合并成一台</w:t>
            </w:r>
            <w:r w:rsidRPr="00DA243E">
              <w:rPr>
                <w:rFonts w:ascii="宋体" w:hAnsi="宋体" w:cs="宋体"/>
                <w:b/>
                <w:bCs/>
                <w:kern w:val="0"/>
              </w:rPr>
              <w:t>UPS</w:t>
            </w:r>
            <w:r w:rsidRPr="00DA243E">
              <w:rPr>
                <w:rFonts w:ascii="宋体" w:hAnsi="宋体" w:cs="宋体" w:hint="eastAsia"/>
                <w:b/>
                <w:bCs/>
                <w:kern w:val="0"/>
              </w:rPr>
              <w:t>电源柜并将容量增加至</w:t>
            </w:r>
            <w:r w:rsidRPr="00DA243E">
              <w:rPr>
                <w:rFonts w:ascii="宋体" w:hAnsi="宋体" w:cs="宋体"/>
                <w:b/>
                <w:bCs/>
                <w:kern w:val="0"/>
              </w:rPr>
              <w:t>48KW</w:t>
            </w:r>
            <w:r w:rsidRPr="00DA243E">
              <w:rPr>
                <w:rFonts w:ascii="宋体" w:hAnsi="宋体" w:cs="宋体" w:hint="eastAsia"/>
                <w:b/>
                <w:bCs/>
                <w:kern w:val="0"/>
              </w:rPr>
              <w:t>（</w:t>
            </w:r>
            <w:r w:rsidRPr="00DA243E">
              <w:rPr>
                <w:rFonts w:ascii="宋体" w:hAnsi="宋体" w:cs="宋体"/>
                <w:b/>
                <w:bCs/>
                <w:kern w:val="0"/>
              </w:rPr>
              <w:t>60KVA</w:t>
            </w:r>
            <w:r w:rsidRPr="00DA243E">
              <w:rPr>
                <w:rFonts w:ascii="宋体" w:hAnsi="宋体" w:cs="宋体" w:hint="eastAsia"/>
                <w:b/>
                <w:bCs/>
                <w:kern w:val="0"/>
              </w:rPr>
              <w:t>），原配电柜体保留不变，但拆除原</w:t>
            </w:r>
            <w:r w:rsidRPr="00DA243E">
              <w:rPr>
                <w:rFonts w:ascii="宋体" w:hAnsi="宋体" w:cs="宋体"/>
                <w:b/>
                <w:bCs/>
                <w:kern w:val="0"/>
              </w:rPr>
              <w:t>EPS</w:t>
            </w:r>
            <w:r w:rsidRPr="00DA243E">
              <w:rPr>
                <w:rFonts w:ascii="宋体" w:hAnsi="宋体" w:cs="宋体" w:hint="eastAsia"/>
                <w:b/>
                <w:bCs/>
                <w:kern w:val="0"/>
              </w:rPr>
              <w:t>电池柜，需按照原配电系统重新组装新的电池柜，根据原配电回路完成安装并调试。</w:t>
            </w: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UPS</w:t>
            </w:r>
            <w:r w:rsidRPr="00DA243E">
              <w:rPr>
                <w:rFonts w:cs="宋体" w:hint="eastAsia"/>
              </w:rPr>
              <w:t>不间断电源</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60KVA</w:t>
            </w:r>
            <w:r w:rsidRPr="00DA243E">
              <w:rPr>
                <w:rFonts w:cs="宋体" w:hint="eastAsia"/>
              </w:rPr>
              <w:t>（工频）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vAlign w:val="center"/>
          </w:tcPr>
          <w:p w:rsidR="00BC792D" w:rsidRPr="00DA243E" w:rsidRDefault="00BC792D" w:rsidP="00545C2C">
            <w:pPr>
              <w:jc w:val="center"/>
              <w:rPr>
                <w:rFonts w:ascii="宋体"/>
                <w:b/>
                <w:bCs/>
                <w:kern w:val="0"/>
              </w:rPr>
            </w:pPr>
            <w:r w:rsidRPr="00DA243E">
              <w:rPr>
                <w:rFonts w:ascii="宋体" w:hAnsi="宋体" w:cs="宋体" w:hint="eastAsia"/>
                <w:b/>
                <w:bCs/>
                <w:kern w:val="0"/>
              </w:rPr>
              <w:t>输入</w:t>
            </w:r>
            <w:r w:rsidRPr="00DA243E">
              <w:rPr>
                <w:rFonts w:ascii="宋体" w:hAnsi="宋体" w:cs="宋体"/>
                <w:b/>
                <w:bCs/>
                <w:kern w:val="0"/>
              </w:rPr>
              <w:t>AC380V</w:t>
            </w:r>
            <w:r w:rsidRPr="00DA243E">
              <w:rPr>
                <w:rFonts w:ascii="宋体" w:hAnsi="宋体" w:cs="宋体" w:hint="eastAsia"/>
                <w:b/>
                <w:bCs/>
                <w:kern w:val="0"/>
              </w:rPr>
              <w:t>输出</w:t>
            </w:r>
            <w:r w:rsidRPr="00DA243E">
              <w:rPr>
                <w:rFonts w:ascii="宋体" w:hAnsi="宋体" w:cs="宋体"/>
                <w:b/>
                <w:bCs/>
                <w:kern w:val="0"/>
              </w:rPr>
              <w:t>AC 380V</w:t>
            </w:r>
            <w:r w:rsidRPr="00DA243E">
              <w:rPr>
                <w:rFonts w:ascii="宋体" w:hAnsi="宋体" w:cs="宋体" w:hint="eastAsia"/>
                <w:b/>
                <w:bCs/>
                <w:kern w:val="0"/>
              </w:rPr>
              <w:t>（±</w:t>
            </w:r>
            <w:r w:rsidRPr="00DA243E">
              <w:rPr>
                <w:rFonts w:ascii="宋体" w:hAnsi="宋体" w:cs="宋体"/>
                <w:b/>
                <w:bCs/>
                <w:kern w:val="0"/>
              </w:rPr>
              <w:t>5%</w:t>
            </w:r>
            <w:r w:rsidRPr="00DA243E">
              <w:rPr>
                <w:rFonts w:ascii="宋体" w:hAnsi="宋体" w:cs="宋体" w:hint="eastAsia"/>
                <w:b/>
                <w:bCs/>
                <w:kern w:val="0"/>
              </w:rPr>
              <w:t>），频率</w:t>
            </w:r>
            <w:r w:rsidRPr="00DA243E">
              <w:rPr>
                <w:rFonts w:ascii="宋体" w:hAnsi="宋体" w:cs="宋体"/>
                <w:b/>
                <w:bCs/>
                <w:kern w:val="0"/>
              </w:rPr>
              <w:t>50HZ</w:t>
            </w:r>
            <w:r w:rsidRPr="00DA243E">
              <w:rPr>
                <w:rFonts w:ascii="宋体" w:hAnsi="宋体" w:cs="宋体" w:hint="eastAsia"/>
                <w:b/>
                <w:bCs/>
                <w:kern w:val="0"/>
              </w:rPr>
              <w:t>，应急转换时间小于</w:t>
            </w:r>
            <w:r w:rsidRPr="00DA243E">
              <w:rPr>
                <w:rFonts w:ascii="宋体" w:hAnsi="宋体" w:cs="宋体"/>
                <w:b/>
                <w:bCs/>
                <w:kern w:val="0"/>
              </w:rPr>
              <w:t>0.025S</w:t>
            </w:r>
            <w:r w:rsidRPr="00DA243E">
              <w:rPr>
                <w:rFonts w:ascii="宋体" w:hAnsi="宋体" w:cs="宋体" w:hint="eastAsia"/>
                <w:b/>
                <w:bCs/>
                <w:kern w:val="0"/>
              </w:rPr>
              <w:t>，应急供电时间大于</w:t>
            </w:r>
            <w:r w:rsidRPr="00DA243E">
              <w:rPr>
                <w:rFonts w:ascii="宋体" w:hAnsi="宋体" w:cs="宋体"/>
                <w:b/>
                <w:bCs/>
                <w:kern w:val="0"/>
              </w:rPr>
              <w:t>90</w:t>
            </w:r>
            <w:r w:rsidRPr="00DA243E">
              <w:rPr>
                <w:rFonts w:ascii="宋体" w:hAnsi="宋体" w:cs="宋体" w:hint="eastAsia"/>
                <w:b/>
                <w:bCs/>
                <w:kern w:val="0"/>
              </w:rPr>
              <w:t>分钟；功率因数</w:t>
            </w:r>
            <w:r w:rsidRPr="00DA243E">
              <w:rPr>
                <w:rFonts w:ascii="宋体" w:hAnsi="宋体" w:cs="宋体"/>
                <w:b/>
                <w:bCs/>
                <w:kern w:val="0"/>
              </w:rPr>
              <w:t>0.8</w:t>
            </w:r>
            <w:r w:rsidRPr="00DA243E">
              <w:rPr>
                <w:rFonts w:ascii="宋体" w:hAnsi="宋体" w:cs="宋体" w:hint="eastAsia"/>
                <w:b/>
                <w:bCs/>
                <w:kern w:val="0"/>
              </w:rPr>
              <w:t>；含有整流输入（带谐波抑制滤波器）、整流输出、逆变输出</w:t>
            </w:r>
            <w:r w:rsidRPr="00DA243E">
              <w:rPr>
                <w:rFonts w:ascii="宋体" w:hAnsi="宋体" w:cs="宋体"/>
                <w:b/>
                <w:bCs/>
                <w:kern w:val="0"/>
              </w:rPr>
              <w:t xml:space="preserve"> </w:t>
            </w:r>
            <w:r w:rsidRPr="00DA243E">
              <w:rPr>
                <w:rFonts w:ascii="宋体" w:hAnsi="宋体" w:cs="宋体" w:hint="eastAsia"/>
                <w:b/>
                <w:bCs/>
                <w:kern w:val="0"/>
              </w:rPr>
              <w:t>、旁路、维修旁路</w:t>
            </w:r>
          </w:p>
        </w:tc>
      </w:tr>
      <w:tr w:rsidR="00BC792D" w:rsidRPr="00DA243E">
        <w:trPr>
          <w:trHeight w:val="262"/>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widowControl/>
              <w:jc w:val="center"/>
              <w:rPr>
                <w:rFonts w:ascii="宋体"/>
                <w:b/>
                <w:bCs/>
                <w:kern w:val="0"/>
              </w:rPr>
            </w:pPr>
          </w:p>
        </w:tc>
        <w:tc>
          <w:tcPr>
            <w:tcW w:w="1134" w:type="dxa"/>
            <w:vMerge/>
            <w:tcBorders>
              <w:left w:val="nil"/>
              <w:right w:val="single" w:sz="4" w:space="0" w:color="auto"/>
            </w:tcBorders>
            <w:vAlign w:val="center"/>
          </w:tcPr>
          <w:p w:rsidR="00BC792D" w:rsidRPr="00DA243E" w:rsidRDefault="00BC792D" w:rsidP="00545C2C">
            <w:pPr>
              <w:widowControl/>
              <w:jc w:val="center"/>
              <w:rPr>
                <w:rFonts w:ascii="宋体"/>
                <w:b/>
                <w:bCs/>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12V-100AH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64</w:t>
            </w:r>
          </w:p>
        </w:tc>
        <w:tc>
          <w:tcPr>
            <w:tcW w:w="2125" w:type="dxa"/>
            <w:vMerge/>
            <w:tcBorders>
              <w:left w:val="single" w:sz="4" w:space="0" w:color="auto"/>
              <w:right w:val="single" w:sz="4" w:space="0" w:color="auto"/>
            </w:tcBorders>
            <w:vAlign w:val="center"/>
          </w:tcPr>
          <w:p w:rsidR="00BC792D" w:rsidRPr="00DA243E" w:rsidRDefault="00BC792D" w:rsidP="00545C2C">
            <w:pPr>
              <w:jc w:val="center"/>
              <w:rPr>
                <w:rFonts w:ascii="宋体"/>
                <w:b/>
                <w:bCs/>
                <w:kern w:val="0"/>
              </w:rPr>
            </w:pPr>
          </w:p>
        </w:tc>
      </w:tr>
      <w:tr w:rsidR="00BC792D" w:rsidRPr="00DA243E">
        <w:trPr>
          <w:trHeight w:val="338"/>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widowControl/>
              <w:jc w:val="center"/>
              <w:rPr>
                <w:rFonts w:ascii="宋体"/>
                <w:b/>
                <w:bCs/>
                <w:kern w:val="0"/>
              </w:rPr>
            </w:pPr>
          </w:p>
        </w:tc>
        <w:tc>
          <w:tcPr>
            <w:tcW w:w="1134" w:type="dxa"/>
            <w:vMerge/>
            <w:tcBorders>
              <w:left w:val="nil"/>
              <w:right w:val="single" w:sz="4" w:space="0" w:color="auto"/>
            </w:tcBorders>
            <w:vAlign w:val="center"/>
          </w:tcPr>
          <w:p w:rsidR="00BC792D" w:rsidRPr="00DA243E" w:rsidRDefault="00BC792D" w:rsidP="00545C2C">
            <w:pPr>
              <w:widowControl/>
              <w:jc w:val="center"/>
              <w:rPr>
                <w:rFonts w:ascii="宋体"/>
                <w:b/>
                <w:bCs/>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电池柜</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32</w:t>
            </w:r>
            <w:r w:rsidRPr="00DA243E">
              <w:rPr>
                <w:rFonts w:cs="宋体" w:hint="eastAsia"/>
              </w:rPr>
              <w:t>位电池柜</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2</w:t>
            </w:r>
          </w:p>
        </w:tc>
        <w:tc>
          <w:tcPr>
            <w:tcW w:w="2125" w:type="dxa"/>
            <w:vMerge/>
            <w:tcBorders>
              <w:left w:val="single" w:sz="4" w:space="0" w:color="auto"/>
              <w:right w:val="single" w:sz="4" w:space="0" w:color="auto"/>
            </w:tcBorders>
            <w:vAlign w:val="center"/>
          </w:tcPr>
          <w:p w:rsidR="00BC792D" w:rsidRPr="00DA243E" w:rsidRDefault="00BC792D" w:rsidP="00545C2C">
            <w:pPr>
              <w:jc w:val="center"/>
              <w:rPr>
                <w:rFonts w:ascii="宋体"/>
                <w:b/>
                <w:bCs/>
                <w:kern w:val="0"/>
              </w:rPr>
            </w:pPr>
          </w:p>
        </w:tc>
      </w:tr>
      <w:tr w:rsidR="00BC792D" w:rsidRPr="00DA243E">
        <w:trPr>
          <w:trHeight w:val="263"/>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p>
        </w:tc>
        <w:tc>
          <w:tcPr>
            <w:tcW w:w="1134"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p>
        </w:tc>
        <w:tc>
          <w:tcPr>
            <w:tcW w:w="4820"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b/>
                <w:bCs/>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b/>
                <w:bCs/>
                <w:kern w:val="0"/>
              </w:rPr>
            </w:pPr>
          </w:p>
        </w:tc>
      </w:tr>
      <w:tr w:rsidR="00BC792D" w:rsidRPr="00DA243E">
        <w:trPr>
          <w:trHeight w:val="375"/>
        </w:trPr>
        <w:tc>
          <w:tcPr>
            <w:tcW w:w="567" w:type="dxa"/>
            <w:vMerge w:val="restart"/>
            <w:tcBorders>
              <w:top w:val="nil"/>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10</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b/>
                <w:bCs/>
                <w:kern w:val="0"/>
              </w:rPr>
              <w:t>4</w:t>
            </w:r>
            <w:r w:rsidRPr="00DA243E">
              <w:rPr>
                <w:rFonts w:ascii="宋体" w:hAnsi="宋体" w:cs="宋体" w:hint="eastAsia"/>
                <w:b/>
                <w:bCs/>
                <w:kern w:val="0"/>
              </w:rPr>
              <w:t>层</w:t>
            </w:r>
            <w:r w:rsidRPr="00DA243E">
              <w:rPr>
                <w:rFonts w:ascii="宋体" w:hAnsi="宋体" w:cs="宋体"/>
                <w:b/>
                <w:bCs/>
                <w:kern w:val="0"/>
              </w:rPr>
              <w:t>1#</w:t>
            </w:r>
            <w:r w:rsidRPr="00DA243E">
              <w:rPr>
                <w:rFonts w:ascii="宋体" w:hAnsi="宋体" w:cs="宋体" w:hint="eastAsia"/>
                <w:b/>
                <w:bCs/>
                <w:kern w:val="0"/>
              </w:rPr>
              <w:t>配电井</w:t>
            </w:r>
          </w:p>
        </w:tc>
        <w:tc>
          <w:tcPr>
            <w:tcW w:w="1134" w:type="dxa"/>
            <w:vMerge w:val="restart"/>
            <w:tcBorders>
              <w:top w:val="nil"/>
              <w:left w:val="nil"/>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b/>
                <w:bCs/>
                <w:kern w:val="0"/>
              </w:rPr>
              <w:t>1ALEic0401</w:t>
            </w:r>
          </w:p>
        </w:tc>
        <w:tc>
          <w:tcPr>
            <w:tcW w:w="4820" w:type="dxa"/>
            <w:vMerge w:val="restart"/>
            <w:tcBorders>
              <w:top w:val="nil"/>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此柜子原为</w:t>
            </w:r>
            <w:r w:rsidRPr="00DA243E">
              <w:rPr>
                <w:rFonts w:ascii="宋体" w:hAnsi="宋体" w:cs="宋体"/>
                <w:b/>
                <w:bCs/>
                <w:kern w:val="0"/>
              </w:rPr>
              <w:t>10KWEPS</w:t>
            </w:r>
            <w:r w:rsidRPr="00DA243E">
              <w:rPr>
                <w:rFonts w:ascii="宋体" w:hAnsi="宋体" w:cs="宋体" w:hint="eastAsia"/>
                <w:b/>
                <w:bCs/>
                <w:kern w:val="0"/>
              </w:rPr>
              <w:t>电源，现需更换成</w:t>
            </w:r>
            <w:r w:rsidRPr="00DA243E">
              <w:rPr>
                <w:rFonts w:ascii="宋体" w:hAnsi="宋体" w:cs="宋体"/>
                <w:b/>
                <w:bCs/>
                <w:kern w:val="0"/>
              </w:rPr>
              <w:t>15KVA</w:t>
            </w:r>
            <w:r w:rsidRPr="00DA243E">
              <w:rPr>
                <w:rFonts w:ascii="宋体" w:hAnsi="宋体" w:cs="宋体" w:hint="eastAsia"/>
                <w:b/>
                <w:bCs/>
                <w:kern w:val="0"/>
              </w:rPr>
              <w:t>（</w:t>
            </w:r>
            <w:r w:rsidRPr="00DA243E">
              <w:rPr>
                <w:rFonts w:ascii="宋体" w:hAnsi="宋体" w:cs="宋体"/>
                <w:b/>
                <w:bCs/>
                <w:kern w:val="0"/>
              </w:rPr>
              <w:t>12KW)UPS</w:t>
            </w:r>
            <w:r w:rsidRPr="00DA243E">
              <w:rPr>
                <w:rFonts w:ascii="宋体" w:hAnsi="宋体" w:cs="宋体" w:hint="eastAsia"/>
                <w:b/>
                <w:bCs/>
                <w:kern w:val="0"/>
              </w:rPr>
              <w:t>不间断电源，按照</w:t>
            </w:r>
            <w:r w:rsidRPr="00DA243E">
              <w:rPr>
                <w:rFonts w:ascii="宋体" w:hAnsi="宋体" w:cs="宋体"/>
                <w:b/>
                <w:bCs/>
                <w:kern w:val="0"/>
              </w:rPr>
              <w:t>UPS</w:t>
            </w:r>
            <w:r w:rsidRPr="00DA243E">
              <w:rPr>
                <w:rFonts w:ascii="宋体" w:hAnsi="宋体" w:cs="宋体" w:hint="eastAsia"/>
                <w:b/>
                <w:bCs/>
                <w:kern w:val="0"/>
              </w:rPr>
              <w:t>电源的安装规范增加相关配件，但其它的原开关元件不变及配电箱体不变，</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UPS</w:t>
            </w:r>
            <w:r w:rsidRPr="00DA243E">
              <w:rPr>
                <w:rFonts w:cs="宋体" w:hint="eastAsia"/>
              </w:rPr>
              <w:t>不间断电源</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15KVA</w:t>
            </w:r>
            <w:r w:rsidRPr="00DA243E">
              <w:rPr>
                <w:rFonts w:cs="宋体" w:hint="eastAsia"/>
              </w:rPr>
              <w:t>（工频）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r w:rsidRPr="00DA243E">
              <w:rPr>
                <w:rFonts w:ascii="宋体" w:hAnsi="宋体" w:cs="宋体" w:hint="eastAsia"/>
                <w:b/>
                <w:bCs/>
                <w:kern w:val="0"/>
              </w:rPr>
              <w:t>输入</w:t>
            </w:r>
            <w:r w:rsidRPr="00DA243E">
              <w:rPr>
                <w:rFonts w:ascii="宋体" w:hAnsi="宋体" w:cs="宋体"/>
                <w:b/>
                <w:bCs/>
                <w:kern w:val="0"/>
              </w:rPr>
              <w:t>AC380V</w:t>
            </w:r>
            <w:r w:rsidRPr="00DA243E">
              <w:rPr>
                <w:rFonts w:ascii="宋体" w:hAnsi="宋体" w:cs="宋体" w:hint="eastAsia"/>
                <w:b/>
                <w:bCs/>
                <w:kern w:val="0"/>
              </w:rPr>
              <w:t>输出</w:t>
            </w:r>
            <w:r w:rsidRPr="00DA243E">
              <w:rPr>
                <w:rFonts w:ascii="宋体" w:hAnsi="宋体" w:cs="宋体"/>
                <w:b/>
                <w:bCs/>
                <w:kern w:val="0"/>
              </w:rPr>
              <w:t>AC 220V</w:t>
            </w:r>
            <w:r w:rsidRPr="00DA243E">
              <w:rPr>
                <w:rFonts w:ascii="宋体" w:hAnsi="宋体" w:cs="宋体" w:hint="eastAsia"/>
                <w:b/>
                <w:bCs/>
                <w:kern w:val="0"/>
              </w:rPr>
              <w:t>（±</w:t>
            </w:r>
            <w:r w:rsidRPr="00DA243E">
              <w:rPr>
                <w:rFonts w:ascii="宋体" w:hAnsi="宋体" w:cs="宋体"/>
                <w:b/>
                <w:bCs/>
                <w:kern w:val="0"/>
              </w:rPr>
              <w:t>5%</w:t>
            </w:r>
            <w:r w:rsidRPr="00DA243E">
              <w:rPr>
                <w:rFonts w:ascii="宋体" w:hAnsi="宋体" w:cs="宋体" w:hint="eastAsia"/>
                <w:b/>
                <w:bCs/>
                <w:kern w:val="0"/>
              </w:rPr>
              <w:t>），频率</w:t>
            </w:r>
            <w:r w:rsidRPr="00DA243E">
              <w:rPr>
                <w:rFonts w:ascii="宋体" w:hAnsi="宋体" w:cs="宋体"/>
                <w:b/>
                <w:bCs/>
                <w:kern w:val="0"/>
              </w:rPr>
              <w:t>50HZ</w:t>
            </w:r>
            <w:r w:rsidRPr="00DA243E">
              <w:rPr>
                <w:rFonts w:ascii="宋体" w:hAnsi="宋体" w:cs="宋体" w:hint="eastAsia"/>
                <w:b/>
                <w:bCs/>
                <w:kern w:val="0"/>
              </w:rPr>
              <w:t>，应急转换时间小于</w:t>
            </w:r>
            <w:r w:rsidRPr="00DA243E">
              <w:rPr>
                <w:rFonts w:ascii="宋体" w:hAnsi="宋体" w:cs="宋体"/>
                <w:b/>
                <w:bCs/>
                <w:kern w:val="0"/>
              </w:rPr>
              <w:t>0.025S</w:t>
            </w:r>
            <w:r w:rsidRPr="00DA243E">
              <w:rPr>
                <w:rFonts w:ascii="宋体" w:hAnsi="宋体" w:cs="宋体" w:hint="eastAsia"/>
                <w:b/>
                <w:bCs/>
                <w:kern w:val="0"/>
              </w:rPr>
              <w:t>，应急供电时间大于</w:t>
            </w:r>
            <w:r w:rsidRPr="00DA243E">
              <w:rPr>
                <w:rFonts w:ascii="宋体" w:hAnsi="宋体" w:cs="宋体"/>
                <w:b/>
                <w:bCs/>
                <w:kern w:val="0"/>
              </w:rPr>
              <w:t>90</w:t>
            </w:r>
            <w:r w:rsidRPr="00DA243E">
              <w:rPr>
                <w:rFonts w:ascii="宋体" w:hAnsi="宋体" w:cs="宋体" w:hint="eastAsia"/>
                <w:b/>
                <w:bCs/>
                <w:kern w:val="0"/>
              </w:rPr>
              <w:t>分钟；功率因数</w:t>
            </w:r>
            <w:r w:rsidRPr="00DA243E">
              <w:rPr>
                <w:rFonts w:ascii="宋体" w:hAnsi="宋体" w:cs="宋体"/>
                <w:b/>
                <w:bCs/>
                <w:kern w:val="0"/>
              </w:rPr>
              <w:t>0.8</w:t>
            </w:r>
            <w:r w:rsidRPr="00DA243E">
              <w:rPr>
                <w:rFonts w:ascii="宋体" w:hAnsi="宋体" w:cs="宋体" w:hint="eastAsia"/>
                <w:b/>
                <w:bCs/>
                <w:kern w:val="0"/>
              </w:rPr>
              <w:t>；含有整流输入（带谐波抑制滤波器）、整流输出、逆变输出</w:t>
            </w:r>
            <w:r w:rsidRPr="00DA243E">
              <w:rPr>
                <w:rFonts w:ascii="宋体" w:hAnsi="宋体" w:cs="宋体"/>
                <w:b/>
                <w:bCs/>
                <w:kern w:val="0"/>
              </w:rPr>
              <w:t xml:space="preserve"> </w:t>
            </w:r>
            <w:r w:rsidRPr="00DA243E">
              <w:rPr>
                <w:rFonts w:ascii="宋体" w:hAnsi="宋体" w:cs="宋体" w:hint="eastAsia"/>
                <w:b/>
                <w:bCs/>
                <w:kern w:val="0"/>
              </w:rPr>
              <w:t>、旁路、维修旁路</w:t>
            </w:r>
          </w:p>
        </w:tc>
      </w:tr>
      <w:tr w:rsidR="00BC792D" w:rsidRPr="00DA243E">
        <w:trPr>
          <w:trHeight w:val="337"/>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12V-100AH</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p>
        </w:tc>
      </w:tr>
      <w:tr w:rsidR="00BC792D" w:rsidRPr="00DA243E">
        <w:trPr>
          <w:trHeight w:val="350"/>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电池柜</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16</w:t>
            </w:r>
            <w:r w:rsidRPr="00DA243E">
              <w:rPr>
                <w:rFonts w:cs="宋体" w:hint="eastAsia"/>
              </w:rPr>
              <w:t>位电池柜</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16</w:t>
            </w:r>
          </w:p>
        </w:tc>
        <w:tc>
          <w:tcPr>
            <w:tcW w:w="2125" w:type="dxa"/>
            <w:vMerge/>
            <w:tcBorders>
              <w:left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p>
        </w:tc>
      </w:tr>
      <w:tr w:rsidR="00BC792D" w:rsidRPr="00DA243E">
        <w:trPr>
          <w:trHeight w:val="304"/>
        </w:trPr>
        <w:tc>
          <w:tcPr>
            <w:tcW w:w="567"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134" w:type="dxa"/>
            <w:vMerge/>
            <w:tcBorders>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p>
        </w:tc>
        <w:tc>
          <w:tcPr>
            <w:tcW w:w="4820"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b/>
                <w:bCs/>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p>
        </w:tc>
      </w:tr>
      <w:tr w:rsidR="00BC792D" w:rsidRPr="00DA243E">
        <w:trPr>
          <w:trHeight w:val="413"/>
        </w:trPr>
        <w:tc>
          <w:tcPr>
            <w:tcW w:w="567" w:type="dxa"/>
            <w:vMerge w:val="restart"/>
            <w:tcBorders>
              <w:top w:val="nil"/>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11</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kern w:val="0"/>
              </w:rPr>
              <w:t>4</w:t>
            </w:r>
            <w:r w:rsidRPr="00DA243E">
              <w:rPr>
                <w:rFonts w:ascii="宋体" w:hAnsi="宋体" w:cs="宋体" w:hint="eastAsia"/>
                <w:kern w:val="0"/>
              </w:rPr>
              <w:t>层</w:t>
            </w:r>
            <w:r w:rsidRPr="00DA243E">
              <w:rPr>
                <w:rFonts w:ascii="宋体" w:hAnsi="宋体" w:cs="宋体"/>
                <w:kern w:val="0"/>
              </w:rPr>
              <w:t>2#</w:t>
            </w:r>
            <w:r w:rsidRPr="00DA243E">
              <w:rPr>
                <w:rFonts w:ascii="宋体" w:hAnsi="宋体" w:cs="宋体" w:hint="eastAsia"/>
                <w:kern w:val="0"/>
              </w:rPr>
              <w:t>配电井</w:t>
            </w:r>
            <w:r w:rsidRPr="00DA243E">
              <w:rPr>
                <w:rFonts w:ascii="宋体"/>
                <w:kern w:val="0"/>
              </w:rPr>
              <w:br/>
            </w:r>
            <w:r w:rsidRPr="00DA243E">
              <w:rPr>
                <w:rFonts w:ascii="宋体" w:hAnsi="宋体" w:cs="宋体" w:hint="eastAsia"/>
                <w:kern w:val="0"/>
              </w:rPr>
              <w:t>（中庭电梯前室）</w:t>
            </w:r>
          </w:p>
        </w:tc>
        <w:tc>
          <w:tcPr>
            <w:tcW w:w="1134" w:type="dxa"/>
            <w:vMerge w:val="restart"/>
            <w:tcBorders>
              <w:top w:val="nil"/>
              <w:left w:val="nil"/>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2ALE0401</w:t>
            </w:r>
          </w:p>
        </w:tc>
        <w:tc>
          <w:tcPr>
            <w:tcW w:w="4820" w:type="dxa"/>
            <w:vMerge w:val="restart"/>
            <w:tcBorders>
              <w:top w:val="nil"/>
              <w:left w:val="nil"/>
              <w:right w:val="single" w:sz="4" w:space="0" w:color="auto"/>
            </w:tcBorders>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此</w:t>
            </w:r>
            <w:r w:rsidRPr="00DA243E">
              <w:rPr>
                <w:rFonts w:ascii="宋体" w:hAnsi="宋体" w:cs="宋体"/>
                <w:kern w:val="0"/>
              </w:rPr>
              <w:t>EPS</w:t>
            </w:r>
            <w:r w:rsidRPr="00DA243E">
              <w:rPr>
                <w:rFonts w:ascii="宋体" w:hAnsi="宋体" w:cs="宋体" w:hint="eastAsia"/>
                <w:kern w:val="0"/>
              </w:rPr>
              <w:t>柜原柜子较小，原柜子开关元件保留不动。需按照原原配电柜系统图重新组装一台新的</w:t>
            </w:r>
            <w:r w:rsidRPr="00DA243E">
              <w:rPr>
                <w:rFonts w:ascii="宋体" w:hAnsi="宋体" w:cs="宋体"/>
                <w:kern w:val="0"/>
              </w:rPr>
              <w:t>EPS</w:t>
            </w:r>
            <w:r w:rsidRPr="00DA243E">
              <w:rPr>
                <w:rFonts w:ascii="宋体" w:hAnsi="宋体" w:cs="宋体" w:hint="eastAsia"/>
                <w:kern w:val="0"/>
              </w:rPr>
              <w:t>主机柜，根据原配电柜系统图完成安装并调试，所有参数达到原设计要求。</w:t>
            </w: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EPS</w:t>
            </w:r>
            <w:r w:rsidRPr="00DA243E">
              <w:rPr>
                <w:rFonts w:cs="宋体" w:hint="eastAsia"/>
              </w:rPr>
              <w:t>主机</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2KW</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hint="eastAsia"/>
                <w:kern w:val="0"/>
              </w:rPr>
              <w:t>输入</w:t>
            </w:r>
            <w:r w:rsidRPr="00DA243E">
              <w:rPr>
                <w:rFonts w:ascii="宋体" w:hAnsi="宋体" w:cs="宋体"/>
                <w:kern w:val="0"/>
              </w:rPr>
              <w:t>AC220V</w:t>
            </w:r>
            <w:r w:rsidRPr="00DA243E">
              <w:rPr>
                <w:rFonts w:ascii="宋体" w:hAnsi="宋体" w:cs="宋体" w:hint="eastAsia"/>
                <w:kern w:val="0"/>
              </w:rPr>
              <w:t>输出</w:t>
            </w:r>
            <w:r w:rsidRPr="00DA243E">
              <w:rPr>
                <w:rFonts w:ascii="宋体" w:hAnsi="宋体" w:cs="宋体"/>
                <w:kern w:val="0"/>
              </w:rPr>
              <w:t>AC 220V</w:t>
            </w:r>
            <w:r w:rsidRPr="00DA243E">
              <w:rPr>
                <w:rFonts w:ascii="宋体" w:hAnsi="宋体" w:cs="宋体" w:hint="eastAsia"/>
                <w:kern w:val="0"/>
              </w:rPr>
              <w:t>（±</w:t>
            </w:r>
            <w:r w:rsidRPr="00DA243E">
              <w:rPr>
                <w:rFonts w:ascii="宋体" w:hAnsi="宋体" w:cs="宋体"/>
                <w:kern w:val="0"/>
              </w:rPr>
              <w:t>5%</w:t>
            </w:r>
            <w:r w:rsidRPr="00DA243E">
              <w:rPr>
                <w:rFonts w:ascii="宋体" w:hAnsi="宋体" w:cs="宋体" w:hint="eastAsia"/>
                <w:kern w:val="0"/>
              </w:rPr>
              <w:t>），频率</w:t>
            </w:r>
            <w:r w:rsidRPr="00DA243E">
              <w:rPr>
                <w:rFonts w:ascii="宋体" w:hAnsi="宋体" w:cs="宋体"/>
                <w:kern w:val="0"/>
              </w:rPr>
              <w:t>50HZ</w:t>
            </w:r>
            <w:r w:rsidRPr="00DA243E">
              <w:rPr>
                <w:rFonts w:ascii="宋体" w:hAnsi="宋体" w:cs="宋体" w:hint="eastAsia"/>
                <w:kern w:val="0"/>
              </w:rPr>
              <w:t>，应急转换时间小于</w:t>
            </w:r>
            <w:r w:rsidRPr="00DA243E">
              <w:rPr>
                <w:rFonts w:ascii="宋体" w:hAnsi="宋体" w:cs="宋体"/>
                <w:kern w:val="0"/>
              </w:rPr>
              <w:t>2S</w:t>
            </w:r>
            <w:r w:rsidRPr="00DA243E">
              <w:rPr>
                <w:rFonts w:ascii="宋体" w:hAnsi="宋体" w:cs="宋体" w:hint="eastAsia"/>
                <w:kern w:val="0"/>
              </w:rPr>
              <w:t>，应急供电时间大于</w:t>
            </w:r>
            <w:r w:rsidRPr="00DA243E">
              <w:rPr>
                <w:rFonts w:ascii="宋体" w:hAnsi="宋体" w:cs="宋体"/>
                <w:kern w:val="0"/>
              </w:rPr>
              <w:t>90</w:t>
            </w:r>
            <w:r w:rsidRPr="00DA243E">
              <w:rPr>
                <w:rFonts w:ascii="宋体" w:hAnsi="宋体" w:cs="宋体" w:hint="eastAsia"/>
                <w:kern w:val="0"/>
              </w:rPr>
              <w:t>分钟</w:t>
            </w:r>
          </w:p>
        </w:tc>
      </w:tr>
      <w:tr w:rsidR="00BC792D" w:rsidRPr="00DA243E">
        <w:trPr>
          <w:trHeight w:val="225"/>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12V-65AH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4</w:t>
            </w:r>
          </w:p>
        </w:tc>
        <w:tc>
          <w:tcPr>
            <w:tcW w:w="2125" w:type="dxa"/>
            <w:vMerge/>
            <w:tcBorders>
              <w:left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188"/>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柜子</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650*400*1400</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250"/>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134" w:type="dxa"/>
            <w:vMerge/>
            <w:tcBorders>
              <w:left w:val="nil"/>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820" w:type="dxa"/>
            <w:vMerge/>
            <w:tcBorders>
              <w:left w:val="nil"/>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noWrap/>
            <w:vAlign w:val="center"/>
          </w:tcPr>
          <w:p w:rsidR="00BC792D" w:rsidRPr="00DA243E" w:rsidRDefault="00BC792D" w:rsidP="00545C2C">
            <w:pPr>
              <w:jc w:val="center"/>
              <w:rPr>
                <w:rFonts w:ascii="宋体"/>
                <w:kern w:val="0"/>
              </w:rPr>
            </w:pPr>
          </w:p>
        </w:tc>
      </w:tr>
      <w:tr w:rsidR="00BC792D" w:rsidRPr="00DA243E">
        <w:trPr>
          <w:trHeight w:val="425"/>
        </w:trPr>
        <w:tc>
          <w:tcPr>
            <w:tcW w:w="567" w:type="dxa"/>
            <w:vMerge w:val="restart"/>
            <w:tcBorders>
              <w:top w:val="single" w:sz="4" w:space="0" w:color="auto"/>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r w:rsidRPr="00DA243E">
              <w:rPr>
                <w:rFonts w:ascii="宋体" w:hAnsi="宋体" w:cs="宋体"/>
                <w:kern w:val="0"/>
              </w:rPr>
              <w:t>12</w:t>
            </w: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single" w:sz="4" w:space="0" w:color="auto"/>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b/>
                <w:bCs/>
                <w:kern w:val="0"/>
              </w:rPr>
              <w:t>4</w:t>
            </w:r>
            <w:r w:rsidRPr="00DA243E">
              <w:rPr>
                <w:rFonts w:ascii="宋体" w:hAnsi="宋体" w:cs="宋体" w:hint="eastAsia"/>
                <w:b/>
                <w:bCs/>
                <w:kern w:val="0"/>
              </w:rPr>
              <w:t>层</w:t>
            </w:r>
            <w:r w:rsidRPr="00DA243E">
              <w:rPr>
                <w:rFonts w:ascii="宋体" w:hAnsi="宋体" w:cs="宋体"/>
                <w:b/>
                <w:bCs/>
                <w:kern w:val="0"/>
              </w:rPr>
              <w:t>4#</w:t>
            </w:r>
            <w:r w:rsidRPr="00DA243E">
              <w:rPr>
                <w:rFonts w:ascii="宋体" w:hAnsi="宋体" w:cs="宋体" w:hint="eastAsia"/>
                <w:b/>
                <w:bCs/>
                <w:kern w:val="0"/>
              </w:rPr>
              <w:t>配电井</w:t>
            </w:r>
            <w:r w:rsidRPr="00DA243E">
              <w:rPr>
                <w:rFonts w:ascii="宋体"/>
                <w:b/>
                <w:bCs/>
                <w:kern w:val="0"/>
              </w:rPr>
              <w:br/>
            </w:r>
            <w:r w:rsidRPr="00DA243E">
              <w:rPr>
                <w:rFonts w:ascii="宋体" w:hAnsi="宋体" w:cs="宋体" w:hint="eastAsia"/>
                <w:b/>
                <w:bCs/>
                <w:kern w:val="0"/>
              </w:rPr>
              <w:t>（原手术室区域的配电井）</w:t>
            </w:r>
          </w:p>
        </w:tc>
        <w:tc>
          <w:tcPr>
            <w:tcW w:w="1134" w:type="dxa"/>
            <w:vMerge w:val="restart"/>
            <w:tcBorders>
              <w:top w:val="single" w:sz="4" w:space="0" w:color="auto"/>
              <w:left w:val="nil"/>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r w:rsidRPr="00DA243E">
              <w:rPr>
                <w:rFonts w:ascii="宋体" w:hAnsi="宋体" w:cs="宋体"/>
                <w:b/>
                <w:bCs/>
                <w:kern w:val="0"/>
              </w:rPr>
              <w:t>2APEss0401</w:t>
            </w:r>
          </w:p>
        </w:tc>
        <w:tc>
          <w:tcPr>
            <w:tcW w:w="4820" w:type="dxa"/>
            <w:vMerge w:val="restart"/>
            <w:tcBorders>
              <w:top w:val="single" w:sz="4" w:space="0" w:color="auto"/>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此柜子原为一台</w:t>
            </w:r>
            <w:r w:rsidRPr="00DA243E">
              <w:rPr>
                <w:rFonts w:ascii="宋体" w:hAnsi="宋体" w:cs="宋体"/>
                <w:b/>
                <w:bCs/>
                <w:kern w:val="0"/>
              </w:rPr>
              <w:t>62KW</w:t>
            </w:r>
            <w:r w:rsidRPr="00DA243E">
              <w:rPr>
                <w:rFonts w:ascii="宋体" w:hAnsi="宋体" w:cs="宋体" w:hint="eastAsia"/>
                <w:b/>
                <w:bCs/>
                <w:kern w:val="0"/>
              </w:rPr>
              <w:t>的</w:t>
            </w:r>
            <w:r w:rsidRPr="00DA243E">
              <w:rPr>
                <w:rFonts w:ascii="宋体" w:hAnsi="宋体" w:cs="宋体"/>
                <w:b/>
                <w:bCs/>
                <w:kern w:val="0"/>
              </w:rPr>
              <w:t>EPS</w:t>
            </w:r>
            <w:r w:rsidRPr="00DA243E">
              <w:rPr>
                <w:rFonts w:ascii="宋体" w:hAnsi="宋体" w:cs="宋体" w:hint="eastAsia"/>
                <w:b/>
                <w:bCs/>
                <w:kern w:val="0"/>
              </w:rPr>
              <w:t>电源，现更换</w:t>
            </w:r>
            <w:r w:rsidRPr="00DA243E">
              <w:rPr>
                <w:rFonts w:ascii="宋体" w:hAnsi="宋体" w:cs="宋体"/>
                <w:b/>
                <w:bCs/>
                <w:kern w:val="0"/>
              </w:rPr>
              <w:t>80KVA</w:t>
            </w:r>
            <w:r w:rsidRPr="00DA243E">
              <w:rPr>
                <w:rFonts w:ascii="宋体" w:hAnsi="宋体" w:cs="宋体" w:hint="eastAsia"/>
                <w:b/>
                <w:bCs/>
                <w:kern w:val="0"/>
              </w:rPr>
              <w:t>（</w:t>
            </w:r>
            <w:r w:rsidRPr="00DA243E">
              <w:rPr>
                <w:rFonts w:ascii="宋体" w:hAnsi="宋体" w:cs="宋体"/>
                <w:b/>
                <w:bCs/>
                <w:kern w:val="0"/>
              </w:rPr>
              <w:t>64KW</w:t>
            </w:r>
            <w:r w:rsidRPr="00DA243E">
              <w:rPr>
                <w:rFonts w:ascii="宋体" w:hAnsi="宋体" w:cs="宋体" w:hint="eastAsia"/>
                <w:b/>
                <w:bCs/>
                <w:kern w:val="0"/>
              </w:rPr>
              <w:t>）的</w:t>
            </w:r>
            <w:r w:rsidRPr="00DA243E">
              <w:rPr>
                <w:rFonts w:ascii="宋体" w:hAnsi="宋体" w:cs="宋体"/>
                <w:b/>
                <w:bCs/>
                <w:kern w:val="0"/>
              </w:rPr>
              <w:t>UPS</w:t>
            </w:r>
            <w:r w:rsidRPr="00DA243E">
              <w:rPr>
                <w:rFonts w:ascii="宋体" w:hAnsi="宋体" w:cs="宋体" w:hint="eastAsia"/>
                <w:b/>
                <w:bCs/>
                <w:kern w:val="0"/>
              </w:rPr>
              <w:t>不间断电源，原配电柜体保留不变，但拆除原</w:t>
            </w:r>
            <w:r w:rsidRPr="00DA243E">
              <w:rPr>
                <w:rFonts w:ascii="宋体" w:hAnsi="宋体" w:cs="宋体"/>
                <w:b/>
                <w:bCs/>
                <w:kern w:val="0"/>
              </w:rPr>
              <w:t>EPS</w:t>
            </w:r>
            <w:r w:rsidRPr="00DA243E">
              <w:rPr>
                <w:rFonts w:ascii="宋体" w:hAnsi="宋体" w:cs="宋体" w:hint="eastAsia"/>
                <w:b/>
                <w:bCs/>
                <w:kern w:val="0"/>
              </w:rPr>
              <w:t>电池柜，需按照原配电系统重新组装新的电池柜，根据原配电回路完成安装并调试。</w:t>
            </w: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UPS</w:t>
            </w:r>
            <w:r w:rsidRPr="00DA243E">
              <w:rPr>
                <w:rFonts w:cs="宋体" w:hint="eastAsia"/>
              </w:rPr>
              <w:t>不间断电源</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80KVA</w:t>
            </w:r>
            <w:r w:rsidRPr="00DA243E">
              <w:rPr>
                <w:rFonts w:cs="宋体" w:hint="eastAsia"/>
              </w:rPr>
              <w:t>（工频）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r w:rsidRPr="00DA243E">
              <w:rPr>
                <w:rFonts w:ascii="宋体" w:hAnsi="宋体" w:cs="宋体" w:hint="eastAsia"/>
                <w:b/>
                <w:bCs/>
                <w:kern w:val="0"/>
              </w:rPr>
              <w:t>输入</w:t>
            </w:r>
            <w:r w:rsidRPr="00DA243E">
              <w:rPr>
                <w:rFonts w:ascii="宋体" w:hAnsi="宋体" w:cs="宋体"/>
                <w:b/>
                <w:bCs/>
                <w:kern w:val="0"/>
              </w:rPr>
              <w:t>AC380V</w:t>
            </w:r>
            <w:r w:rsidRPr="00DA243E">
              <w:rPr>
                <w:rFonts w:ascii="宋体" w:hAnsi="宋体" w:cs="宋体" w:hint="eastAsia"/>
                <w:b/>
                <w:bCs/>
                <w:kern w:val="0"/>
              </w:rPr>
              <w:t>输出</w:t>
            </w:r>
            <w:r w:rsidRPr="00DA243E">
              <w:rPr>
                <w:rFonts w:ascii="宋体" w:hAnsi="宋体" w:cs="宋体"/>
                <w:b/>
                <w:bCs/>
                <w:kern w:val="0"/>
              </w:rPr>
              <w:t>AC 380V</w:t>
            </w:r>
            <w:r w:rsidRPr="00DA243E">
              <w:rPr>
                <w:rFonts w:ascii="宋体" w:hAnsi="宋体" w:cs="宋体" w:hint="eastAsia"/>
                <w:b/>
                <w:bCs/>
                <w:kern w:val="0"/>
              </w:rPr>
              <w:t>（±</w:t>
            </w:r>
            <w:r w:rsidRPr="00DA243E">
              <w:rPr>
                <w:rFonts w:ascii="宋体" w:hAnsi="宋体" w:cs="宋体"/>
                <w:b/>
                <w:bCs/>
                <w:kern w:val="0"/>
              </w:rPr>
              <w:t>5%</w:t>
            </w:r>
            <w:r w:rsidRPr="00DA243E">
              <w:rPr>
                <w:rFonts w:ascii="宋体" w:hAnsi="宋体" w:cs="宋体" w:hint="eastAsia"/>
                <w:b/>
                <w:bCs/>
                <w:kern w:val="0"/>
              </w:rPr>
              <w:t>），频率</w:t>
            </w:r>
            <w:r w:rsidRPr="00DA243E">
              <w:rPr>
                <w:rFonts w:ascii="宋体" w:hAnsi="宋体" w:cs="宋体"/>
                <w:b/>
                <w:bCs/>
                <w:kern w:val="0"/>
              </w:rPr>
              <w:t>50HZ</w:t>
            </w:r>
            <w:r w:rsidRPr="00DA243E">
              <w:rPr>
                <w:rFonts w:ascii="宋体" w:hAnsi="宋体" w:cs="宋体" w:hint="eastAsia"/>
                <w:b/>
                <w:bCs/>
                <w:kern w:val="0"/>
              </w:rPr>
              <w:t>，应急转换时间小于</w:t>
            </w:r>
            <w:r w:rsidRPr="00DA243E">
              <w:rPr>
                <w:rFonts w:ascii="宋体" w:hAnsi="宋体" w:cs="宋体"/>
                <w:b/>
                <w:bCs/>
                <w:kern w:val="0"/>
              </w:rPr>
              <w:t>0.025S</w:t>
            </w:r>
            <w:r w:rsidRPr="00DA243E">
              <w:rPr>
                <w:rFonts w:ascii="宋体" w:hAnsi="宋体" w:cs="宋体" w:hint="eastAsia"/>
                <w:b/>
                <w:bCs/>
                <w:kern w:val="0"/>
              </w:rPr>
              <w:t>，应急供电时间大于</w:t>
            </w:r>
            <w:r w:rsidRPr="00DA243E">
              <w:rPr>
                <w:rFonts w:ascii="宋体" w:hAnsi="宋体" w:cs="宋体"/>
                <w:b/>
                <w:bCs/>
                <w:kern w:val="0"/>
              </w:rPr>
              <w:t>90</w:t>
            </w:r>
            <w:r w:rsidRPr="00DA243E">
              <w:rPr>
                <w:rFonts w:ascii="宋体" w:hAnsi="宋体" w:cs="宋体" w:hint="eastAsia"/>
                <w:b/>
                <w:bCs/>
                <w:kern w:val="0"/>
              </w:rPr>
              <w:t>分钟；功率因数</w:t>
            </w:r>
            <w:r w:rsidRPr="00DA243E">
              <w:rPr>
                <w:rFonts w:ascii="宋体" w:hAnsi="宋体" w:cs="宋体"/>
                <w:b/>
                <w:bCs/>
                <w:kern w:val="0"/>
              </w:rPr>
              <w:t>0.8</w:t>
            </w:r>
            <w:r w:rsidRPr="00DA243E">
              <w:rPr>
                <w:rFonts w:ascii="宋体" w:hAnsi="宋体" w:cs="宋体" w:hint="eastAsia"/>
                <w:b/>
                <w:bCs/>
                <w:kern w:val="0"/>
              </w:rPr>
              <w:t>；含有整流输入（带谐波抑制滤波器）、整流输出、逆变输出</w:t>
            </w:r>
            <w:r w:rsidRPr="00DA243E">
              <w:rPr>
                <w:rFonts w:ascii="宋体" w:hAnsi="宋体" w:cs="宋体"/>
                <w:b/>
                <w:bCs/>
                <w:kern w:val="0"/>
              </w:rPr>
              <w:t xml:space="preserve"> </w:t>
            </w:r>
            <w:r w:rsidRPr="00DA243E">
              <w:rPr>
                <w:rFonts w:ascii="宋体" w:hAnsi="宋体" w:cs="宋体" w:hint="eastAsia"/>
                <w:b/>
                <w:bCs/>
                <w:kern w:val="0"/>
              </w:rPr>
              <w:t>、旁路、维修旁路</w:t>
            </w:r>
          </w:p>
        </w:tc>
      </w:tr>
      <w:tr w:rsidR="00BC792D" w:rsidRPr="00DA243E">
        <w:trPr>
          <w:trHeight w:val="60"/>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12V-120AH</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64</w:t>
            </w:r>
          </w:p>
        </w:tc>
        <w:tc>
          <w:tcPr>
            <w:tcW w:w="2125" w:type="dxa"/>
            <w:vMerge/>
            <w:tcBorders>
              <w:left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p>
        </w:tc>
      </w:tr>
      <w:tr w:rsidR="00BC792D" w:rsidRPr="00DA243E">
        <w:trPr>
          <w:trHeight w:val="300"/>
        </w:trPr>
        <w:tc>
          <w:tcPr>
            <w:tcW w:w="567" w:type="dxa"/>
            <w:vMerge/>
            <w:tcBorders>
              <w:left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134" w:type="dxa"/>
            <w:vMerge/>
            <w:tcBorders>
              <w:left w:val="nil"/>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p>
        </w:tc>
        <w:tc>
          <w:tcPr>
            <w:tcW w:w="4820" w:type="dxa"/>
            <w:vMerge/>
            <w:tcBorders>
              <w:left w:val="nil"/>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电池柜</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32</w:t>
            </w:r>
            <w:r w:rsidRPr="00DA243E">
              <w:rPr>
                <w:rFonts w:cs="宋体" w:hint="eastAsia"/>
              </w:rPr>
              <w:t>位电池柜</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2</w:t>
            </w:r>
          </w:p>
        </w:tc>
        <w:tc>
          <w:tcPr>
            <w:tcW w:w="2125" w:type="dxa"/>
            <w:vMerge/>
            <w:tcBorders>
              <w:left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p>
        </w:tc>
      </w:tr>
      <w:tr w:rsidR="00BC792D" w:rsidRPr="00DA243E">
        <w:trPr>
          <w:trHeight w:val="351"/>
        </w:trPr>
        <w:tc>
          <w:tcPr>
            <w:tcW w:w="567" w:type="dxa"/>
            <w:vMerge/>
            <w:tcBorders>
              <w:left w:val="single" w:sz="4" w:space="0" w:color="auto"/>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134" w:type="dxa"/>
            <w:vMerge/>
            <w:tcBorders>
              <w:left w:val="nil"/>
              <w:bottom w:val="single" w:sz="4" w:space="0" w:color="auto"/>
              <w:right w:val="single" w:sz="4" w:space="0" w:color="auto"/>
            </w:tcBorders>
            <w:shd w:val="clear" w:color="000000" w:fill="EAF1DD"/>
            <w:noWrap/>
            <w:vAlign w:val="center"/>
          </w:tcPr>
          <w:p w:rsidR="00BC792D" w:rsidRPr="00DA243E" w:rsidRDefault="00BC792D" w:rsidP="00545C2C">
            <w:pPr>
              <w:widowControl/>
              <w:jc w:val="center"/>
              <w:rPr>
                <w:rFonts w:ascii="宋体"/>
                <w:b/>
                <w:bCs/>
                <w:kern w:val="0"/>
              </w:rPr>
            </w:pPr>
          </w:p>
        </w:tc>
        <w:tc>
          <w:tcPr>
            <w:tcW w:w="4820" w:type="dxa"/>
            <w:vMerge/>
            <w:tcBorders>
              <w:left w:val="nil"/>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p>
        </w:tc>
        <w:tc>
          <w:tcPr>
            <w:tcW w:w="1417" w:type="dxa"/>
            <w:tcBorders>
              <w:top w:val="single" w:sz="4" w:space="0" w:color="auto"/>
              <w:left w:val="nil"/>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b/>
                <w:bCs/>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widowControl/>
              <w:jc w:val="center"/>
              <w:rPr>
                <w:rFonts w:ascii="宋体"/>
                <w:b/>
                <w:bCs/>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shd w:val="clear" w:color="000000" w:fill="EAF1DD"/>
            <w:vAlign w:val="center"/>
          </w:tcPr>
          <w:p w:rsidR="00BC792D" w:rsidRPr="00DA243E" w:rsidRDefault="00BC792D" w:rsidP="00545C2C">
            <w:pPr>
              <w:jc w:val="center"/>
              <w:rPr>
                <w:rFonts w:ascii="宋体"/>
                <w:b/>
                <w:bCs/>
                <w:kern w:val="0"/>
              </w:rPr>
            </w:pPr>
          </w:p>
        </w:tc>
      </w:tr>
      <w:tr w:rsidR="00BC792D" w:rsidRPr="00DA243E">
        <w:trPr>
          <w:trHeight w:val="230"/>
        </w:trPr>
        <w:tc>
          <w:tcPr>
            <w:tcW w:w="567" w:type="dxa"/>
            <w:vMerge w:val="restart"/>
            <w:tcBorders>
              <w:top w:val="single" w:sz="4" w:space="0" w:color="auto"/>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r w:rsidRPr="00DA243E">
              <w:rPr>
                <w:rFonts w:ascii="宋体" w:hAnsi="宋体" w:cs="宋体"/>
                <w:kern w:val="0"/>
              </w:rPr>
              <w:t>13</w:t>
            </w:r>
          </w:p>
        </w:tc>
        <w:tc>
          <w:tcPr>
            <w:tcW w:w="414" w:type="dxa"/>
            <w:vMerge w:val="restart"/>
            <w:tcBorders>
              <w:top w:val="single" w:sz="4" w:space="0" w:color="auto"/>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val="restart"/>
            <w:tcBorders>
              <w:top w:val="single" w:sz="4" w:space="0" w:color="auto"/>
              <w:left w:val="nil"/>
              <w:right w:val="single" w:sz="4" w:space="0" w:color="auto"/>
            </w:tcBorders>
            <w:vAlign w:val="center"/>
          </w:tcPr>
          <w:p w:rsidR="00BC792D" w:rsidRPr="00DA243E" w:rsidRDefault="00BC792D" w:rsidP="00545C2C">
            <w:pPr>
              <w:jc w:val="center"/>
              <w:rPr>
                <w:rFonts w:ascii="宋体"/>
                <w:sz w:val="24"/>
                <w:szCs w:val="24"/>
              </w:rPr>
            </w:pPr>
            <w:r w:rsidRPr="00DA243E">
              <w:t>1</w:t>
            </w:r>
            <w:r w:rsidRPr="00DA243E">
              <w:rPr>
                <w:rFonts w:cs="宋体" w:hint="eastAsia"/>
              </w:rPr>
              <w:t>层视频监控中心室内（消防控制中心）</w:t>
            </w:r>
          </w:p>
        </w:tc>
        <w:tc>
          <w:tcPr>
            <w:tcW w:w="1134" w:type="dxa"/>
            <w:vMerge w:val="restart"/>
            <w:tcBorders>
              <w:top w:val="single" w:sz="4" w:space="0" w:color="auto"/>
              <w:left w:val="nil"/>
              <w:right w:val="single" w:sz="4" w:space="0" w:color="auto"/>
            </w:tcBorders>
            <w:noWrap/>
            <w:vAlign w:val="center"/>
          </w:tcPr>
          <w:p w:rsidR="00BC792D" w:rsidRPr="00DA243E" w:rsidRDefault="00BC792D" w:rsidP="00545C2C">
            <w:pPr>
              <w:jc w:val="center"/>
              <w:rPr>
                <w:rFonts w:ascii="宋体"/>
                <w:sz w:val="24"/>
                <w:szCs w:val="24"/>
              </w:rPr>
            </w:pPr>
            <w:r w:rsidRPr="00DA243E">
              <w:rPr>
                <w:rFonts w:cs="宋体" w:hint="eastAsia"/>
              </w:rPr>
              <w:t>新增</w:t>
            </w:r>
          </w:p>
        </w:tc>
        <w:tc>
          <w:tcPr>
            <w:tcW w:w="4820" w:type="dxa"/>
            <w:vMerge w:val="restart"/>
            <w:tcBorders>
              <w:top w:val="single" w:sz="4" w:space="0" w:color="auto"/>
              <w:left w:val="nil"/>
              <w:right w:val="single" w:sz="4" w:space="0" w:color="auto"/>
            </w:tcBorders>
            <w:vAlign w:val="center"/>
          </w:tcPr>
          <w:p w:rsidR="00BC792D" w:rsidRPr="00DA243E" w:rsidRDefault="00BC792D" w:rsidP="00545C2C">
            <w:pPr>
              <w:spacing w:after="240"/>
              <w:jc w:val="center"/>
              <w:rPr>
                <w:rFonts w:ascii="宋体"/>
                <w:sz w:val="24"/>
                <w:szCs w:val="24"/>
              </w:rPr>
            </w:pPr>
            <w:r w:rsidRPr="00DA243E">
              <w:rPr>
                <w:rFonts w:cs="宋体" w:hint="eastAsia"/>
              </w:rPr>
              <w:t>增加视频监控系统的</w:t>
            </w:r>
            <w:r w:rsidRPr="00DA243E">
              <w:t>UPS</w:t>
            </w:r>
            <w:r w:rsidRPr="00DA243E">
              <w:rPr>
                <w:rFonts w:cs="宋体" w:hint="eastAsia"/>
              </w:rPr>
              <w:t>电源和电池柜，容量为</w:t>
            </w:r>
            <w:r w:rsidRPr="00DA243E">
              <w:t>20KVA</w:t>
            </w:r>
            <w:r w:rsidRPr="00DA243E">
              <w:rPr>
                <w:rFonts w:cs="宋体" w:hint="eastAsia"/>
              </w:rPr>
              <w:t>，落地式安装，</w:t>
            </w:r>
            <w:r w:rsidRPr="00DA243E">
              <w:t xml:space="preserve">10# </w:t>
            </w:r>
            <w:r w:rsidRPr="00DA243E">
              <w:rPr>
                <w:rFonts w:cs="宋体" w:hint="eastAsia"/>
              </w:rPr>
              <w:t>槽钢基础，根据视频监控的配电回路要求完成安装并调试。</w:t>
            </w: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UPS</w:t>
            </w:r>
            <w:r w:rsidRPr="00DA243E">
              <w:rPr>
                <w:rFonts w:cs="宋体" w:hint="eastAsia"/>
              </w:rPr>
              <w:t>不间断电源</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30KVA</w:t>
            </w:r>
            <w:r w:rsidRPr="00DA243E">
              <w:rPr>
                <w:rFonts w:cs="宋体" w:hint="eastAsia"/>
              </w:rPr>
              <w:t>（工频）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台</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val="restart"/>
            <w:tcBorders>
              <w:top w:val="single" w:sz="4" w:space="0" w:color="auto"/>
              <w:left w:val="single" w:sz="4" w:space="0" w:color="auto"/>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hint="eastAsia"/>
                <w:b/>
                <w:bCs/>
                <w:kern w:val="0"/>
              </w:rPr>
              <w:t>输入</w:t>
            </w:r>
            <w:r w:rsidRPr="00DA243E">
              <w:rPr>
                <w:rFonts w:ascii="宋体" w:hAnsi="宋体" w:cs="宋体"/>
                <w:b/>
                <w:bCs/>
                <w:kern w:val="0"/>
              </w:rPr>
              <w:t>AC380V</w:t>
            </w:r>
            <w:r w:rsidRPr="00DA243E">
              <w:rPr>
                <w:rFonts w:ascii="宋体" w:hAnsi="宋体" w:cs="宋体" w:hint="eastAsia"/>
                <w:b/>
                <w:bCs/>
                <w:kern w:val="0"/>
              </w:rPr>
              <w:t>输出</w:t>
            </w:r>
            <w:r w:rsidRPr="00DA243E">
              <w:rPr>
                <w:rFonts w:ascii="宋体" w:hAnsi="宋体" w:cs="宋体"/>
                <w:b/>
                <w:bCs/>
                <w:kern w:val="0"/>
              </w:rPr>
              <w:t>AC 380V</w:t>
            </w:r>
            <w:r w:rsidRPr="00DA243E">
              <w:rPr>
                <w:rFonts w:ascii="宋体" w:hAnsi="宋体" w:cs="宋体" w:hint="eastAsia"/>
                <w:b/>
                <w:bCs/>
                <w:kern w:val="0"/>
              </w:rPr>
              <w:t>（±</w:t>
            </w:r>
            <w:r w:rsidRPr="00DA243E">
              <w:rPr>
                <w:rFonts w:ascii="宋体" w:hAnsi="宋体" w:cs="宋体"/>
                <w:b/>
                <w:bCs/>
                <w:kern w:val="0"/>
              </w:rPr>
              <w:t>5%</w:t>
            </w:r>
            <w:r w:rsidRPr="00DA243E">
              <w:rPr>
                <w:rFonts w:ascii="宋体" w:hAnsi="宋体" w:cs="宋体" w:hint="eastAsia"/>
                <w:b/>
                <w:bCs/>
                <w:kern w:val="0"/>
              </w:rPr>
              <w:t>），频率</w:t>
            </w:r>
            <w:r w:rsidRPr="00DA243E">
              <w:rPr>
                <w:rFonts w:ascii="宋体" w:hAnsi="宋体" w:cs="宋体"/>
                <w:b/>
                <w:bCs/>
                <w:kern w:val="0"/>
              </w:rPr>
              <w:t>50HZ</w:t>
            </w:r>
            <w:r w:rsidRPr="00DA243E">
              <w:rPr>
                <w:rFonts w:ascii="宋体" w:hAnsi="宋体" w:cs="宋体" w:hint="eastAsia"/>
                <w:b/>
                <w:bCs/>
                <w:kern w:val="0"/>
              </w:rPr>
              <w:t>，应急转换时间小于</w:t>
            </w:r>
            <w:r w:rsidRPr="00DA243E">
              <w:rPr>
                <w:rFonts w:ascii="宋体" w:hAnsi="宋体" w:cs="宋体"/>
                <w:b/>
                <w:bCs/>
                <w:kern w:val="0"/>
              </w:rPr>
              <w:t>0.025S</w:t>
            </w:r>
            <w:r w:rsidRPr="00DA243E">
              <w:rPr>
                <w:rFonts w:ascii="宋体" w:hAnsi="宋体" w:cs="宋体" w:hint="eastAsia"/>
                <w:b/>
                <w:bCs/>
                <w:kern w:val="0"/>
              </w:rPr>
              <w:t>，应急供电时间大于</w:t>
            </w:r>
            <w:r w:rsidRPr="00DA243E">
              <w:rPr>
                <w:rFonts w:ascii="宋体" w:hAnsi="宋体" w:cs="宋体"/>
                <w:b/>
                <w:bCs/>
                <w:kern w:val="0"/>
              </w:rPr>
              <w:t>90</w:t>
            </w:r>
            <w:r w:rsidRPr="00DA243E">
              <w:rPr>
                <w:rFonts w:ascii="宋体" w:hAnsi="宋体" w:cs="宋体" w:hint="eastAsia"/>
                <w:b/>
                <w:bCs/>
                <w:kern w:val="0"/>
              </w:rPr>
              <w:t>分钟；功率因数</w:t>
            </w:r>
            <w:r w:rsidRPr="00DA243E">
              <w:rPr>
                <w:rFonts w:ascii="宋体" w:hAnsi="宋体" w:cs="宋体"/>
                <w:b/>
                <w:bCs/>
                <w:kern w:val="0"/>
              </w:rPr>
              <w:t>0.8</w:t>
            </w:r>
            <w:r w:rsidRPr="00DA243E">
              <w:rPr>
                <w:rFonts w:ascii="宋体" w:hAnsi="宋体" w:cs="宋体" w:hint="eastAsia"/>
                <w:b/>
                <w:bCs/>
                <w:kern w:val="0"/>
              </w:rPr>
              <w:t>；含有整流输入（带谐波抑制滤波器）、整流输出、逆变输出</w:t>
            </w:r>
            <w:r w:rsidRPr="00DA243E">
              <w:rPr>
                <w:rFonts w:ascii="宋体" w:hAnsi="宋体" w:cs="宋体"/>
                <w:b/>
                <w:bCs/>
                <w:kern w:val="0"/>
              </w:rPr>
              <w:t xml:space="preserve"> </w:t>
            </w:r>
            <w:r w:rsidRPr="00DA243E">
              <w:rPr>
                <w:rFonts w:ascii="宋体" w:hAnsi="宋体" w:cs="宋体" w:hint="eastAsia"/>
                <w:b/>
                <w:bCs/>
                <w:kern w:val="0"/>
              </w:rPr>
              <w:t>、旁路、维修旁路</w:t>
            </w:r>
          </w:p>
        </w:tc>
      </w:tr>
      <w:tr w:rsidR="00BC792D" w:rsidRPr="00DA243E">
        <w:trPr>
          <w:trHeight w:val="363"/>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jc w:val="center"/>
            </w:pPr>
          </w:p>
        </w:tc>
        <w:tc>
          <w:tcPr>
            <w:tcW w:w="1134" w:type="dxa"/>
            <w:vMerge/>
            <w:tcBorders>
              <w:left w:val="nil"/>
              <w:right w:val="single" w:sz="4" w:space="0" w:color="auto"/>
            </w:tcBorders>
            <w:noWrap/>
            <w:vAlign w:val="center"/>
          </w:tcPr>
          <w:p w:rsidR="00BC792D" w:rsidRPr="00DA243E" w:rsidRDefault="00BC792D" w:rsidP="00545C2C">
            <w:pPr>
              <w:jc w:val="center"/>
            </w:pPr>
          </w:p>
        </w:tc>
        <w:tc>
          <w:tcPr>
            <w:tcW w:w="4820" w:type="dxa"/>
            <w:vMerge/>
            <w:tcBorders>
              <w:left w:val="nil"/>
              <w:right w:val="single" w:sz="4" w:space="0" w:color="auto"/>
            </w:tcBorders>
            <w:vAlign w:val="center"/>
          </w:tcPr>
          <w:p w:rsidR="00BC792D" w:rsidRPr="00DA243E" w:rsidRDefault="00BC792D" w:rsidP="00545C2C">
            <w:pPr>
              <w:spacing w:after="240"/>
              <w:jc w:val="cente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12V-100AH</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32</w:t>
            </w:r>
          </w:p>
        </w:tc>
        <w:tc>
          <w:tcPr>
            <w:tcW w:w="2125"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b/>
                <w:bCs/>
                <w:kern w:val="0"/>
              </w:rPr>
            </w:pPr>
          </w:p>
        </w:tc>
      </w:tr>
      <w:tr w:rsidR="00BC792D" w:rsidRPr="00DA243E">
        <w:trPr>
          <w:trHeight w:val="237"/>
        </w:trPr>
        <w:tc>
          <w:tcPr>
            <w:tcW w:w="567" w:type="dxa"/>
            <w:vMerge/>
            <w:tcBorders>
              <w:left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right w:val="single" w:sz="4" w:space="0" w:color="auto"/>
            </w:tcBorders>
            <w:vAlign w:val="center"/>
          </w:tcPr>
          <w:p w:rsidR="00BC792D" w:rsidRPr="00DA243E" w:rsidRDefault="00BC792D" w:rsidP="00545C2C">
            <w:pPr>
              <w:jc w:val="center"/>
            </w:pPr>
          </w:p>
        </w:tc>
        <w:tc>
          <w:tcPr>
            <w:tcW w:w="1134" w:type="dxa"/>
            <w:vMerge/>
            <w:tcBorders>
              <w:left w:val="nil"/>
              <w:right w:val="single" w:sz="4" w:space="0" w:color="auto"/>
            </w:tcBorders>
            <w:noWrap/>
            <w:vAlign w:val="center"/>
          </w:tcPr>
          <w:p w:rsidR="00BC792D" w:rsidRPr="00DA243E" w:rsidRDefault="00BC792D" w:rsidP="00545C2C">
            <w:pPr>
              <w:jc w:val="center"/>
            </w:pPr>
          </w:p>
        </w:tc>
        <w:tc>
          <w:tcPr>
            <w:tcW w:w="4820" w:type="dxa"/>
            <w:vMerge/>
            <w:tcBorders>
              <w:left w:val="nil"/>
              <w:right w:val="single" w:sz="4" w:space="0" w:color="auto"/>
            </w:tcBorders>
            <w:vAlign w:val="center"/>
          </w:tcPr>
          <w:p w:rsidR="00BC792D" w:rsidRPr="00DA243E" w:rsidRDefault="00BC792D" w:rsidP="00545C2C">
            <w:pPr>
              <w:spacing w:after="240"/>
              <w:jc w:val="cente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电池柜</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32</w:t>
            </w:r>
            <w:r w:rsidRPr="00DA243E">
              <w:rPr>
                <w:rFonts w:cs="宋体" w:hint="eastAsia"/>
              </w:rPr>
              <w:t>位电池柜</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个</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right w:val="single" w:sz="4" w:space="0" w:color="auto"/>
            </w:tcBorders>
            <w:vAlign w:val="center"/>
          </w:tcPr>
          <w:p w:rsidR="00BC792D" w:rsidRPr="00DA243E" w:rsidRDefault="00BC792D" w:rsidP="00545C2C">
            <w:pPr>
              <w:widowControl/>
              <w:jc w:val="center"/>
              <w:rPr>
                <w:rFonts w:ascii="宋体"/>
                <w:b/>
                <w:bCs/>
                <w:kern w:val="0"/>
              </w:rPr>
            </w:pPr>
          </w:p>
        </w:tc>
      </w:tr>
      <w:tr w:rsidR="00BC792D" w:rsidRPr="00DA243E">
        <w:trPr>
          <w:trHeight w:val="188"/>
        </w:trPr>
        <w:tc>
          <w:tcPr>
            <w:tcW w:w="567" w:type="dxa"/>
            <w:vMerge/>
            <w:tcBorders>
              <w:left w:val="single" w:sz="4" w:space="0" w:color="auto"/>
              <w:bottom w:val="single" w:sz="4" w:space="0" w:color="auto"/>
              <w:right w:val="single" w:sz="4" w:space="0" w:color="auto"/>
            </w:tcBorders>
            <w:noWrap/>
            <w:vAlign w:val="center"/>
          </w:tcPr>
          <w:p w:rsidR="00BC792D" w:rsidRPr="00DA243E" w:rsidRDefault="00BC792D" w:rsidP="00545C2C">
            <w:pPr>
              <w:widowControl/>
              <w:jc w:val="center"/>
              <w:rPr>
                <w:rFonts w:ascii="宋体"/>
                <w:kern w:val="0"/>
              </w:rPr>
            </w:pPr>
          </w:p>
        </w:tc>
        <w:tc>
          <w:tcPr>
            <w:tcW w:w="414" w:type="dxa"/>
            <w:vMerge/>
            <w:tcBorders>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kern w:val="0"/>
              </w:rPr>
            </w:pPr>
          </w:p>
        </w:tc>
        <w:tc>
          <w:tcPr>
            <w:tcW w:w="1429" w:type="dxa"/>
            <w:vMerge/>
            <w:tcBorders>
              <w:left w:val="nil"/>
              <w:bottom w:val="single" w:sz="4" w:space="0" w:color="auto"/>
              <w:right w:val="single" w:sz="4" w:space="0" w:color="auto"/>
            </w:tcBorders>
            <w:vAlign w:val="center"/>
          </w:tcPr>
          <w:p w:rsidR="00BC792D" w:rsidRPr="00DA243E" w:rsidRDefault="00BC792D" w:rsidP="00545C2C">
            <w:pPr>
              <w:jc w:val="center"/>
            </w:pPr>
          </w:p>
        </w:tc>
        <w:tc>
          <w:tcPr>
            <w:tcW w:w="1134" w:type="dxa"/>
            <w:vMerge/>
            <w:tcBorders>
              <w:left w:val="nil"/>
              <w:bottom w:val="single" w:sz="4" w:space="0" w:color="auto"/>
              <w:right w:val="single" w:sz="4" w:space="0" w:color="auto"/>
            </w:tcBorders>
            <w:noWrap/>
            <w:vAlign w:val="center"/>
          </w:tcPr>
          <w:p w:rsidR="00BC792D" w:rsidRPr="00DA243E" w:rsidRDefault="00BC792D" w:rsidP="00545C2C">
            <w:pPr>
              <w:jc w:val="center"/>
            </w:pPr>
          </w:p>
        </w:tc>
        <w:tc>
          <w:tcPr>
            <w:tcW w:w="4820" w:type="dxa"/>
            <w:vMerge/>
            <w:tcBorders>
              <w:left w:val="nil"/>
              <w:bottom w:val="single" w:sz="4" w:space="0" w:color="auto"/>
              <w:right w:val="single" w:sz="4" w:space="0" w:color="auto"/>
            </w:tcBorders>
            <w:vAlign w:val="center"/>
          </w:tcPr>
          <w:p w:rsidR="00BC792D" w:rsidRPr="00DA243E" w:rsidRDefault="00BC792D" w:rsidP="00545C2C">
            <w:pPr>
              <w:spacing w:after="240"/>
              <w:jc w:val="center"/>
            </w:pPr>
          </w:p>
        </w:tc>
        <w:tc>
          <w:tcPr>
            <w:tcW w:w="1417" w:type="dxa"/>
            <w:tcBorders>
              <w:top w:val="single" w:sz="4" w:space="0" w:color="auto"/>
              <w:left w:val="nil"/>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rPr>
                <w:rFonts w:cs="宋体" w:hint="eastAsia"/>
              </w:rPr>
              <w:t>辅料、工时</w:t>
            </w:r>
          </w:p>
        </w:tc>
        <w:tc>
          <w:tcPr>
            <w:tcW w:w="1276"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pPr>
            <w:r w:rsidRPr="00DA243E">
              <w:rPr>
                <w:rFonts w:cs="宋体" w:hint="eastAsia"/>
              </w:rPr>
              <w:t>根据现场</w:t>
            </w:r>
          </w:p>
          <w:p w:rsidR="00BC792D" w:rsidRPr="00DA243E" w:rsidRDefault="00BC792D" w:rsidP="00545C2C">
            <w:pPr>
              <w:widowControl/>
              <w:jc w:val="center"/>
              <w:rPr>
                <w:rFonts w:ascii="宋体"/>
                <w:b/>
                <w:bCs/>
                <w:kern w:val="0"/>
              </w:rPr>
            </w:pPr>
            <w:r w:rsidRPr="00DA243E">
              <w:rPr>
                <w:rFonts w:cs="宋体" w:hint="eastAsia"/>
              </w:rPr>
              <w:t>自行考虑</w:t>
            </w:r>
          </w:p>
        </w:tc>
        <w:tc>
          <w:tcPr>
            <w:tcW w:w="567"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r w:rsidRPr="00DA243E">
              <w:rPr>
                <w:rFonts w:ascii="宋体" w:hAnsi="宋体" w:cs="宋体" w:hint="eastAsia"/>
                <w:sz w:val="24"/>
                <w:szCs w:val="24"/>
              </w:rPr>
              <w:t>项</w:t>
            </w:r>
          </w:p>
        </w:tc>
        <w:tc>
          <w:tcPr>
            <w:tcW w:w="993" w:type="dxa"/>
            <w:tcBorders>
              <w:top w:val="single" w:sz="4" w:space="0" w:color="auto"/>
              <w:left w:val="single" w:sz="4" w:space="0" w:color="auto"/>
              <w:bottom w:val="single" w:sz="4" w:space="0" w:color="auto"/>
              <w:right w:val="single" w:sz="4" w:space="0" w:color="auto"/>
            </w:tcBorders>
            <w:vAlign w:val="center"/>
          </w:tcPr>
          <w:p w:rsidR="00BC792D" w:rsidRPr="00DA243E" w:rsidRDefault="00BC792D" w:rsidP="00545C2C">
            <w:pPr>
              <w:jc w:val="center"/>
              <w:rPr>
                <w:rFonts w:ascii="宋体"/>
                <w:sz w:val="24"/>
                <w:szCs w:val="24"/>
              </w:rPr>
            </w:pPr>
            <w:r w:rsidRPr="00DA243E">
              <w:t>1</w:t>
            </w:r>
          </w:p>
        </w:tc>
        <w:tc>
          <w:tcPr>
            <w:tcW w:w="2125" w:type="dxa"/>
            <w:vMerge/>
            <w:tcBorders>
              <w:left w:val="single" w:sz="4" w:space="0" w:color="auto"/>
              <w:bottom w:val="single" w:sz="4" w:space="0" w:color="auto"/>
              <w:right w:val="single" w:sz="4" w:space="0" w:color="auto"/>
            </w:tcBorders>
            <w:vAlign w:val="center"/>
          </w:tcPr>
          <w:p w:rsidR="00BC792D" w:rsidRPr="00DA243E" w:rsidRDefault="00BC792D" w:rsidP="00545C2C">
            <w:pPr>
              <w:widowControl/>
              <w:jc w:val="center"/>
              <w:rPr>
                <w:rFonts w:ascii="宋体"/>
                <w:b/>
                <w:bCs/>
                <w:kern w:val="0"/>
              </w:rPr>
            </w:pPr>
          </w:p>
        </w:tc>
      </w:tr>
    </w:tbl>
    <w:p w:rsidR="00BC792D" w:rsidRPr="00DA243E" w:rsidRDefault="00BC792D" w:rsidP="00BC792D">
      <w:pPr>
        <w:spacing w:line="400" w:lineRule="exact"/>
        <w:ind w:firstLineChars="202" w:firstLine="31680"/>
        <w:rPr>
          <w:rFonts w:ascii="仿宋_GB2312" w:eastAsia="仿宋_GB2312"/>
          <w:b/>
          <w:bCs/>
          <w:sz w:val="24"/>
          <w:szCs w:val="24"/>
        </w:rPr>
      </w:pPr>
    </w:p>
    <w:p w:rsidR="00BC792D" w:rsidRPr="004C545A" w:rsidRDefault="00BC792D" w:rsidP="001C3B04"/>
    <w:p w:rsidR="00BC792D" w:rsidRPr="008B09F9" w:rsidRDefault="00BC792D" w:rsidP="00204693">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BC792D" w:rsidRPr="008B09F9" w:rsidRDefault="00BC792D" w:rsidP="00204693">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BC792D" w:rsidRPr="008B09F9" w:rsidRDefault="00BC792D" w:rsidP="00F15D06">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r>
        <w:rPr>
          <w:rFonts w:ascii="仿宋_GB2312" w:eastAsia="仿宋_GB2312" w:hAnsi="宋体" w:cs="仿宋_GB2312" w:hint="eastAsia"/>
          <w:color w:val="000000"/>
          <w:spacing w:val="8"/>
          <w:sz w:val="32"/>
          <w:szCs w:val="32"/>
        </w:rPr>
        <w:t>；</w:t>
      </w:r>
    </w:p>
    <w:p w:rsidR="00BC792D" w:rsidRPr="008B09F9" w:rsidRDefault="00BC792D" w:rsidP="00F15D06">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r>
        <w:rPr>
          <w:rFonts w:ascii="仿宋_GB2312" w:eastAsia="仿宋_GB2312" w:hAnsi="宋体" w:cs="仿宋_GB2312" w:hint="eastAsia"/>
          <w:color w:val="000000"/>
          <w:spacing w:val="8"/>
          <w:sz w:val="32"/>
          <w:szCs w:val="32"/>
        </w:rPr>
        <w:t>；</w:t>
      </w:r>
    </w:p>
    <w:p w:rsidR="00BC792D" w:rsidRPr="008B09F9" w:rsidRDefault="00BC792D" w:rsidP="00F15D06">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r>
        <w:rPr>
          <w:rFonts w:ascii="仿宋_GB2312" w:eastAsia="仿宋_GB2312" w:hAnsi="宋体" w:cs="仿宋_GB2312" w:hint="eastAsia"/>
          <w:sz w:val="32"/>
          <w:szCs w:val="32"/>
        </w:rPr>
        <w:t>；</w:t>
      </w:r>
    </w:p>
    <w:p w:rsidR="00BC792D" w:rsidRPr="008B09F9" w:rsidRDefault="00BC792D" w:rsidP="00F15D06">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r>
        <w:rPr>
          <w:rFonts w:ascii="仿宋_GB2312" w:eastAsia="仿宋_GB2312" w:hAnsi="宋体" w:cs="仿宋_GB2312" w:hint="eastAsia"/>
          <w:color w:val="C00000"/>
          <w:spacing w:val="8"/>
          <w:sz w:val="32"/>
          <w:szCs w:val="32"/>
        </w:rPr>
        <w:t>；</w:t>
      </w:r>
    </w:p>
    <w:p w:rsidR="00BC792D" w:rsidRDefault="00BC792D" w:rsidP="00F15D06">
      <w:pPr>
        <w:spacing w:line="240" w:lineRule="atLeast"/>
        <w:ind w:firstLineChars="200" w:firstLine="31680"/>
        <w:rPr>
          <w:rFonts w:ascii="仿宋_GB2312" w:eastAsia="仿宋_GB2312"/>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9B31B9">
        <w:rPr>
          <w:rFonts w:ascii="仿宋_GB2312" w:eastAsia="仿宋_GB2312" w:cs="仿宋_GB2312" w:hint="eastAsia"/>
          <w:sz w:val="32"/>
          <w:szCs w:val="32"/>
        </w:rPr>
        <w:t>具有</w:t>
      </w:r>
      <w:r w:rsidRPr="005519E6">
        <w:rPr>
          <w:rFonts w:ascii="仿宋_GB2312" w:eastAsia="仿宋_GB2312" w:cs="仿宋_GB2312"/>
          <w:sz w:val="32"/>
          <w:szCs w:val="32"/>
        </w:rPr>
        <w:t>EPS</w:t>
      </w:r>
      <w:r w:rsidRPr="005519E6">
        <w:rPr>
          <w:rFonts w:ascii="仿宋_GB2312" w:eastAsia="仿宋_GB2312" w:cs="仿宋_GB2312" w:hint="eastAsia"/>
          <w:sz w:val="32"/>
          <w:szCs w:val="32"/>
        </w:rPr>
        <w:t>应急电源产品必须通过国标</w:t>
      </w:r>
      <w:r w:rsidRPr="005519E6">
        <w:rPr>
          <w:rFonts w:ascii="仿宋_GB2312" w:eastAsia="仿宋_GB2312" w:cs="仿宋_GB2312"/>
          <w:sz w:val="32"/>
          <w:szCs w:val="32"/>
        </w:rPr>
        <w:t>GB16806-2006</w:t>
      </w:r>
      <w:r w:rsidRPr="005519E6">
        <w:rPr>
          <w:rFonts w:ascii="仿宋_GB2312" w:eastAsia="仿宋_GB2312" w:cs="仿宋_GB2312" w:hint="eastAsia"/>
          <w:sz w:val="32"/>
          <w:szCs w:val="32"/>
        </w:rPr>
        <w:t>消防产品</w:t>
      </w:r>
      <w:r w:rsidRPr="005519E6">
        <w:rPr>
          <w:rFonts w:ascii="仿宋_GB2312" w:eastAsia="仿宋_GB2312" w:cs="仿宋_GB2312"/>
          <w:sz w:val="32"/>
          <w:szCs w:val="32"/>
        </w:rPr>
        <w:t>3C</w:t>
      </w:r>
      <w:r w:rsidRPr="005519E6">
        <w:rPr>
          <w:rFonts w:ascii="仿宋_GB2312" w:eastAsia="仿宋_GB2312" w:cs="仿宋_GB2312" w:hint="eastAsia"/>
          <w:sz w:val="32"/>
          <w:szCs w:val="32"/>
        </w:rPr>
        <w:t>认证，</w:t>
      </w:r>
      <w:r w:rsidRPr="005519E6">
        <w:rPr>
          <w:rFonts w:ascii="仿宋_GB2312" w:eastAsia="仿宋_GB2312" w:cs="仿宋_GB2312"/>
          <w:sz w:val="32"/>
          <w:szCs w:val="32"/>
        </w:rPr>
        <w:t>EPS</w:t>
      </w:r>
      <w:r w:rsidRPr="005519E6">
        <w:rPr>
          <w:rFonts w:ascii="仿宋_GB2312" w:eastAsia="仿宋_GB2312" w:cs="仿宋_GB2312" w:hint="eastAsia"/>
          <w:sz w:val="32"/>
          <w:szCs w:val="32"/>
        </w:rPr>
        <w:t>应急电源与</w:t>
      </w:r>
      <w:r w:rsidRPr="005519E6">
        <w:rPr>
          <w:rFonts w:ascii="仿宋_GB2312" w:eastAsia="仿宋_GB2312" w:cs="仿宋_GB2312"/>
          <w:sz w:val="32"/>
          <w:szCs w:val="32"/>
        </w:rPr>
        <w:t>UPS</w:t>
      </w:r>
      <w:r w:rsidRPr="005519E6">
        <w:rPr>
          <w:rFonts w:ascii="仿宋_GB2312" w:eastAsia="仿宋_GB2312" w:cs="仿宋_GB2312" w:hint="eastAsia"/>
          <w:sz w:val="32"/>
          <w:szCs w:val="32"/>
        </w:rPr>
        <w:t>应急电源必须提供相应的检测报告</w:t>
      </w:r>
    </w:p>
    <w:p w:rsidR="00BC792D" w:rsidRPr="008B09F9" w:rsidRDefault="00BC792D" w:rsidP="00F15D06">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r>
        <w:rPr>
          <w:rFonts w:ascii="仿宋_GB2312" w:eastAsia="仿宋_GB2312" w:cs="仿宋_GB2312" w:hint="eastAsia"/>
          <w:sz w:val="32"/>
          <w:szCs w:val="32"/>
        </w:rPr>
        <w:t>；</w:t>
      </w:r>
    </w:p>
    <w:p w:rsidR="00BC792D" w:rsidRPr="008B09F9" w:rsidRDefault="00BC792D" w:rsidP="00F15D06">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BC792D" w:rsidRPr="008B09F9" w:rsidRDefault="00BC792D" w:rsidP="00F15D06">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BC792D" w:rsidRPr="008B09F9" w:rsidRDefault="00BC792D" w:rsidP="00F15D06">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BC792D" w:rsidRPr="008B09F9" w:rsidRDefault="00BC792D" w:rsidP="00F15D06">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BC792D" w:rsidRPr="008B09F9" w:rsidRDefault="00BC792D" w:rsidP="00F15D06">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BC792D" w:rsidRPr="008B09F9" w:rsidRDefault="00BC792D" w:rsidP="00204693">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BC792D" w:rsidRDefault="00BC792D" w:rsidP="00F15D06">
      <w:pPr>
        <w:spacing w:line="440" w:lineRule="exact"/>
        <w:ind w:firstLineChars="202" w:firstLine="31680"/>
        <w:rPr>
          <w:rFonts w:ascii="仿宋_GB2312" w:eastAsia="仿宋_GB2312"/>
          <w:b/>
          <w:bCs/>
          <w:sz w:val="24"/>
          <w:szCs w:val="24"/>
        </w:rPr>
      </w:pPr>
    </w:p>
    <w:p w:rsidR="00BC792D" w:rsidRDefault="00BC792D" w:rsidP="00F15D06">
      <w:pPr>
        <w:spacing w:line="440" w:lineRule="exact"/>
        <w:ind w:firstLineChars="202" w:firstLine="31680"/>
        <w:rPr>
          <w:rFonts w:ascii="仿宋_GB2312" w:eastAsia="仿宋_GB2312"/>
          <w:b/>
          <w:bCs/>
          <w:sz w:val="24"/>
          <w:szCs w:val="24"/>
        </w:rPr>
      </w:pPr>
    </w:p>
    <w:p w:rsidR="00BC792D" w:rsidRDefault="00BC792D" w:rsidP="00F15D06">
      <w:pPr>
        <w:spacing w:line="440" w:lineRule="exact"/>
        <w:ind w:firstLineChars="202" w:firstLine="31680"/>
        <w:rPr>
          <w:rFonts w:ascii="仿宋_GB2312" w:eastAsia="仿宋_GB2312"/>
          <w:b/>
          <w:bCs/>
          <w:sz w:val="24"/>
          <w:szCs w:val="24"/>
        </w:rPr>
      </w:pPr>
    </w:p>
    <w:p w:rsidR="00BC792D" w:rsidRDefault="00BC792D" w:rsidP="00F15D06">
      <w:pPr>
        <w:spacing w:line="440" w:lineRule="exact"/>
        <w:ind w:firstLineChars="202" w:firstLine="31680"/>
        <w:rPr>
          <w:rFonts w:ascii="仿宋_GB2312" w:eastAsia="仿宋_GB2312"/>
          <w:b/>
          <w:bCs/>
          <w:sz w:val="24"/>
          <w:szCs w:val="24"/>
        </w:rPr>
      </w:pPr>
    </w:p>
    <w:p w:rsidR="00BC792D" w:rsidRDefault="00BC792D" w:rsidP="00F15D06">
      <w:pPr>
        <w:spacing w:line="440" w:lineRule="exact"/>
        <w:ind w:firstLineChars="202" w:firstLine="31680"/>
        <w:rPr>
          <w:rFonts w:ascii="仿宋_GB2312" w:eastAsia="仿宋_GB2312"/>
          <w:b/>
          <w:bCs/>
          <w:sz w:val="32"/>
          <w:szCs w:val="32"/>
        </w:rPr>
      </w:pPr>
    </w:p>
    <w:p w:rsidR="00BC792D" w:rsidRDefault="00BC792D" w:rsidP="00F15D06">
      <w:pPr>
        <w:spacing w:line="440" w:lineRule="exact"/>
        <w:ind w:firstLineChars="202" w:firstLine="31680"/>
        <w:rPr>
          <w:rFonts w:ascii="仿宋_GB2312" w:eastAsia="仿宋_GB2312"/>
          <w:b/>
          <w:bCs/>
          <w:sz w:val="32"/>
          <w:szCs w:val="32"/>
        </w:rPr>
      </w:pPr>
    </w:p>
    <w:p w:rsidR="00BC792D" w:rsidRPr="006677E2" w:rsidRDefault="00BC792D" w:rsidP="00204693">
      <w:pPr>
        <w:spacing w:line="440" w:lineRule="exact"/>
        <w:rPr>
          <w:rFonts w:ascii="仿宋_GB2312" w:eastAsia="仿宋_GB2312"/>
          <w:b/>
          <w:bCs/>
          <w:sz w:val="32"/>
          <w:szCs w:val="32"/>
        </w:rPr>
      </w:pPr>
    </w:p>
    <w:p w:rsidR="00BC792D" w:rsidRPr="006677E2" w:rsidRDefault="00BC792D" w:rsidP="00204693">
      <w:pPr>
        <w:spacing w:line="440" w:lineRule="exact"/>
        <w:rPr>
          <w:rFonts w:ascii="仿宋_GB2312" w:eastAsia="仿宋_GB2312" w:cs="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BC792D" w:rsidRPr="006677E2" w:rsidRDefault="00BC792D" w:rsidP="00204693">
      <w:pPr>
        <w:adjustRightInd w:val="0"/>
        <w:spacing w:line="400" w:lineRule="exact"/>
        <w:jc w:val="center"/>
        <w:rPr>
          <w:rFonts w:ascii="仿宋_GB2312" w:eastAsia="仿宋_GB2312" w:hAnsi="宋体"/>
          <w:sz w:val="32"/>
          <w:szCs w:val="32"/>
        </w:rPr>
      </w:pPr>
    </w:p>
    <w:p w:rsidR="00BC792D" w:rsidRPr="006677E2" w:rsidRDefault="00BC792D" w:rsidP="00204693">
      <w:pPr>
        <w:adjustRightInd w:val="0"/>
        <w:spacing w:line="400" w:lineRule="exact"/>
        <w:jc w:val="center"/>
        <w:rPr>
          <w:rFonts w:ascii="仿宋_GB2312" w:eastAsia="仿宋_GB2312" w:hAnsi="宋体"/>
          <w:sz w:val="32"/>
          <w:szCs w:val="32"/>
        </w:rPr>
      </w:pPr>
      <w:r w:rsidRPr="007167BD">
        <w:rPr>
          <w:rFonts w:ascii="仿宋_GB2312" w:eastAsia="仿宋_GB2312" w:cs="仿宋_GB2312" w:hint="eastAsia"/>
          <w:sz w:val="32"/>
          <w:szCs w:val="32"/>
        </w:rPr>
        <w:t>“</w:t>
      </w:r>
      <w:r w:rsidRPr="001E36B9">
        <w:rPr>
          <w:rFonts w:ascii="仿宋_GB2312" w:eastAsia="仿宋_GB2312" w:hAnsi="宋体" w:cs="仿宋_GB2312" w:hint="eastAsia"/>
          <w:color w:val="FF0000"/>
          <w:sz w:val="32"/>
          <w:szCs w:val="32"/>
        </w:rPr>
        <w:t>四川省妇幼保健院</w:t>
      </w:r>
      <w:r w:rsidRPr="00F962C8">
        <w:rPr>
          <w:rFonts w:ascii="仿宋_GB2312" w:eastAsia="仿宋_GB2312" w:hAnsi="宋体" w:cs="仿宋_GB2312"/>
          <w:color w:val="FF0000"/>
          <w:sz w:val="32"/>
          <w:szCs w:val="32"/>
        </w:rPr>
        <w:t>1</w:t>
      </w:r>
      <w:r w:rsidRPr="00F962C8">
        <w:rPr>
          <w:rFonts w:ascii="仿宋_GB2312" w:eastAsia="仿宋_GB2312" w:hAnsi="宋体" w:cs="仿宋_GB2312" w:hint="eastAsia"/>
          <w:color w:val="FF0000"/>
          <w:sz w:val="32"/>
          <w:szCs w:val="32"/>
        </w:rPr>
        <w:t>号楼</w:t>
      </w:r>
      <w:r w:rsidRPr="00F962C8">
        <w:rPr>
          <w:rFonts w:ascii="仿宋_GB2312" w:eastAsia="仿宋_GB2312" w:hAnsi="宋体" w:cs="仿宋_GB2312"/>
          <w:color w:val="FF0000"/>
          <w:sz w:val="32"/>
          <w:szCs w:val="32"/>
        </w:rPr>
        <w:t>EPS</w:t>
      </w:r>
      <w:r w:rsidRPr="00F962C8">
        <w:rPr>
          <w:rFonts w:ascii="仿宋_GB2312" w:eastAsia="仿宋_GB2312" w:hAnsi="宋体" w:cs="仿宋_GB2312" w:hint="eastAsia"/>
          <w:color w:val="FF0000"/>
          <w:sz w:val="32"/>
          <w:szCs w:val="32"/>
        </w:rPr>
        <w:t>应急照明的采购</w:t>
      </w:r>
      <w:r w:rsidRPr="001E36B9">
        <w:rPr>
          <w:rFonts w:ascii="仿宋_GB2312" w:eastAsia="仿宋_GB2312" w:hAnsi="宋体" w:cs="仿宋_GB2312" w:hint="eastAsia"/>
          <w:color w:val="FF0000"/>
          <w:sz w:val="32"/>
          <w:szCs w:val="32"/>
        </w:rPr>
        <w:t>采购</w:t>
      </w:r>
      <w:r w:rsidRPr="00F962C8">
        <w:rPr>
          <w:rFonts w:ascii="仿宋_GB2312" w:eastAsia="仿宋_GB2312" w:hAnsi="宋体" w:cs="仿宋_GB2312" w:hint="eastAsia"/>
          <w:color w:val="FF0000"/>
          <w:sz w:val="32"/>
          <w:szCs w:val="32"/>
        </w:rPr>
        <w:t>项目</w:t>
      </w:r>
      <w:r w:rsidRPr="006677E2">
        <w:rPr>
          <w:rFonts w:ascii="仿宋_GB2312" w:eastAsia="仿宋_GB2312" w:hAnsi="宋体" w:cs="仿宋_GB2312" w:hint="eastAsia"/>
          <w:sz w:val="32"/>
          <w:szCs w:val="32"/>
        </w:rPr>
        <w:t>报价一览表</w:t>
      </w:r>
    </w:p>
    <w:p w:rsidR="00BC792D" w:rsidRPr="006677E2" w:rsidRDefault="00BC792D" w:rsidP="00204693">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BC792D" w:rsidRPr="006677E2">
        <w:trPr>
          <w:trHeight w:val="735"/>
          <w:jc w:val="center"/>
        </w:trPr>
        <w:tc>
          <w:tcPr>
            <w:tcW w:w="1194" w:type="dxa"/>
            <w:vAlign w:val="center"/>
          </w:tcPr>
          <w:p w:rsidR="00BC792D" w:rsidRPr="006677E2" w:rsidRDefault="00BC792D" w:rsidP="00545C2C">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BC792D" w:rsidRPr="006677E2" w:rsidRDefault="00BC792D" w:rsidP="00545C2C">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BC792D" w:rsidRPr="006677E2" w:rsidRDefault="00BC792D" w:rsidP="00545C2C">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BC792D" w:rsidRPr="006677E2" w:rsidRDefault="00BC792D" w:rsidP="00545C2C">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BC792D" w:rsidRPr="006677E2" w:rsidRDefault="00BC792D" w:rsidP="00545C2C">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BC792D" w:rsidRPr="006677E2" w:rsidRDefault="00BC792D" w:rsidP="00545C2C">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BC792D" w:rsidRPr="006677E2">
        <w:trPr>
          <w:trHeight w:val="491"/>
          <w:jc w:val="center"/>
        </w:trPr>
        <w:tc>
          <w:tcPr>
            <w:tcW w:w="1194" w:type="dxa"/>
            <w:vAlign w:val="center"/>
          </w:tcPr>
          <w:p w:rsidR="00BC792D" w:rsidRPr="006677E2" w:rsidRDefault="00BC792D" w:rsidP="00545C2C">
            <w:pPr>
              <w:spacing w:line="360" w:lineRule="auto"/>
              <w:rPr>
                <w:rFonts w:ascii="仿宋_GB2312" w:eastAsia="仿宋_GB2312" w:hAnsi="宋体"/>
                <w:sz w:val="32"/>
                <w:szCs w:val="32"/>
              </w:rPr>
            </w:pPr>
          </w:p>
        </w:tc>
        <w:tc>
          <w:tcPr>
            <w:tcW w:w="1684" w:type="dxa"/>
            <w:vAlign w:val="center"/>
          </w:tcPr>
          <w:p w:rsidR="00BC792D" w:rsidRPr="006677E2" w:rsidRDefault="00BC792D" w:rsidP="00545C2C">
            <w:pPr>
              <w:rPr>
                <w:rFonts w:ascii="仿宋_GB2312" w:eastAsia="仿宋_GB2312" w:hAnsi="宋体"/>
                <w:sz w:val="32"/>
                <w:szCs w:val="32"/>
              </w:rPr>
            </w:pPr>
          </w:p>
        </w:tc>
        <w:tc>
          <w:tcPr>
            <w:tcW w:w="1031"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984"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560"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497" w:type="dxa"/>
            <w:vAlign w:val="center"/>
          </w:tcPr>
          <w:p w:rsidR="00BC792D" w:rsidRPr="006677E2" w:rsidRDefault="00BC792D" w:rsidP="00545C2C">
            <w:pPr>
              <w:spacing w:line="360" w:lineRule="auto"/>
              <w:rPr>
                <w:rFonts w:ascii="仿宋_GB2312" w:eastAsia="仿宋_GB2312" w:hAnsi="宋体"/>
                <w:sz w:val="32"/>
                <w:szCs w:val="32"/>
              </w:rPr>
            </w:pPr>
          </w:p>
        </w:tc>
      </w:tr>
      <w:tr w:rsidR="00BC792D" w:rsidRPr="006677E2">
        <w:trPr>
          <w:trHeight w:val="491"/>
          <w:jc w:val="center"/>
        </w:trPr>
        <w:tc>
          <w:tcPr>
            <w:tcW w:w="1194"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684" w:type="dxa"/>
            <w:vAlign w:val="center"/>
          </w:tcPr>
          <w:p w:rsidR="00BC792D" w:rsidRPr="006677E2" w:rsidRDefault="00BC792D" w:rsidP="00545C2C">
            <w:pPr>
              <w:jc w:val="center"/>
              <w:rPr>
                <w:rFonts w:ascii="仿宋_GB2312" w:eastAsia="仿宋_GB2312" w:hAnsi="宋体"/>
                <w:sz w:val="32"/>
                <w:szCs w:val="32"/>
              </w:rPr>
            </w:pPr>
          </w:p>
        </w:tc>
        <w:tc>
          <w:tcPr>
            <w:tcW w:w="1031"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984"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560"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497" w:type="dxa"/>
            <w:vAlign w:val="center"/>
          </w:tcPr>
          <w:p w:rsidR="00BC792D" w:rsidRPr="006677E2" w:rsidRDefault="00BC792D" w:rsidP="00545C2C">
            <w:pPr>
              <w:spacing w:line="360" w:lineRule="auto"/>
              <w:jc w:val="center"/>
              <w:rPr>
                <w:rFonts w:ascii="仿宋_GB2312" w:eastAsia="仿宋_GB2312" w:hAnsi="宋体"/>
                <w:sz w:val="32"/>
                <w:szCs w:val="32"/>
              </w:rPr>
            </w:pPr>
          </w:p>
        </w:tc>
      </w:tr>
      <w:tr w:rsidR="00BC792D" w:rsidRPr="006677E2">
        <w:trPr>
          <w:trHeight w:val="491"/>
          <w:jc w:val="center"/>
        </w:trPr>
        <w:tc>
          <w:tcPr>
            <w:tcW w:w="1194"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684" w:type="dxa"/>
            <w:vAlign w:val="center"/>
          </w:tcPr>
          <w:p w:rsidR="00BC792D" w:rsidRPr="006677E2" w:rsidRDefault="00BC792D" w:rsidP="00545C2C">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984"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560" w:type="dxa"/>
            <w:vAlign w:val="center"/>
          </w:tcPr>
          <w:p w:rsidR="00BC792D" w:rsidRPr="006677E2" w:rsidRDefault="00BC792D" w:rsidP="00545C2C">
            <w:pPr>
              <w:spacing w:line="360" w:lineRule="auto"/>
              <w:jc w:val="center"/>
              <w:rPr>
                <w:rFonts w:ascii="仿宋_GB2312" w:eastAsia="仿宋_GB2312" w:hAnsi="宋体"/>
                <w:sz w:val="32"/>
                <w:szCs w:val="32"/>
              </w:rPr>
            </w:pPr>
          </w:p>
        </w:tc>
        <w:tc>
          <w:tcPr>
            <w:tcW w:w="1497" w:type="dxa"/>
            <w:vAlign w:val="center"/>
          </w:tcPr>
          <w:p w:rsidR="00BC792D" w:rsidRPr="006677E2" w:rsidRDefault="00BC792D" w:rsidP="00545C2C">
            <w:pPr>
              <w:spacing w:line="360" w:lineRule="auto"/>
              <w:jc w:val="center"/>
              <w:rPr>
                <w:rFonts w:ascii="仿宋_GB2312" w:eastAsia="仿宋_GB2312" w:hAnsi="宋体"/>
                <w:sz w:val="32"/>
                <w:szCs w:val="32"/>
              </w:rPr>
            </w:pPr>
          </w:p>
        </w:tc>
      </w:tr>
    </w:tbl>
    <w:p w:rsidR="00BC792D" w:rsidRPr="006677E2" w:rsidRDefault="00BC792D" w:rsidP="00204693">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BC792D" w:rsidRPr="006677E2" w:rsidRDefault="00BC792D" w:rsidP="00F15D06">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BC792D" w:rsidRPr="006677E2" w:rsidRDefault="00BC792D" w:rsidP="00F15D06">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BC792D" w:rsidRPr="006677E2" w:rsidRDefault="00BC792D" w:rsidP="00204693">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BC792D" w:rsidRPr="006677E2" w:rsidRDefault="00BC792D" w:rsidP="00204693">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BC792D" w:rsidRPr="006677E2" w:rsidRDefault="00BC792D" w:rsidP="00204693">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BC792D" w:rsidRDefault="00BC792D" w:rsidP="00204693">
      <w:pPr>
        <w:spacing w:line="240" w:lineRule="atLeast"/>
        <w:rPr>
          <w:rFonts w:ascii="仿宋_GB2312" w:eastAsia="仿宋_GB2312" w:hAnsi="宋体"/>
          <w:sz w:val="32"/>
          <w:szCs w:val="32"/>
          <w:u w:val="single"/>
        </w:rPr>
      </w:pPr>
    </w:p>
    <w:p w:rsidR="00BC792D" w:rsidRDefault="00BC792D" w:rsidP="00204693">
      <w:pPr>
        <w:spacing w:line="240" w:lineRule="atLeast"/>
        <w:rPr>
          <w:rFonts w:ascii="仿宋_GB2312" w:eastAsia="仿宋_GB2312" w:hAnsi="宋体"/>
          <w:sz w:val="32"/>
          <w:szCs w:val="32"/>
          <w:u w:val="single"/>
        </w:rPr>
      </w:pPr>
    </w:p>
    <w:p w:rsidR="00BC792D" w:rsidRPr="006677E2" w:rsidRDefault="00BC792D" w:rsidP="00204693">
      <w:pPr>
        <w:spacing w:line="240" w:lineRule="atLeast"/>
        <w:rPr>
          <w:rFonts w:ascii="仿宋_GB2312" w:eastAsia="仿宋_GB2312" w:hAnsi="宋体"/>
          <w:sz w:val="32"/>
          <w:szCs w:val="32"/>
          <w:u w:val="single"/>
        </w:rPr>
      </w:pPr>
    </w:p>
    <w:p w:rsidR="00BC792D" w:rsidRPr="006677E2" w:rsidRDefault="00BC792D" w:rsidP="00204693">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BC792D" w:rsidRPr="006677E2">
        <w:trPr>
          <w:trHeight w:val="420"/>
          <w:jc w:val="center"/>
        </w:trPr>
        <w:tc>
          <w:tcPr>
            <w:tcW w:w="1056" w:type="dxa"/>
            <w:vMerge w:val="restart"/>
            <w:vAlign w:val="center"/>
          </w:tcPr>
          <w:p w:rsidR="00BC792D" w:rsidRPr="006677E2" w:rsidRDefault="00BC792D" w:rsidP="00545C2C">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BC792D" w:rsidRPr="006677E2" w:rsidRDefault="00BC792D" w:rsidP="00545C2C">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BC792D" w:rsidRPr="006677E2" w:rsidRDefault="00BC792D" w:rsidP="00545C2C">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BC792D" w:rsidRPr="006677E2" w:rsidRDefault="00BC792D" w:rsidP="00545C2C">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BC792D" w:rsidRPr="006677E2" w:rsidRDefault="00BC792D" w:rsidP="00545C2C">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BC792D" w:rsidRPr="006677E2">
        <w:trPr>
          <w:trHeight w:val="300"/>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jc w:val="center"/>
              <w:rPr>
                <w:rFonts w:ascii="仿宋_GB2312" w:eastAsia="仿宋_GB2312"/>
                <w:sz w:val="32"/>
                <w:szCs w:val="32"/>
              </w:rPr>
            </w:pPr>
          </w:p>
        </w:tc>
        <w:tc>
          <w:tcPr>
            <w:tcW w:w="1110" w:type="dxa"/>
          </w:tcPr>
          <w:p w:rsidR="00BC792D" w:rsidRPr="006677E2" w:rsidRDefault="00BC792D" w:rsidP="00545C2C">
            <w:pPr>
              <w:jc w:val="center"/>
              <w:rPr>
                <w:rFonts w:ascii="仿宋_GB2312" w:eastAsia="仿宋_GB2312"/>
                <w:sz w:val="32"/>
                <w:szCs w:val="32"/>
              </w:rPr>
            </w:pPr>
          </w:p>
        </w:tc>
        <w:tc>
          <w:tcPr>
            <w:tcW w:w="1770" w:type="dxa"/>
          </w:tcPr>
          <w:p w:rsidR="00BC792D" w:rsidRPr="006677E2" w:rsidRDefault="00BC792D" w:rsidP="00545C2C">
            <w:pPr>
              <w:jc w:val="center"/>
              <w:rPr>
                <w:rFonts w:ascii="仿宋_GB2312" w:eastAsia="仿宋_GB2312"/>
                <w:sz w:val="32"/>
                <w:szCs w:val="32"/>
              </w:rPr>
            </w:pPr>
          </w:p>
        </w:tc>
        <w:tc>
          <w:tcPr>
            <w:tcW w:w="1260" w:type="dxa"/>
          </w:tcPr>
          <w:p w:rsidR="00BC792D" w:rsidRPr="006677E2" w:rsidRDefault="00BC792D" w:rsidP="00545C2C">
            <w:pPr>
              <w:jc w:val="center"/>
              <w:rPr>
                <w:rFonts w:ascii="仿宋_GB2312" w:eastAsia="仿宋_GB2312"/>
                <w:sz w:val="32"/>
                <w:szCs w:val="32"/>
              </w:rPr>
            </w:pPr>
          </w:p>
        </w:tc>
      </w:tr>
      <w:tr w:rsidR="00BC792D" w:rsidRPr="006677E2">
        <w:trPr>
          <w:trHeight w:val="300"/>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jc w:val="center"/>
              <w:rPr>
                <w:rFonts w:ascii="仿宋_GB2312" w:eastAsia="仿宋_GB2312"/>
                <w:sz w:val="32"/>
                <w:szCs w:val="32"/>
              </w:rPr>
            </w:pPr>
          </w:p>
        </w:tc>
        <w:tc>
          <w:tcPr>
            <w:tcW w:w="1110" w:type="dxa"/>
          </w:tcPr>
          <w:p w:rsidR="00BC792D" w:rsidRPr="006677E2" w:rsidRDefault="00BC792D" w:rsidP="00545C2C">
            <w:pPr>
              <w:jc w:val="center"/>
              <w:rPr>
                <w:rFonts w:ascii="仿宋_GB2312" w:eastAsia="仿宋_GB2312"/>
                <w:sz w:val="32"/>
                <w:szCs w:val="32"/>
              </w:rPr>
            </w:pPr>
          </w:p>
        </w:tc>
        <w:tc>
          <w:tcPr>
            <w:tcW w:w="1770" w:type="dxa"/>
          </w:tcPr>
          <w:p w:rsidR="00BC792D" w:rsidRPr="006677E2" w:rsidRDefault="00BC792D" w:rsidP="00545C2C">
            <w:pPr>
              <w:jc w:val="center"/>
              <w:rPr>
                <w:rFonts w:ascii="仿宋_GB2312" w:eastAsia="仿宋_GB2312"/>
                <w:sz w:val="32"/>
                <w:szCs w:val="32"/>
              </w:rPr>
            </w:pPr>
          </w:p>
        </w:tc>
        <w:tc>
          <w:tcPr>
            <w:tcW w:w="1260" w:type="dxa"/>
          </w:tcPr>
          <w:p w:rsidR="00BC792D" w:rsidRPr="006677E2" w:rsidRDefault="00BC792D" w:rsidP="00545C2C">
            <w:pPr>
              <w:jc w:val="center"/>
              <w:rPr>
                <w:rFonts w:ascii="仿宋_GB2312" w:eastAsia="仿宋_GB2312"/>
                <w:sz w:val="32"/>
                <w:szCs w:val="32"/>
              </w:rPr>
            </w:pPr>
          </w:p>
        </w:tc>
      </w:tr>
      <w:tr w:rsidR="00BC792D" w:rsidRPr="006677E2">
        <w:trPr>
          <w:trHeight w:val="300"/>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300"/>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105"/>
          <w:jc w:val="center"/>
        </w:trPr>
        <w:tc>
          <w:tcPr>
            <w:tcW w:w="1056" w:type="dxa"/>
            <w:vMerge w:val="restart"/>
            <w:vAlign w:val="center"/>
          </w:tcPr>
          <w:p w:rsidR="00BC792D" w:rsidRPr="006677E2" w:rsidRDefault="00BC792D" w:rsidP="00545C2C">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105"/>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105"/>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255"/>
          <w:jc w:val="center"/>
        </w:trPr>
        <w:tc>
          <w:tcPr>
            <w:tcW w:w="1056" w:type="dxa"/>
            <w:vMerge/>
            <w:vAlign w:val="center"/>
          </w:tcPr>
          <w:p w:rsidR="00BC792D" w:rsidRPr="006677E2" w:rsidRDefault="00BC792D" w:rsidP="00545C2C">
            <w:pPr>
              <w:jc w:val="cente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375"/>
          <w:jc w:val="center"/>
        </w:trPr>
        <w:tc>
          <w:tcPr>
            <w:tcW w:w="1056" w:type="dxa"/>
            <w:vMerge w:val="restart"/>
            <w:vAlign w:val="center"/>
          </w:tcPr>
          <w:p w:rsidR="00BC792D" w:rsidRPr="006677E2" w:rsidRDefault="00BC792D" w:rsidP="00545C2C">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375"/>
          <w:jc w:val="center"/>
        </w:trPr>
        <w:tc>
          <w:tcPr>
            <w:tcW w:w="1056" w:type="dxa"/>
            <w:vMerge/>
          </w:tcPr>
          <w:p w:rsidR="00BC792D" w:rsidRPr="006677E2" w:rsidRDefault="00BC792D" w:rsidP="00545C2C">
            <w:pP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375"/>
          <w:jc w:val="center"/>
        </w:trPr>
        <w:tc>
          <w:tcPr>
            <w:tcW w:w="1056" w:type="dxa"/>
            <w:vMerge/>
          </w:tcPr>
          <w:p w:rsidR="00BC792D" w:rsidRPr="006677E2" w:rsidRDefault="00BC792D" w:rsidP="00545C2C">
            <w:pP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r w:rsidR="00BC792D" w:rsidRPr="006677E2">
        <w:trPr>
          <w:trHeight w:val="375"/>
          <w:jc w:val="center"/>
        </w:trPr>
        <w:tc>
          <w:tcPr>
            <w:tcW w:w="1056" w:type="dxa"/>
            <w:vMerge/>
          </w:tcPr>
          <w:p w:rsidR="00BC792D" w:rsidRPr="006677E2" w:rsidRDefault="00BC792D" w:rsidP="00545C2C">
            <w:pPr>
              <w:rPr>
                <w:rFonts w:ascii="仿宋_GB2312" w:eastAsia="仿宋_GB2312"/>
                <w:sz w:val="32"/>
                <w:szCs w:val="32"/>
              </w:rPr>
            </w:pPr>
          </w:p>
        </w:tc>
        <w:tc>
          <w:tcPr>
            <w:tcW w:w="1824" w:type="dxa"/>
          </w:tcPr>
          <w:p w:rsidR="00BC792D" w:rsidRPr="006677E2" w:rsidRDefault="00BC792D" w:rsidP="00545C2C">
            <w:pPr>
              <w:rPr>
                <w:rFonts w:ascii="仿宋_GB2312" w:eastAsia="仿宋_GB2312"/>
                <w:sz w:val="32"/>
                <w:szCs w:val="32"/>
              </w:rPr>
            </w:pPr>
          </w:p>
        </w:tc>
        <w:tc>
          <w:tcPr>
            <w:tcW w:w="1110" w:type="dxa"/>
          </w:tcPr>
          <w:p w:rsidR="00BC792D" w:rsidRPr="006677E2" w:rsidRDefault="00BC792D" w:rsidP="00545C2C">
            <w:pPr>
              <w:rPr>
                <w:rFonts w:ascii="仿宋_GB2312" w:eastAsia="仿宋_GB2312"/>
                <w:sz w:val="32"/>
                <w:szCs w:val="32"/>
              </w:rPr>
            </w:pPr>
          </w:p>
        </w:tc>
        <w:tc>
          <w:tcPr>
            <w:tcW w:w="1770" w:type="dxa"/>
          </w:tcPr>
          <w:p w:rsidR="00BC792D" w:rsidRPr="006677E2" w:rsidRDefault="00BC792D" w:rsidP="00545C2C">
            <w:pPr>
              <w:rPr>
                <w:rFonts w:ascii="仿宋_GB2312" w:eastAsia="仿宋_GB2312"/>
                <w:sz w:val="32"/>
                <w:szCs w:val="32"/>
              </w:rPr>
            </w:pPr>
          </w:p>
        </w:tc>
        <w:tc>
          <w:tcPr>
            <w:tcW w:w="1260" w:type="dxa"/>
          </w:tcPr>
          <w:p w:rsidR="00BC792D" w:rsidRPr="006677E2" w:rsidRDefault="00BC792D" w:rsidP="00545C2C">
            <w:pPr>
              <w:rPr>
                <w:rFonts w:ascii="仿宋_GB2312" w:eastAsia="仿宋_GB2312"/>
                <w:sz w:val="32"/>
                <w:szCs w:val="32"/>
              </w:rPr>
            </w:pPr>
          </w:p>
        </w:tc>
      </w:tr>
    </w:tbl>
    <w:p w:rsidR="00BC792D" w:rsidRPr="006677E2" w:rsidRDefault="00BC792D" w:rsidP="00204693">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BC792D" w:rsidRPr="006677E2" w:rsidRDefault="00BC792D" w:rsidP="00204693">
      <w:pPr>
        <w:rPr>
          <w:rFonts w:ascii="仿宋_GB2312" w:eastAsia="仿宋_GB2312"/>
          <w:sz w:val="32"/>
          <w:szCs w:val="32"/>
        </w:rPr>
      </w:pPr>
    </w:p>
    <w:p w:rsidR="00BC792D" w:rsidRPr="006677E2" w:rsidRDefault="00BC792D" w:rsidP="00F15D06">
      <w:pPr>
        <w:spacing w:line="400" w:lineRule="exact"/>
        <w:ind w:firstLineChars="200" w:firstLine="31680"/>
        <w:rPr>
          <w:rFonts w:ascii="仿宋_GB2312" w:eastAsia="仿宋_GB2312"/>
          <w:sz w:val="32"/>
          <w:szCs w:val="32"/>
        </w:rPr>
      </w:pPr>
    </w:p>
    <w:p w:rsidR="00BC792D" w:rsidRPr="006677E2" w:rsidRDefault="00BC792D" w:rsidP="00F15D06">
      <w:pPr>
        <w:spacing w:line="400" w:lineRule="exact"/>
        <w:ind w:firstLineChars="200" w:firstLine="31680"/>
        <w:rPr>
          <w:rFonts w:ascii="仿宋_GB2312" w:eastAsia="仿宋_GB2312"/>
          <w:sz w:val="32"/>
          <w:szCs w:val="32"/>
        </w:rPr>
      </w:pPr>
    </w:p>
    <w:p w:rsidR="00BC792D" w:rsidRPr="006677E2" w:rsidRDefault="00BC792D" w:rsidP="00F15D06">
      <w:pPr>
        <w:spacing w:line="400" w:lineRule="exact"/>
        <w:ind w:firstLineChars="200" w:firstLine="31680"/>
        <w:rPr>
          <w:rFonts w:ascii="仿宋_GB2312" w:eastAsia="仿宋_GB2312"/>
          <w:sz w:val="32"/>
          <w:szCs w:val="32"/>
        </w:rPr>
      </w:pPr>
    </w:p>
    <w:p w:rsidR="00BC792D" w:rsidRPr="006677E2" w:rsidRDefault="00BC792D" w:rsidP="00F15D06">
      <w:pPr>
        <w:spacing w:line="400" w:lineRule="exact"/>
        <w:ind w:firstLineChars="200" w:firstLine="31680"/>
        <w:rPr>
          <w:rFonts w:ascii="仿宋_GB2312" w:eastAsia="仿宋_GB2312"/>
          <w:sz w:val="32"/>
          <w:szCs w:val="32"/>
        </w:rPr>
      </w:pPr>
    </w:p>
    <w:p w:rsidR="00BC792D" w:rsidRPr="006677E2" w:rsidRDefault="00BC792D" w:rsidP="00204693">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BC792D" w:rsidRPr="006677E2" w:rsidRDefault="00BC792D" w:rsidP="00204693">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BC792D" w:rsidRPr="006677E2" w:rsidRDefault="00BC792D" w:rsidP="00F15D06">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BC792D" w:rsidRPr="006677E2" w:rsidRDefault="00BC792D" w:rsidP="00F15D06">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BC792D" w:rsidRPr="006677E2" w:rsidRDefault="00BC792D" w:rsidP="00F15D06">
      <w:pPr>
        <w:ind w:firstLineChars="200" w:firstLine="31680"/>
        <w:rPr>
          <w:rFonts w:ascii="仿宋_GB2312" w:eastAsia="仿宋_GB2312"/>
          <w:sz w:val="32"/>
          <w:szCs w:val="32"/>
        </w:rPr>
      </w:pPr>
    </w:p>
    <w:p w:rsidR="00BC792D" w:rsidRPr="006677E2" w:rsidRDefault="00BC792D" w:rsidP="00204693">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BC792D" w:rsidRPr="006677E2" w:rsidRDefault="00BC792D" w:rsidP="00204693">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BC792D" w:rsidRDefault="00BC792D" w:rsidP="00204693"/>
    <w:p w:rsidR="00BC792D" w:rsidRPr="001E36B9" w:rsidRDefault="00BC792D" w:rsidP="00204693"/>
    <w:p w:rsidR="00BC792D" w:rsidRPr="00F130D1" w:rsidRDefault="00BC792D" w:rsidP="00F15D06">
      <w:pPr>
        <w:spacing w:line="440" w:lineRule="exact"/>
        <w:ind w:firstLineChars="202" w:firstLine="31680"/>
        <w:rPr>
          <w:rFonts w:ascii="仿宋_GB2312" w:eastAsia="仿宋_GB2312"/>
          <w:sz w:val="24"/>
          <w:szCs w:val="24"/>
        </w:rPr>
      </w:pPr>
    </w:p>
    <w:p w:rsidR="00BC792D" w:rsidRDefault="00BC792D" w:rsidP="00F15D06">
      <w:pPr>
        <w:spacing w:line="440" w:lineRule="exact"/>
        <w:ind w:firstLineChars="100" w:firstLine="31680"/>
        <w:rPr>
          <w:rFonts w:ascii="仿宋_GB2312" w:eastAsia="仿宋_GB2312" w:cs="仿宋_GB2312"/>
          <w:sz w:val="24"/>
          <w:szCs w:val="24"/>
        </w:rPr>
      </w:pPr>
      <w:r>
        <w:rPr>
          <w:rFonts w:ascii="仿宋_GB2312" w:eastAsia="仿宋_GB2312" w:cs="仿宋_GB2312"/>
          <w:sz w:val="24"/>
          <w:szCs w:val="24"/>
        </w:rPr>
        <w:t xml:space="preserve">                                                                                                                                                                                                                                                                                                                                                                                                                                                                                                                                                                                                                                                                                                                                                                                                                                                                                                                                                                                                                                                                                                                                                                                                                                                                                                                                                                                                                                                                                                                                                                                                                                                                                                                                                                                                                                                                                                                                                                                                                                                                                                                                                                                                                                                                                                                                                                                                                                                                                                                                                                                                                                                                                                                                                                                                                                                                                                             </w:t>
      </w:r>
    </w:p>
    <w:p w:rsidR="00BC792D" w:rsidRPr="00204693" w:rsidRDefault="00BC792D"/>
    <w:sectPr w:rsidR="00BC792D" w:rsidRPr="00204693" w:rsidSect="007A14D2">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92D" w:rsidRDefault="00BC792D" w:rsidP="00204693">
      <w:r>
        <w:separator/>
      </w:r>
    </w:p>
  </w:endnote>
  <w:endnote w:type="continuationSeparator" w:id="1">
    <w:p w:rsidR="00BC792D" w:rsidRDefault="00BC792D" w:rsidP="00204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92D" w:rsidRDefault="00BC792D" w:rsidP="00204693">
      <w:r>
        <w:separator/>
      </w:r>
    </w:p>
  </w:footnote>
  <w:footnote w:type="continuationSeparator" w:id="1">
    <w:p w:rsidR="00BC792D" w:rsidRDefault="00BC792D" w:rsidP="00204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693"/>
    <w:rsid w:val="000943EE"/>
    <w:rsid w:val="00114456"/>
    <w:rsid w:val="0017543E"/>
    <w:rsid w:val="001C3B04"/>
    <w:rsid w:val="001D0B1F"/>
    <w:rsid w:val="001D3DE8"/>
    <w:rsid w:val="001E36B9"/>
    <w:rsid w:val="001E65B3"/>
    <w:rsid w:val="00204693"/>
    <w:rsid w:val="002542D2"/>
    <w:rsid w:val="00301F57"/>
    <w:rsid w:val="00330D01"/>
    <w:rsid w:val="00334F4D"/>
    <w:rsid w:val="003A7116"/>
    <w:rsid w:val="003D257C"/>
    <w:rsid w:val="00481D35"/>
    <w:rsid w:val="004C545A"/>
    <w:rsid w:val="004D2100"/>
    <w:rsid w:val="00545C2C"/>
    <w:rsid w:val="0054620B"/>
    <w:rsid w:val="005519E6"/>
    <w:rsid w:val="0058530A"/>
    <w:rsid w:val="006677E2"/>
    <w:rsid w:val="006712B1"/>
    <w:rsid w:val="0068387A"/>
    <w:rsid w:val="007167BD"/>
    <w:rsid w:val="00786E54"/>
    <w:rsid w:val="007A14D2"/>
    <w:rsid w:val="007B7F44"/>
    <w:rsid w:val="008B09F9"/>
    <w:rsid w:val="008B2B6C"/>
    <w:rsid w:val="008C1966"/>
    <w:rsid w:val="00957939"/>
    <w:rsid w:val="009A2947"/>
    <w:rsid w:val="009B31B9"/>
    <w:rsid w:val="009C1E23"/>
    <w:rsid w:val="00B06430"/>
    <w:rsid w:val="00B64F35"/>
    <w:rsid w:val="00BC792D"/>
    <w:rsid w:val="00C93643"/>
    <w:rsid w:val="00DA243E"/>
    <w:rsid w:val="00DB1FBB"/>
    <w:rsid w:val="00DB38F3"/>
    <w:rsid w:val="00F130D1"/>
    <w:rsid w:val="00F15D06"/>
    <w:rsid w:val="00F37EEB"/>
    <w:rsid w:val="00F962C8"/>
    <w:rsid w:val="00FB79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9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469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204693"/>
    <w:rPr>
      <w:sz w:val="18"/>
      <w:szCs w:val="18"/>
    </w:rPr>
  </w:style>
  <w:style w:type="paragraph" w:styleId="Footer">
    <w:name w:val="footer"/>
    <w:basedOn w:val="Normal"/>
    <w:link w:val="FooterChar"/>
    <w:uiPriority w:val="99"/>
    <w:semiHidden/>
    <w:rsid w:val="0020469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2046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15</Pages>
  <Words>1499</Words>
  <Characters>8550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24</cp:revision>
  <dcterms:created xsi:type="dcterms:W3CDTF">2017-11-06T07:42:00Z</dcterms:created>
  <dcterms:modified xsi:type="dcterms:W3CDTF">2017-11-07T06:40:00Z</dcterms:modified>
</cp:coreProperties>
</file>