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485" w:rsidRPr="00E172C8" w:rsidRDefault="00EE1485" w:rsidP="00E172C8">
      <w:pPr>
        <w:rPr>
          <w:rFonts w:ascii="黑体" w:eastAsia="黑体"/>
          <w:sz w:val="32"/>
          <w:szCs w:val="32"/>
        </w:rPr>
      </w:pPr>
      <w:r w:rsidRPr="00E172C8">
        <w:rPr>
          <w:rFonts w:ascii="黑体" w:eastAsia="黑体" w:cs="黑体" w:hint="eastAsia"/>
          <w:sz w:val="32"/>
          <w:szCs w:val="32"/>
        </w:rPr>
        <w:t>附件</w:t>
      </w:r>
      <w:r w:rsidRPr="00E172C8">
        <w:rPr>
          <w:rFonts w:ascii="黑体" w:eastAsia="黑体" w:cs="黑体"/>
          <w:sz w:val="32"/>
          <w:szCs w:val="32"/>
        </w:rPr>
        <w:t>1</w:t>
      </w:r>
    </w:p>
    <w:p w:rsidR="00EE1485" w:rsidRDefault="00EE1485" w:rsidP="00E172C8">
      <w:pPr>
        <w:spacing w:line="440" w:lineRule="exact"/>
        <w:ind w:firstLineChars="202" w:firstLine="31680"/>
        <w:jc w:val="center"/>
        <w:rPr>
          <w:rFonts w:ascii="宋体"/>
          <w:b/>
          <w:bCs/>
          <w:color w:val="000000"/>
          <w:kern w:val="0"/>
          <w:sz w:val="30"/>
          <w:szCs w:val="30"/>
        </w:rPr>
      </w:pPr>
      <w:r w:rsidRPr="007F3AD3">
        <w:rPr>
          <w:rFonts w:ascii="宋体" w:hAnsi="宋体" w:cs="宋体" w:hint="eastAsia"/>
          <w:b/>
          <w:bCs/>
          <w:color w:val="000000"/>
          <w:kern w:val="0"/>
          <w:sz w:val="30"/>
          <w:szCs w:val="30"/>
        </w:rPr>
        <w:t>四川省妇幼保健院</w:t>
      </w:r>
      <w:r>
        <w:rPr>
          <w:rFonts w:ascii="宋体" w:hAnsi="宋体" w:cs="宋体" w:hint="eastAsia"/>
          <w:b/>
          <w:bCs/>
          <w:color w:val="000000"/>
          <w:kern w:val="0"/>
          <w:sz w:val="30"/>
          <w:szCs w:val="30"/>
        </w:rPr>
        <w:t>院本部</w:t>
      </w:r>
    </w:p>
    <w:p w:rsidR="00EE1485" w:rsidRDefault="00EE1485" w:rsidP="00E172C8">
      <w:pPr>
        <w:spacing w:line="440" w:lineRule="exact"/>
        <w:ind w:firstLineChars="202" w:firstLine="31680"/>
        <w:jc w:val="center"/>
        <w:rPr>
          <w:rFonts w:ascii="宋体"/>
          <w:b/>
          <w:bCs/>
          <w:color w:val="000000"/>
          <w:kern w:val="0"/>
          <w:sz w:val="30"/>
          <w:szCs w:val="30"/>
        </w:rPr>
      </w:pPr>
      <w:r w:rsidRPr="00945278">
        <w:rPr>
          <w:rFonts w:ascii="宋体" w:hAnsi="宋体" w:cs="宋体" w:hint="eastAsia"/>
          <w:b/>
          <w:bCs/>
          <w:color w:val="000000"/>
          <w:kern w:val="0"/>
          <w:sz w:val="30"/>
          <w:szCs w:val="30"/>
        </w:rPr>
        <w:t>污水处理设施</w:t>
      </w:r>
      <w:r>
        <w:rPr>
          <w:rFonts w:ascii="宋体" w:hAnsi="宋体" w:cs="宋体" w:hint="eastAsia"/>
          <w:b/>
          <w:bCs/>
          <w:color w:val="000000"/>
          <w:kern w:val="0"/>
          <w:sz w:val="30"/>
          <w:szCs w:val="30"/>
        </w:rPr>
        <w:t>在线监测</w:t>
      </w:r>
      <w:r w:rsidRPr="007F3AD3">
        <w:rPr>
          <w:rFonts w:ascii="宋体" w:hAnsi="宋体" w:cs="宋体" w:hint="eastAsia"/>
          <w:b/>
          <w:bCs/>
          <w:color w:val="000000"/>
          <w:kern w:val="0"/>
          <w:sz w:val="30"/>
          <w:szCs w:val="30"/>
        </w:rPr>
        <w:t>改造</w:t>
      </w:r>
      <w:r>
        <w:rPr>
          <w:rFonts w:ascii="宋体" w:hAnsi="宋体" w:cs="宋体" w:hint="eastAsia"/>
          <w:b/>
          <w:bCs/>
          <w:color w:val="000000"/>
          <w:kern w:val="0"/>
          <w:sz w:val="30"/>
          <w:szCs w:val="30"/>
        </w:rPr>
        <w:t>施工</w:t>
      </w:r>
    </w:p>
    <w:p w:rsidR="00EE1485" w:rsidRDefault="00EE1485" w:rsidP="00E172C8">
      <w:pPr>
        <w:spacing w:line="440" w:lineRule="exact"/>
        <w:ind w:firstLineChars="202" w:firstLine="31680"/>
        <w:rPr>
          <w:rFonts w:ascii="宋体"/>
          <w:b/>
          <w:bCs/>
          <w:color w:val="000000"/>
          <w:kern w:val="0"/>
          <w:sz w:val="30"/>
          <w:szCs w:val="30"/>
        </w:rPr>
      </w:pPr>
    </w:p>
    <w:p w:rsidR="00EE1485" w:rsidRDefault="00EE1485" w:rsidP="00E172C8">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一、项目概况</w:t>
      </w:r>
    </w:p>
    <w:p w:rsidR="00EE1485"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B061BB">
        <w:rPr>
          <w:rFonts w:ascii="仿宋_GB2312" w:eastAsia="仿宋_GB2312" w:cs="仿宋_GB2312" w:hint="eastAsia"/>
          <w:sz w:val="24"/>
          <w:szCs w:val="24"/>
        </w:rPr>
        <w:t>四川省</w:t>
      </w:r>
      <w:r>
        <w:rPr>
          <w:rFonts w:ascii="仿宋_GB2312" w:eastAsia="仿宋_GB2312" w:cs="仿宋_GB2312" w:hint="eastAsia"/>
          <w:sz w:val="24"/>
          <w:szCs w:val="24"/>
        </w:rPr>
        <w:t>妇幼保健院院本部的</w:t>
      </w:r>
      <w:r w:rsidRPr="00AE3842">
        <w:rPr>
          <w:rFonts w:ascii="仿宋_GB2312" w:eastAsia="仿宋_GB2312" w:cs="仿宋_GB2312" w:hint="eastAsia"/>
          <w:sz w:val="24"/>
          <w:szCs w:val="24"/>
        </w:rPr>
        <w:t>污水处理设施在线监测改造施工</w:t>
      </w:r>
    </w:p>
    <w:p w:rsidR="00EE1485"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p>
    <w:p w:rsidR="00EE1485" w:rsidRDefault="00EE1485" w:rsidP="00E172C8">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二、工作内容和要求</w:t>
      </w:r>
    </w:p>
    <w:p w:rsidR="00EE1485"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施工单位进场后需重新出具详细的施工图纸与相关系统图纸，所有图纸需经我院签字确定后才能进行施工；</w:t>
      </w:r>
    </w:p>
    <w:p w:rsidR="00EE1485" w:rsidRPr="003A5399"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sidRPr="00AA40F3">
        <w:rPr>
          <w:rFonts w:ascii="仿宋_GB2312" w:eastAsia="仿宋_GB2312" w:cs="仿宋_GB2312"/>
          <w:sz w:val="24"/>
          <w:szCs w:val="24"/>
        </w:rPr>
        <w:t xml:space="preserve">. </w:t>
      </w:r>
      <w:r>
        <w:rPr>
          <w:rFonts w:ascii="仿宋_GB2312" w:eastAsia="仿宋_GB2312" w:cs="仿宋_GB2312" w:hint="eastAsia"/>
          <w:sz w:val="24"/>
          <w:szCs w:val="24"/>
        </w:rPr>
        <w:t>本项目主要包括以下施工内容。</w:t>
      </w:r>
    </w:p>
    <w:p w:rsidR="00EE1485"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）原改扩建工程的污水处理系统增加在线监测系统。根据《</w:t>
      </w:r>
      <w:r w:rsidRPr="00F46EBC">
        <w:rPr>
          <w:rFonts w:ascii="仿宋_GB2312" w:eastAsia="仿宋_GB2312" w:cs="仿宋_GB2312"/>
          <w:sz w:val="24"/>
          <w:szCs w:val="24"/>
        </w:rPr>
        <w:t>18466-2005</w:t>
      </w:r>
      <w:r w:rsidRPr="00F46EBC">
        <w:rPr>
          <w:rFonts w:ascii="仿宋_GB2312" w:eastAsia="仿宋_GB2312" w:cs="仿宋_GB2312" w:hint="eastAsia"/>
          <w:sz w:val="24"/>
          <w:szCs w:val="24"/>
        </w:rPr>
        <w:t>医疗机构水污染物排放标准</w:t>
      </w:r>
      <w:r>
        <w:rPr>
          <w:rFonts w:ascii="仿宋_GB2312" w:eastAsia="仿宋_GB2312" w:cs="仿宋_GB2312" w:hint="eastAsia"/>
          <w:sz w:val="24"/>
          <w:szCs w:val="24"/>
        </w:rPr>
        <w:t>》要求，在</w:t>
      </w:r>
      <w:r w:rsidRPr="00F46EBC">
        <w:rPr>
          <w:rFonts w:ascii="仿宋_GB2312" w:eastAsia="仿宋_GB2312" w:cs="仿宋_GB2312" w:hint="eastAsia"/>
          <w:sz w:val="24"/>
          <w:szCs w:val="24"/>
        </w:rPr>
        <w:t>污水外排口处</w:t>
      </w:r>
      <w:r>
        <w:rPr>
          <w:rFonts w:ascii="仿宋_GB2312" w:eastAsia="仿宋_GB2312" w:cs="仿宋_GB2312" w:hint="eastAsia"/>
          <w:sz w:val="24"/>
          <w:szCs w:val="24"/>
        </w:rPr>
        <w:t>加</w:t>
      </w:r>
      <w:r w:rsidRPr="00F46EBC">
        <w:rPr>
          <w:rFonts w:ascii="仿宋_GB2312" w:eastAsia="仿宋_GB2312" w:cs="仿宋_GB2312" w:hint="eastAsia"/>
          <w:sz w:val="24"/>
          <w:szCs w:val="24"/>
        </w:rPr>
        <w:t>设污水计量装置</w:t>
      </w:r>
      <w:r>
        <w:rPr>
          <w:rFonts w:ascii="仿宋_GB2312" w:eastAsia="仿宋_GB2312" w:cs="仿宋_GB2312" w:hint="eastAsia"/>
          <w:sz w:val="24"/>
          <w:szCs w:val="24"/>
        </w:rPr>
        <w:t>，需监测的指标与频率为：总余氯</w:t>
      </w:r>
      <w:r w:rsidRPr="00F46EBC">
        <w:rPr>
          <w:rFonts w:ascii="仿宋_GB2312" w:eastAsia="仿宋_GB2312" w:cs="仿宋_GB2312" w:hint="eastAsia"/>
          <w:sz w:val="24"/>
          <w:szCs w:val="24"/>
        </w:rPr>
        <w:t>每日监测不得少于</w:t>
      </w:r>
      <w:r w:rsidRPr="00F46EBC">
        <w:rPr>
          <w:rFonts w:ascii="仿宋_GB2312" w:eastAsia="仿宋_GB2312" w:cs="仿宋_GB2312"/>
          <w:sz w:val="24"/>
          <w:szCs w:val="24"/>
        </w:rPr>
        <w:t>2</w:t>
      </w:r>
      <w:r w:rsidRPr="00F46EBC">
        <w:rPr>
          <w:rFonts w:ascii="仿宋_GB2312" w:eastAsia="仿宋_GB2312" w:cs="仿宋_GB2312" w:hint="eastAsia"/>
          <w:sz w:val="24"/>
          <w:szCs w:val="24"/>
        </w:rPr>
        <w:t>次（采用间歇式消毒处理的，每次排放前监测）</w:t>
      </w:r>
      <w:r>
        <w:rPr>
          <w:rFonts w:ascii="仿宋_GB2312" w:eastAsia="仿宋_GB2312" w:cs="仿宋_GB2312" w:hint="eastAsia"/>
          <w:sz w:val="24"/>
          <w:szCs w:val="24"/>
        </w:rPr>
        <w:t>，</w:t>
      </w:r>
      <w:r w:rsidRPr="00F46EBC">
        <w:rPr>
          <w:rFonts w:ascii="仿宋_GB2312" w:eastAsia="仿宋_GB2312" w:cs="仿宋_GB2312"/>
          <w:sz w:val="24"/>
          <w:szCs w:val="24"/>
        </w:rPr>
        <w:t xml:space="preserve">pH </w:t>
      </w:r>
      <w:r w:rsidRPr="00F46EBC">
        <w:rPr>
          <w:rFonts w:ascii="仿宋_GB2312" w:eastAsia="仿宋_GB2312" w:cs="仿宋_GB2312" w:hint="eastAsia"/>
          <w:sz w:val="24"/>
          <w:szCs w:val="24"/>
        </w:rPr>
        <w:t>每日监测不少于</w:t>
      </w:r>
      <w:r w:rsidRPr="00F46EBC">
        <w:rPr>
          <w:rFonts w:ascii="仿宋_GB2312" w:eastAsia="仿宋_GB2312" w:cs="仿宋_GB2312"/>
          <w:sz w:val="24"/>
          <w:szCs w:val="24"/>
        </w:rPr>
        <w:t>2</w:t>
      </w:r>
      <w:r w:rsidRPr="00F46EBC">
        <w:rPr>
          <w:rFonts w:ascii="仿宋_GB2312" w:eastAsia="仿宋_GB2312" w:cs="仿宋_GB2312" w:hint="eastAsia"/>
          <w:sz w:val="24"/>
          <w:szCs w:val="24"/>
        </w:rPr>
        <w:t>次，</w:t>
      </w:r>
      <w:r w:rsidRPr="00F46EBC">
        <w:rPr>
          <w:rFonts w:ascii="仿宋_GB2312" w:eastAsia="仿宋_GB2312" w:cs="仿宋_GB2312"/>
          <w:sz w:val="24"/>
          <w:szCs w:val="24"/>
        </w:rPr>
        <w:t>COD</w:t>
      </w:r>
      <w:r w:rsidRPr="00F46EBC">
        <w:rPr>
          <w:rFonts w:ascii="仿宋_GB2312" w:eastAsia="仿宋_GB2312" w:cs="仿宋_GB2312" w:hint="eastAsia"/>
          <w:sz w:val="24"/>
          <w:szCs w:val="24"/>
        </w:rPr>
        <w:t>和</w:t>
      </w:r>
      <w:r w:rsidRPr="00F46EBC">
        <w:rPr>
          <w:rFonts w:ascii="仿宋_GB2312" w:eastAsia="仿宋_GB2312" w:cs="仿宋_GB2312"/>
          <w:sz w:val="24"/>
          <w:szCs w:val="24"/>
        </w:rPr>
        <w:t>SS</w:t>
      </w:r>
      <w:r w:rsidRPr="00F46EBC">
        <w:rPr>
          <w:rFonts w:ascii="仿宋_GB2312" w:eastAsia="仿宋_GB2312" w:cs="仿宋_GB2312" w:hint="eastAsia"/>
          <w:sz w:val="24"/>
          <w:szCs w:val="24"/>
        </w:rPr>
        <w:t>每周监测</w:t>
      </w:r>
      <w:r w:rsidRPr="00F46EBC">
        <w:rPr>
          <w:rFonts w:ascii="仿宋_GB2312" w:eastAsia="仿宋_GB2312" w:cs="仿宋_GB2312"/>
          <w:sz w:val="24"/>
          <w:szCs w:val="24"/>
        </w:rPr>
        <w:t>1</w:t>
      </w:r>
      <w:r w:rsidRPr="00F46EBC">
        <w:rPr>
          <w:rFonts w:ascii="仿宋_GB2312" w:eastAsia="仿宋_GB2312" w:cs="仿宋_GB2312" w:hint="eastAsia"/>
          <w:sz w:val="24"/>
          <w:szCs w:val="24"/>
        </w:rPr>
        <w:t>次</w:t>
      </w:r>
      <w:r>
        <w:rPr>
          <w:rFonts w:ascii="仿宋_GB2312" w:eastAsia="仿宋_GB2312" w:cs="仿宋_GB2312" w:hint="eastAsia"/>
          <w:sz w:val="24"/>
          <w:szCs w:val="24"/>
        </w:rPr>
        <w:t>。</w:t>
      </w:r>
    </w:p>
    <w:p w:rsidR="00EE1485"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）拆除原改扩建工程的污水处理机房，重新安装设备机房，机房尺寸为</w:t>
      </w:r>
      <w:r w:rsidRPr="006438D1">
        <w:rPr>
          <w:rFonts w:ascii="仿宋_GB2312" w:eastAsia="仿宋_GB2312" w:cs="仿宋_GB2312"/>
          <w:sz w:val="24"/>
          <w:szCs w:val="24"/>
        </w:rPr>
        <w:t>6000</w:t>
      </w:r>
      <w:r w:rsidRPr="006438D1">
        <w:rPr>
          <w:rFonts w:ascii="仿宋_GB2312" w:eastAsia="仿宋_GB2312" w:cs="仿宋_GB2312" w:hint="eastAsia"/>
          <w:sz w:val="24"/>
          <w:szCs w:val="24"/>
        </w:rPr>
        <w:t>×</w:t>
      </w:r>
      <w:r w:rsidRPr="006438D1">
        <w:rPr>
          <w:rFonts w:ascii="仿宋_GB2312" w:eastAsia="仿宋_GB2312" w:cs="仿宋_GB2312"/>
          <w:sz w:val="24"/>
          <w:szCs w:val="24"/>
        </w:rPr>
        <w:t>3000</w:t>
      </w:r>
      <w:r w:rsidRPr="006438D1">
        <w:rPr>
          <w:rFonts w:ascii="仿宋_GB2312" w:eastAsia="仿宋_GB2312" w:cs="仿宋_GB2312" w:hint="eastAsia"/>
          <w:sz w:val="24"/>
          <w:szCs w:val="24"/>
        </w:rPr>
        <w:t>×</w:t>
      </w:r>
      <w:r w:rsidRPr="006438D1">
        <w:rPr>
          <w:rFonts w:ascii="仿宋_GB2312" w:eastAsia="仿宋_GB2312" w:cs="仿宋_GB2312"/>
          <w:sz w:val="24"/>
          <w:szCs w:val="24"/>
        </w:rPr>
        <w:t>3000</w:t>
      </w:r>
      <w:r>
        <w:rPr>
          <w:rFonts w:ascii="仿宋_GB2312" w:eastAsia="仿宋_GB2312" w:cs="仿宋_GB2312" w:hint="eastAsia"/>
          <w:sz w:val="24"/>
          <w:szCs w:val="24"/>
        </w:rPr>
        <w:t>，重新匹配安装配电箱与设备控制柜，设备机房分为设备间与药品存放间。</w:t>
      </w:r>
    </w:p>
    <w:p w:rsidR="00EE1485" w:rsidRPr="006438D1"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）住院医技综合楼的污水处理系统的在线监测系统基础上增加监测指标：总余氯和</w:t>
      </w:r>
      <w:r w:rsidRPr="00F46EBC">
        <w:rPr>
          <w:rFonts w:ascii="仿宋_GB2312" w:eastAsia="仿宋_GB2312" w:cs="仿宋_GB2312"/>
          <w:sz w:val="24"/>
          <w:szCs w:val="24"/>
        </w:rPr>
        <w:t>SS</w:t>
      </w:r>
      <w:r>
        <w:rPr>
          <w:rFonts w:ascii="仿宋_GB2312" w:eastAsia="仿宋_GB2312" w:cs="仿宋_GB2312" w:hint="eastAsia"/>
          <w:sz w:val="24"/>
          <w:szCs w:val="24"/>
        </w:rPr>
        <w:t>。其监测频率为：总余氯</w:t>
      </w:r>
      <w:r w:rsidRPr="00F46EBC">
        <w:rPr>
          <w:rFonts w:ascii="仿宋_GB2312" w:eastAsia="仿宋_GB2312" w:cs="仿宋_GB2312" w:hint="eastAsia"/>
          <w:sz w:val="24"/>
          <w:szCs w:val="24"/>
        </w:rPr>
        <w:t>每日监测不得少于</w:t>
      </w:r>
      <w:r w:rsidRPr="00F46EBC">
        <w:rPr>
          <w:rFonts w:ascii="仿宋_GB2312" w:eastAsia="仿宋_GB2312" w:cs="仿宋_GB2312"/>
          <w:sz w:val="24"/>
          <w:szCs w:val="24"/>
        </w:rPr>
        <w:t>2</w:t>
      </w:r>
      <w:r w:rsidRPr="00F46EBC">
        <w:rPr>
          <w:rFonts w:ascii="仿宋_GB2312" w:eastAsia="仿宋_GB2312" w:cs="仿宋_GB2312" w:hint="eastAsia"/>
          <w:sz w:val="24"/>
          <w:szCs w:val="24"/>
        </w:rPr>
        <w:t>次（采用间歇式消毒处理的，每次排放前监测）</w:t>
      </w:r>
      <w:r>
        <w:rPr>
          <w:rFonts w:ascii="仿宋_GB2312" w:eastAsia="仿宋_GB2312" w:cs="仿宋_GB2312" w:hint="eastAsia"/>
          <w:sz w:val="24"/>
          <w:szCs w:val="24"/>
        </w:rPr>
        <w:t>，</w:t>
      </w:r>
      <w:r w:rsidRPr="00F46EBC">
        <w:rPr>
          <w:rFonts w:ascii="仿宋_GB2312" w:eastAsia="仿宋_GB2312" w:cs="仿宋_GB2312"/>
          <w:sz w:val="24"/>
          <w:szCs w:val="24"/>
        </w:rPr>
        <w:t>SS</w:t>
      </w:r>
      <w:r w:rsidRPr="00F46EBC">
        <w:rPr>
          <w:rFonts w:ascii="仿宋_GB2312" w:eastAsia="仿宋_GB2312" w:cs="仿宋_GB2312" w:hint="eastAsia"/>
          <w:sz w:val="24"/>
          <w:szCs w:val="24"/>
        </w:rPr>
        <w:t>每周监测</w:t>
      </w:r>
      <w:r w:rsidRPr="00F46EBC">
        <w:rPr>
          <w:rFonts w:ascii="仿宋_GB2312" w:eastAsia="仿宋_GB2312" w:cs="仿宋_GB2312"/>
          <w:sz w:val="24"/>
          <w:szCs w:val="24"/>
        </w:rPr>
        <w:t>1</w:t>
      </w:r>
      <w:r w:rsidRPr="00F46EBC">
        <w:rPr>
          <w:rFonts w:ascii="仿宋_GB2312" w:eastAsia="仿宋_GB2312" w:cs="仿宋_GB2312" w:hint="eastAsia"/>
          <w:sz w:val="24"/>
          <w:szCs w:val="24"/>
        </w:rPr>
        <w:t>次</w:t>
      </w:r>
      <w:r>
        <w:rPr>
          <w:rFonts w:ascii="仿宋_GB2312" w:eastAsia="仿宋_GB2312" w:cs="仿宋_GB2312" w:hint="eastAsia"/>
          <w:sz w:val="24"/>
          <w:szCs w:val="24"/>
        </w:rPr>
        <w:t>。</w:t>
      </w:r>
    </w:p>
    <w:p w:rsidR="00EE1485"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本工程施工完成后由施工单位负责完成相应的调试与检测，检测合格后才能交付使用。</w:t>
      </w:r>
    </w:p>
    <w:p w:rsidR="00EE1485"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本工程施工完成后由施工单位完成相应的竣工图纸与竣工资料（包括相关隐藏资料）装订成册，交由院方存档。</w:t>
      </w:r>
    </w:p>
    <w:p w:rsidR="00EE1485"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sz w:val="24"/>
          <w:szCs w:val="24"/>
        </w:rPr>
        <w:t>5.</w:t>
      </w:r>
      <w:r w:rsidRPr="00662635">
        <w:rPr>
          <w:rFonts w:ascii="仿宋_GB2312" w:eastAsia="仿宋_GB2312" w:cs="仿宋_GB2312"/>
          <w:sz w:val="24"/>
          <w:szCs w:val="24"/>
        </w:rPr>
        <w:t xml:space="preserve"> </w:t>
      </w:r>
      <w:r>
        <w:rPr>
          <w:rFonts w:ascii="仿宋_GB2312" w:eastAsia="仿宋_GB2312" w:cs="仿宋_GB2312" w:hint="eastAsia"/>
          <w:sz w:val="24"/>
          <w:szCs w:val="24"/>
        </w:rPr>
        <w:t>本项目实施后，须最终通过相关主管部门的验收。否则由施工单位承担因此产生的其他一切费用。</w:t>
      </w:r>
    </w:p>
    <w:p w:rsidR="00EE1485" w:rsidRPr="00BF173B"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本项目所有施工范围内工作内容的质保期为</w:t>
      </w:r>
      <w:r>
        <w:rPr>
          <w:rFonts w:ascii="仿宋_GB2312" w:eastAsia="仿宋_GB2312" w:cs="仿宋_GB2312"/>
          <w:sz w:val="24"/>
          <w:szCs w:val="24"/>
        </w:rPr>
        <w:t>2</w:t>
      </w:r>
      <w:r>
        <w:rPr>
          <w:rFonts w:ascii="仿宋_GB2312" w:eastAsia="仿宋_GB2312" w:cs="仿宋_GB2312" w:hint="eastAsia"/>
          <w:sz w:val="24"/>
          <w:szCs w:val="24"/>
        </w:rPr>
        <w:t>年。</w:t>
      </w:r>
    </w:p>
    <w:p w:rsidR="00EE1485" w:rsidRDefault="00EE1485" w:rsidP="00E172C8">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三、施工清单内容</w:t>
      </w:r>
    </w:p>
    <w:p w:rsidR="00EE1485"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施工清单详见附件</w:t>
      </w:r>
      <w:r>
        <w:rPr>
          <w:rFonts w:ascii="仿宋_GB2312" w:eastAsia="仿宋_GB2312" w:cs="仿宋_GB2312"/>
          <w:sz w:val="24"/>
          <w:szCs w:val="24"/>
        </w:rPr>
        <w:t>1</w:t>
      </w:r>
      <w:r>
        <w:rPr>
          <w:rFonts w:ascii="仿宋_GB2312" w:eastAsia="仿宋_GB2312" w:cs="仿宋_GB2312" w:hint="eastAsia"/>
          <w:sz w:val="24"/>
          <w:szCs w:val="24"/>
        </w:rPr>
        <w:t>。施工清单作为本项目的比选依据，本项目包含但不限于工程清单的内容，如有遗漏请自行在投标中考虑。</w:t>
      </w:r>
    </w:p>
    <w:p w:rsidR="00EE1485" w:rsidRDefault="00EE1485" w:rsidP="00E172C8">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四</w:t>
      </w:r>
      <w:r w:rsidRPr="006067A5">
        <w:rPr>
          <w:rFonts w:ascii="仿宋_GB2312" w:eastAsia="仿宋_GB2312" w:cs="仿宋_GB2312" w:hint="eastAsia"/>
          <w:b/>
          <w:bCs/>
          <w:sz w:val="24"/>
          <w:szCs w:val="24"/>
        </w:rPr>
        <w:t>、样品的</w:t>
      </w:r>
      <w:r>
        <w:rPr>
          <w:rFonts w:ascii="仿宋_GB2312" w:eastAsia="仿宋_GB2312" w:cs="仿宋_GB2312" w:hint="eastAsia"/>
          <w:b/>
          <w:bCs/>
          <w:sz w:val="24"/>
          <w:szCs w:val="24"/>
        </w:rPr>
        <w:t>提供</w:t>
      </w:r>
      <w:r w:rsidRPr="006067A5">
        <w:rPr>
          <w:rFonts w:ascii="仿宋_GB2312" w:eastAsia="仿宋_GB2312" w:cs="仿宋_GB2312" w:hint="eastAsia"/>
          <w:b/>
          <w:bCs/>
          <w:sz w:val="24"/>
          <w:szCs w:val="24"/>
        </w:rPr>
        <w:t>与封存</w:t>
      </w:r>
    </w:p>
    <w:p w:rsidR="00EE1485" w:rsidRPr="006067A5"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施工图纸及施工清单中凡涉及到颜色、花纹、样式等要求的所有装饰材料、管材及五金配件均须提供样品，经甲方确认同意并封样后方可施工。必要时，乙方须将装饰材料进行局部安装经甲方确认同意后方可实施。</w:t>
      </w:r>
    </w:p>
    <w:p w:rsidR="00EE1485" w:rsidRDefault="00EE1485" w:rsidP="00E172C8">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五、计划施工工期</w:t>
      </w:r>
    </w:p>
    <w:p w:rsidR="00EE1485" w:rsidRPr="001F03D0"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本项目施工工期为合同签定后</w:t>
      </w:r>
      <w:r>
        <w:rPr>
          <w:rFonts w:ascii="仿宋_GB2312" w:eastAsia="仿宋_GB2312" w:cs="仿宋_GB2312"/>
          <w:sz w:val="24"/>
          <w:szCs w:val="24"/>
        </w:rPr>
        <w:t>20</w:t>
      </w:r>
      <w:r>
        <w:rPr>
          <w:rFonts w:ascii="仿宋_GB2312" w:eastAsia="仿宋_GB2312" w:cs="仿宋_GB2312" w:hint="eastAsia"/>
          <w:sz w:val="24"/>
          <w:szCs w:val="24"/>
        </w:rPr>
        <w:t>个日历天。</w:t>
      </w:r>
    </w:p>
    <w:p w:rsidR="00EE1485" w:rsidRDefault="00EE1485" w:rsidP="00E172C8">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六、施工单位资质与业绩要求</w:t>
      </w:r>
    </w:p>
    <w:p w:rsidR="00EE1485"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参与投标的投标人必须具有独立法人资格；</w:t>
      </w:r>
    </w:p>
    <w:p w:rsidR="00EE1485" w:rsidRPr="005A47BE" w:rsidRDefault="00EE1485" w:rsidP="00E172C8">
      <w:pPr>
        <w:pStyle w:val="PlainText"/>
        <w:ind w:firstLineChars="192" w:firstLine="31680"/>
        <w:rPr>
          <w:rFonts w:ascii="仿宋_GB2312" w:eastAsia="仿宋_GB2312" w:hAnsi="Times New Roman" w:cs="Times New Roman"/>
          <w:sz w:val="24"/>
          <w:szCs w:val="24"/>
        </w:rPr>
      </w:pPr>
      <w:r>
        <w:rPr>
          <w:rFonts w:ascii="仿宋_GB2312" w:eastAsia="仿宋_GB2312" w:hAnsi="Times New Roman" w:cs="仿宋_GB2312"/>
          <w:sz w:val="24"/>
          <w:szCs w:val="24"/>
        </w:rPr>
        <w:t>2.</w:t>
      </w:r>
      <w:r w:rsidRPr="005A47BE">
        <w:rPr>
          <w:rFonts w:ascii="仿宋_GB2312" w:eastAsia="仿宋_GB2312" w:hAnsi="Times New Roman" w:cs="仿宋_GB2312" w:hint="eastAsia"/>
          <w:sz w:val="24"/>
          <w:szCs w:val="24"/>
        </w:rPr>
        <w:t>具有环保工程专业总承包企业资质</w:t>
      </w:r>
      <w:r>
        <w:rPr>
          <w:rFonts w:ascii="仿宋_GB2312" w:eastAsia="仿宋_GB2312" w:hAnsi="Times New Roman" w:cs="仿宋_GB2312" w:hint="eastAsia"/>
          <w:sz w:val="24"/>
          <w:szCs w:val="24"/>
        </w:rPr>
        <w:t>三</w:t>
      </w:r>
      <w:r w:rsidRPr="005A47BE">
        <w:rPr>
          <w:rFonts w:ascii="仿宋_GB2312" w:eastAsia="仿宋_GB2312" w:hAnsi="Times New Roman" w:cs="仿宋_GB2312" w:hint="eastAsia"/>
          <w:sz w:val="24"/>
          <w:szCs w:val="24"/>
        </w:rPr>
        <w:t>级或以上资质；（或</w:t>
      </w:r>
      <w:r>
        <w:rPr>
          <w:rFonts w:ascii="仿宋_GB2312" w:eastAsia="仿宋_GB2312" w:hAnsi="Times New Roman" w:cs="仿宋_GB2312" w:hint="eastAsia"/>
          <w:sz w:val="24"/>
          <w:szCs w:val="24"/>
        </w:rPr>
        <w:t>市政工程总承包三级或以上资质</w:t>
      </w:r>
      <w:r w:rsidRPr="005A47BE">
        <w:rPr>
          <w:rFonts w:ascii="仿宋_GB2312" w:eastAsia="仿宋_GB2312" w:hAnsi="Times New Roman" w:cs="仿宋_GB2312" w:hint="eastAsia"/>
          <w:sz w:val="24"/>
          <w:szCs w:val="24"/>
        </w:rPr>
        <w:t>）</w:t>
      </w:r>
      <w:r>
        <w:rPr>
          <w:rFonts w:ascii="仿宋_GB2312" w:eastAsia="仿宋_GB2312" w:hAnsi="Times New Roman" w:cs="仿宋_GB2312" w:hint="eastAsia"/>
          <w:sz w:val="24"/>
          <w:szCs w:val="24"/>
        </w:rPr>
        <w:t>；</w:t>
      </w:r>
    </w:p>
    <w:p w:rsidR="00EE1485" w:rsidRPr="005A47BE" w:rsidRDefault="00EE1485" w:rsidP="00E172C8">
      <w:pPr>
        <w:pStyle w:val="PlainText"/>
        <w:ind w:firstLineChars="192" w:firstLine="31680"/>
        <w:rPr>
          <w:rFonts w:ascii="仿宋_GB2312" w:eastAsia="仿宋_GB2312" w:hAnsi="Times New Roman" w:cs="Times New Roman"/>
          <w:sz w:val="24"/>
          <w:szCs w:val="24"/>
        </w:rPr>
      </w:pPr>
      <w:r>
        <w:rPr>
          <w:rFonts w:ascii="仿宋_GB2312" w:eastAsia="仿宋_GB2312" w:hAnsi="Times New Roman" w:cs="仿宋_GB2312"/>
          <w:sz w:val="24"/>
          <w:szCs w:val="24"/>
        </w:rPr>
        <w:t>3.2014</w:t>
      </w:r>
      <w:r w:rsidRPr="005A47BE">
        <w:rPr>
          <w:rFonts w:ascii="仿宋_GB2312" w:eastAsia="仿宋_GB2312" w:hAnsi="Times New Roman" w:cs="仿宋_GB2312" w:hint="eastAsia"/>
          <w:sz w:val="24"/>
          <w:szCs w:val="24"/>
        </w:rPr>
        <w:t>年</w:t>
      </w:r>
      <w:r>
        <w:rPr>
          <w:rFonts w:ascii="仿宋_GB2312" w:eastAsia="仿宋_GB2312" w:hAnsi="Times New Roman" w:cs="仿宋_GB2312"/>
          <w:sz w:val="24"/>
          <w:szCs w:val="24"/>
        </w:rPr>
        <w:t>-</w:t>
      </w:r>
      <w:r w:rsidRPr="005A47BE">
        <w:rPr>
          <w:rFonts w:ascii="仿宋_GB2312" w:eastAsia="仿宋_GB2312" w:hAnsi="Times New Roman" w:cs="仿宋_GB2312"/>
          <w:sz w:val="24"/>
          <w:szCs w:val="24"/>
        </w:rPr>
        <w:t>201</w:t>
      </w:r>
      <w:r>
        <w:rPr>
          <w:rFonts w:ascii="仿宋_GB2312" w:eastAsia="仿宋_GB2312" w:hAnsi="Times New Roman" w:cs="仿宋_GB2312"/>
          <w:sz w:val="24"/>
          <w:szCs w:val="24"/>
        </w:rPr>
        <w:t>6</w:t>
      </w:r>
      <w:r w:rsidRPr="005A47BE">
        <w:rPr>
          <w:rFonts w:ascii="仿宋_GB2312" w:eastAsia="仿宋_GB2312" w:hAnsi="Times New Roman" w:cs="仿宋_GB2312" w:hint="eastAsia"/>
          <w:sz w:val="24"/>
          <w:szCs w:val="24"/>
        </w:rPr>
        <w:t>年</w:t>
      </w:r>
      <w:r>
        <w:rPr>
          <w:rFonts w:ascii="仿宋_GB2312" w:eastAsia="仿宋_GB2312" w:hAnsi="Times New Roman" w:cs="仿宋_GB2312" w:hint="eastAsia"/>
          <w:sz w:val="24"/>
          <w:szCs w:val="24"/>
        </w:rPr>
        <w:t>期间</w:t>
      </w:r>
      <w:r w:rsidRPr="005A47BE">
        <w:rPr>
          <w:rFonts w:ascii="仿宋_GB2312" w:eastAsia="仿宋_GB2312" w:hAnsi="Times New Roman" w:cs="仿宋_GB2312" w:hint="eastAsia"/>
          <w:sz w:val="24"/>
          <w:szCs w:val="24"/>
        </w:rPr>
        <w:t>完成过同类规模环保工程业绩</w:t>
      </w:r>
      <w:r w:rsidRPr="005A47BE">
        <w:rPr>
          <w:rFonts w:ascii="仿宋_GB2312" w:eastAsia="仿宋_GB2312" w:hAnsi="Times New Roman" w:cs="仿宋_GB2312"/>
          <w:sz w:val="24"/>
          <w:szCs w:val="24"/>
        </w:rPr>
        <w:t>3</w:t>
      </w:r>
      <w:r w:rsidRPr="005A47BE">
        <w:rPr>
          <w:rFonts w:ascii="仿宋_GB2312" w:eastAsia="仿宋_GB2312" w:hAnsi="Times New Roman" w:cs="仿宋_GB2312" w:hint="eastAsia"/>
          <w:sz w:val="24"/>
          <w:szCs w:val="24"/>
        </w:rPr>
        <w:t>个以上（提供用户名称、合同原件）。</w:t>
      </w:r>
    </w:p>
    <w:p w:rsidR="00EE1485"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sz w:val="24"/>
          <w:szCs w:val="24"/>
        </w:rPr>
        <w:t>4.</w:t>
      </w:r>
      <w:r w:rsidRPr="00AB2497">
        <w:rPr>
          <w:rFonts w:ascii="仿宋_GB2312" w:eastAsia="仿宋_GB2312" w:cs="仿宋_GB2312" w:hint="eastAsia"/>
          <w:sz w:val="24"/>
          <w:szCs w:val="24"/>
        </w:rPr>
        <w:t>本次招标不接受联合体投标。</w:t>
      </w:r>
    </w:p>
    <w:p w:rsidR="00EE1485" w:rsidRDefault="00EE1485" w:rsidP="00E172C8">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七</w:t>
      </w:r>
      <w:r w:rsidRPr="0052056C">
        <w:rPr>
          <w:rFonts w:ascii="仿宋_GB2312" w:eastAsia="仿宋_GB2312" w:cs="仿宋_GB2312" w:hint="eastAsia"/>
          <w:b/>
          <w:bCs/>
          <w:sz w:val="24"/>
          <w:szCs w:val="24"/>
        </w:rPr>
        <w:t>、其他事项</w:t>
      </w:r>
    </w:p>
    <w:p w:rsidR="00EE1485" w:rsidRDefault="00EE1485" w:rsidP="00E172C8">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有意愿参与设计的单位可来院踏勘、洽谈，上班时间为</w:t>
      </w:r>
      <w:r>
        <w:rPr>
          <w:rFonts w:ascii="仿宋_GB2312" w:eastAsia="仿宋_GB2312" w:cs="仿宋_GB2312"/>
          <w:sz w:val="24"/>
          <w:szCs w:val="24"/>
        </w:rPr>
        <w:t>8</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cs="仿宋_GB2312" w:hint="eastAsia"/>
          <w:sz w:val="24"/>
          <w:szCs w:val="24"/>
        </w:rPr>
        <w:t>（上午），</w:t>
      </w:r>
      <w:r>
        <w:rPr>
          <w:rFonts w:ascii="仿宋_GB2312" w:eastAsia="仿宋_GB2312" w:cs="仿宋_GB2312"/>
          <w:sz w:val="24"/>
          <w:szCs w:val="24"/>
        </w:rPr>
        <w:t>14</w:t>
      </w:r>
      <w:r>
        <w:rPr>
          <w:rFonts w:ascii="仿宋_GB2312" w:eastAsia="仿宋_GB2312" w:cs="仿宋_GB2312" w:hint="eastAsia"/>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ascii="仿宋_GB2312" w:eastAsia="仿宋_GB2312" w:cs="仿宋_GB2312" w:hint="eastAsia"/>
          <w:sz w:val="24"/>
          <w:szCs w:val="24"/>
        </w:rPr>
        <w:t>：</w:t>
      </w:r>
      <w:r>
        <w:rPr>
          <w:rFonts w:ascii="仿宋_GB2312" w:eastAsia="仿宋_GB2312" w:cs="仿宋_GB2312"/>
          <w:sz w:val="24"/>
          <w:szCs w:val="24"/>
        </w:rPr>
        <w:t>30</w:t>
      </w:r>
      <w:r>
        <w:rPr>
          <w:rFonts w:ascii="仿宋_GB2312" w:eastAsia="仿宋_GB2312" w:cs="仿宋_GB2312" w:hint="eastAsia"/>
          <w:sz w:val="24"/>
          <w:szCs w:val="24"/>
        </w:rPr>
        <w:t>（下午），联系电话</w:t>
      </w:r>
      <w:r>
        <w:rPr>
          <w:rFonts w:ascii="仿宋_GB2312" w:eastAsia="仿宋_GB2312" w:cs="仿宋_GB2312"/>
          <w:sz w:val="24"/>
          <w:szCs w:val="24"/>
        </w:rPr>
        <w:t>65978214</w:t>
      </w:r>
      <w:r>
        <w:rPr>
          <w:rFonts w:ascii="仿宋_GB2312" w:eastAsia="仿宋_GB2312" w:cs="仿宋_GB2312" w:hint="eastAsia"/>
          <w:sz w:val="24"/>
          <w:szCs w:val="24"/>
        </w:rPr>
        <w:t>。</w:t>
      </w:r>
    </w:p>
    <w:p w:rsidR="00EE1485" w:rsidRPr="001450EF" w:rsidRDefault="00EE1485" w:rsidP="00BE3657">
      <w:pPr>
        <w:widowControl/>
        <w:shd w:val="clear" w:color="auto" w:fill="FFFFFF"/>
        <w:spacing w:line="440" w:lineRule="exact"/>
        <w:ind w:firstLineChars="202" w:firstLine="31680"/>
        <w:jc w:val="center"/>
      </w:pPr>
    </w:p>
    <w:sectPr w:rsidR="00EE1485" w:rsidRPr="001450EF" w:rsidSect="001450EF">
      <w:pgSz w:w="11906" w:h="16838"/>
      <w:pgMar w:top="1440"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485" w:rsidRDefault="00EE1485" w:rsidP="001450EF">
      <w:r>
        <w:separator/>
      </w:r>
    </w:p>
  </w:endnote>
  <w:endnote w:type="continuationSeparator" w:id="1">
    <w:p w:rsidR="00EE1485" w:rsidRDefault="00EE1485" w:rsidP="001450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485" w:rsidRDefault="00EE1485" w:rsidP="001450EF">
      <w:r>
        <w:separator/>
      </w:r>
    </w:p>
  </w:footnote>
  <w:footnote w:type="continuationSeparator" w:id="1">
    <w:p w:rsidR="00EE1485" w:rsidRDefault="00EE1485" w:rsidP="001450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0EF"/>
    <w:rsid w:val="001450EF"/>
    <w:rsid w:val="001F03D0"/>
    <w:rsid w:val="0031379D"/>
    <w:rsid w:val="003A5399"/>
    <w:rsid w:val="0052056C"/>
    <w:rsid w:val="005A47BE"/>
    <w:rsid w:val="006067A5"/>
    <w:rsid w:val="006438D1"/>
    <w:rsid w:val="00662635"/>
    <w:rsid w:val="007D6D9C"/>
    <w:rsid w:val="007F3AD3"/>
    <w:rsid w:val="0087706D"/>
    <w:rsid w:val="009124BE"/>
    <w:rsid w:val="00945278"/>
    <w:rsid w:val="00AA40F3"/>
    <w:rsid w:val="00AB2497"/>
    <w:rsid w:val="00AE3842"/>
    <w:rsid w:val="00B061BB"/>
    <w:rsid w:val="00BE3657"/>
    <w:rsid w:val="00BF173B"/>
    <w:rsid w:val="00C43131"/>
    <w:rsid w:val="00CF39ED"/>
    <w:rsid w:val="00E172C8"/>
    <w:rsid w:val="00EE1485"/>
    <w:rsid w:val="00F46E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EF"/>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450EF"/>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1450EF"/>
    <w:rPr>
      <w:sz w:val="18"/>
      <w:szCs w:val="18"/>
    </w:rPr>
  </w:style>
  <w:style w:type="paragraph" w:styleId="Footer">
    <w:name w:val="footer"/>
    <w:basedOn w:val="Normal"/>
    <w:link w:val="FooterChar"/>
    <w:uiPriority w:val="99"/>
    <w:semiHidden/>
    <w:rsid w:val="001450EF"/>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1450EF"/>
    <w:rPr>
      <w:sz w:val="18"/>
      <w:szCs w:val="18"/>
    </w:rPr>
  </w:style>
  <w:style w:type="paragraph" w:styleId="BalloonText">
    <w:name w:val="Balloon Text"/>
    <w:basedOn w:val="Normal"/>
    <w:link w:val="BalloonTextChar"/>
    <w:uiPriority w:val="99"/>
    <w:semiHidden/>
    <w:rsid w:val="001450EF"/>
    <w:rPr>
      <w:sz w:val="18"/>
      <w:szCs w:val="18"/>
    </w:rPr>
  </w:style>
  <w:style w:type="character" w:customStyle="1" w:styleId="BalloonTextChar">
    <w:name w:val="Balloon Text Char"/>
    <w:basedOn w:val="DefaultParagraphFont"/>
    <w:link w:val="BalloonText"/>
    <w:uiPriority w:val="99"/>
    <w:semiHidden/>
    <w:locked/>
    <w:rsid w:val="001450EF"/>
    <w:rPr>
      <w:rFonts w:ascii="Times New Roman" w:eastAsia="宋体" w:hAnsi="Times New Roman" w:cs="Times New Roman"/>
      <w:sz w:val="18"/>
      <w:szCs w:val="18"/>
    </w:rPr>
  </w:style>
  <w:style w:type="paragraph" w:styleId="PlainText">
    <w:name w:val="Plain Text"/>
    <w:basedOn w:val="Normal"/>
    <w:link w:val="PlainTextChar"/>
    <w:uiPriority w:val="99"/>
    <w:rsid w:val="001450EF"/>
    <w:rPr>
      <w:rFonts w:ascii="宋体" w:hAnsi="Courier New" w:cs="宋体"/>
    </w:rPr>
  </w:style>
  <w:style w:type="character" w:customStyle="1" w:styleId="PlainTextChar">
    <w:name w:val="Plain Text Char"/>
    <w:basedOn w:val="DefaultParagraphFont"/>
    <w:link w:val="PlainText"/>
    <w:uiPriority w:val="99"/>
    <w:locked/>
    <w:rsid w:val="001450EF"/>
    <w:rPr>
      <w:rFonts w:ascii="宋体" w:eastAsia="宋体" w:hAnsi="Courier New" w:cs="宋体"/>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160</Words>
  <Characters>916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4</cp:revision>
  <dcterms:created xsi:type="dcterms:W3CDTF">2017-09-05T00:07:00Z</dcterms:created>
  <dcterms:modified xsi:type="dcterms:W3CDTF">2017-09-06T01:05:00Z</dcterms:modified>
</cp:coreProperties>
</file>