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1C" w:rsidRPr="00CD4803" w:rsidRDefault="006C1C1C" w:rsidP="006C1C1C">
      <w:pPr>
        <w:spacing w:line="440" w:lineRule="exact"/>
        <w:ind w:firstLineChars="202" w:firstLine="649"/>
        <w:jc w:val="center"/>
        <w:rPr>
          <w:rFonts w:ascii="黑体" w:eastAsia="黑体" w:cs="宋体"/>
          <w:b/>
          <w:color w:val="000000"/>
          <w:kern w:val="0"/>
          <w:sz w:val="32"/>
          <w:szCs w:val="32"/>
        </w:rPr>
      </w:pPr>
      <w:r w:rsidRPr="00CD4803">
        <w:rPr>
          <w:rFonts w:ascii="黑体" w:eastAsia="黑体" w:hAnsi="宋体" w:cs="宋体" w:hint="eastAsia"/>
          <w:b/>
          <w:color w:val="000000"/>
          <w:kern w:val="0"/>
          <w:sz w:val="32"/>
          <w:szCs w:val="32"/>
        </w:rPr>
        <w:t>四川省妇幼保健院  四川省妇女儿童医院</w:t>
      </w:r>
    </w:p>
    <w:p w:rsidR="006C1C1C" w:rsidRPr="00CD4803" w:rsidRDefault="006C1C1C" w:rsidP="006C1C1C">
      <w:pPr>
        <w:spacing w:line="440" w:lineRule="exact"/>
        <w:ind w:firstLineChars="202" w:firstLine="649"/>
        <w:jc w:val="center"/>
        <w:rPr>
          <w:rFonts w:ascii="黑体" w:eastAsia="黑体" w:cs="宋体"/>
          <w:b/>
          <w:color w:val="000000"/>
          <w:kern w:val="0"/>
          <w:sz w:val="32"/>
          <w:szCs w:val="32"/>
        </w:rPr>
      </w:pPr>
      <w:r>
        <w:rPr>
          <w:rFonts w:ascii="黑体" w:eastAsia="黑体" w:hAnsi="宋体" w:cs="宋体" w:hint="eastAsia"/>
          <w:b/>
          <w:color w:val="000000"/>
          <w:kern w:val="0"/>
          <w:sz w:val="32"/>
          <w:szCs w:val="32"/>
        </w:rPr>
        <w:t>超声远程会诊系统</w:t>
      </w:r>
      <w:r w:rsidR="00AF2112">
        <w:rPr>
          <w:rFonts w:ascii="黑体" w:eastAsia="黑体" w:hAnsi="宋体" w:cs="宋体" w:hint="eastAsia"/>
          <w:b/>
          <w:color w:val="000000"/>
          <w:kern w:val="0"/>
          <w:sz w:val="32"/>
          <w:szCs w:val="32"/>
        </w:rPr>
        <w:t>征集战略合作方案</w:t>
      </w:r>
    </w:p>
    <w:p w:rsidR="006C1C1C" w:rsidRDefault="006C1C1C" w:rsidP="006C1C1C">
      <w:pPr>
        <w:spacing w:line="440" w:lineRule="exact"/>
        <w:ind w:firstLineChars="202" w:firstLine="608"/>
        <w:rPr>
          <w:rFonts w:ascii="宋体" w:cs="宋体"/>
          <w:b/>
          <w:color w:val="000000"/>
          <w:kern w:val="0"/>
          <w:sz w:val="30"/>
          <w:szCs w:val="30"/>
        </w:rPr>
      </w:pPr>
    </w:p>
    <w:p w:rsidR="006C1C1C" w:rsidRP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一、项目概况</w:t>
      </w:r>
    </w:p>
    <w:p w:rsidR="006C1C1C" w:rsidRDefault="006C1C1C" w:rsidP="006C1C1C">
      <w:pPr>
        <w:spacing w:line="440" w:lineRule="exact"/>
        <w:ind w:firstLineChars="202" w:firstLine="485"/>
        <w:rPr>
          <w:rFonts w:ascii="仿宋_GB2312" w:eastAsia="仿宋_GB2312"/>
          <w:sz w:val="24"/>
        </w:rPr>
      </w:pPr>
      <w:r>
        <w:rPr>
          <w:rFonts w:ascii="仿宋_GB2312" w:eastAsia="仿宋_GB2312"/>
          <w:sz w:val="24"/>
        </w:rPr>
        <w:t>1.</w:t>
      </w:r>
      <w:r>
        <w:rPr>
          <w:rFonts w:ascii="仿宋_GB2312" w:eastAsia="仿宋_GB2312" w:hint="eastAsia"/>
          <w:sz w:val="24"/>
        </w:rPr>
        <w:t>项目名称：</w:t>
      </w:r>
      <w:r w:rsidR="00025723" w:rsidRPr="00025723">
        <w:rPr>
          <w:rFonts w:ascii="仿宋_GB2312" w:eastAsia="仿宋_GB2312" w:hint="eastAsia"/>
          <w:sz w:val="24"/>
        </w:rPr>
        <w:t>超声远程会诊系统征集战略合作方案</w:t>
      </w:r>
    </w:p>
    <w:p w:rsidR="006C1C1C" w:rsidRDefault="006C1C1C" w:rsidP="006C1C1C">
      <w:pPr>
        <w:spacing w:line="440" w:lineRule="exact"/>
        <w:ind w:firstLineChars="202" w:firstLine="485"/>
        <w:rPr>
          <w:rFonts w:ascii="仿宋_GB2312" w:eastAsia="仿宋_GB2312"/>
          <w:sz w:val="24"/>
        </w:rPr>
      </w:pPr>
      <w:r>
        <w:rPr>
          <w:rFonts w:ascii="仿宋_GB2312" w:eastAsia="仿宋_GB2312"/>
          <w:sz w:val="24"/>
        </w:rPr>
        <w:t>2.</w:t>
      </w:r>
      <w:r>
        <w:rPr>
          <w:rFonts w:ascii="仿宋_GB2312" w:eastAsia="仿宋_GB2312" w:hint="eastAsia"/>
          <w:sz w:val="24"/>
        </w:rPr>
        <w:t>医院位置：成都市武侯区沙堰西二街</w:t>
      </w:r>
      <w:r>
        <w:rPr>
          <w:rFonts w:ascii="仿宋_GB2312" w:eastAsia="仿宋_GB2312"/>
          <w:sz w:val="24"/>
        </w:rPr>
        <w:t>290</w:t>
      </w:r>
      <w:r>
        <w:rPr>
          <w:rFonts w:ascii="仿宋_GB2312" w:eastAsia="仿宋_GB2312" w:hint="eastAsia"/>
          <w:sz w:val="24"/>
        </w:rPr>
        <w:t>号</w:t>
      </w:r>
    </w:p>
    <w:p w:rsidR="006C1C1C" w:rsidRP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二、</w:t>
      </w:r>
      <w:r>
        <w:rPr>
          <w:rFonts w:ascii="仿宋_GB2312" w:eastAsia="仿宋_GB2312" w:hint="eastAsia"/>
          <w:sz w:val="24"/>
        </w:rPr>
        <w:t>建设</w:t>
      </w:r>
      <w:r w:rsidRPr="006C1C1C">
        <w:rPr>
          <w:rFonts w:ascii="仿宋_GB2312" w:eastAsia="仿宋_GB2312" w:hint="eastAsia"/>
          <w:sz w:val="24"/>
        </w:rPr>
        <w:t>要求</w:t>
      </w:r>
    </w:p>
    <w:p w:rsidR="006C1C1C" w:rsidRP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四川省妇幼保健院拟建立超声远程诊断中心，以四川省妇幼保健院为核心，旨联合四川省内各级妇幼保健院院共同打造 ，搭建三级四联一体化智慧医疗平台。利用先进超声影像浏览平台，整合本院及区域内超声影像资源形成分级超声诊疗网络，实现超声诊断质量控制，疑难病例会诊，基层超声远程会诊，基层超声医生实时超声技能培训及考核。超声影像专家可在任意时间任意地点使用任意可上网设备直接为患者阅片诊断、写诊断报告，并通过平台将诊断结果和意见即时反馈，在此基础上逐步构建标准统一、互联互通、资源共享、安全实用的超声影像诊断及教育平台。</w:t>
      </w:r>
    </w:p>
    <w:p w:rsidR="006C1C1C" w:rsidRP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超声设备接入：可方便的将超声设备接入系统，连接操作便捷，不影响超声使用，支持全品牌全系列超声，支持4G和多种有线网络，集中控制，在线状态通知</w:t>
      </w:r>
    </w:p>
    <w:p w:rsidR="006C1C1C" w:rsidRP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多诊室实时质控：专家通过质控台可以同时查看多个扫查室的实时超声视频，支持多专家同时查看不同的扫查室。支持同屏播放多路高清超声扫查视频，支持放大观看一路超声视频。</w:t>
      </w:r>
    </w:p>
    <w:p w:rsidR="006C1C1C" w:rsidRP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超声实时会诊：专家可以通过系统跟超声扫查医生进行语音视频交流，同时双方可以针对超声实时扫查视频进行标记说明。</w:t>
      </w:r>
    </w:p>
    <w:p w:rsidR="006C1C1C" w:rsidRP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功能包括：1.高质量语音视频沟通；2.高清超声实时扫查视频同步播放；3.专家端对超声视频进行标记；4.超声旁界面同步看到标记，多方加入会诊，共同讨论；5.基于互联网实时医疗设备影像，低延时播放；6.实时视频参数调节；7.最好是基于网页的应用程序，无需安装；</w:t>
      </w:r>
      <w:r w:rsidRPr="006C1C1C">
        <w:rPr>
          <w:rFonts w:ascii="仿宋_GB2312" w:eastAsia="仿宋_GB2312"/>
          <w:sz w:val="24"/>
        </w:rPr>
        <w:t>8</w:t>
      </w:r>
      <w:r w:rsidRPr="006C1C1C">
        <w:rPr>
          <w:rFonts w:ascii="仿宋_GB2312" w:eastAsia="仿宋_GB2312" w:hint="eastAsia"/>
          <w:sz w:val="24"/>
        </w:rPr>
        <w:t>.支持互联网DICOM影像传输，可查看连接设备的在线状态；</w:t>
      </w:r>
      <w:r w:rsidRPr="006C1C1C">
        <w:rPr>
          <w:rFonts w:ascii="仿宋_GB2312" w:eastAsia="仿宋_GB2312"/>
          <w:sz w:val="24"/>
        </w:rPr>
        <w:t>9</w:t>
      </w:r>
      <w:r w:rsidRPr="006C1C1C">
        <w:rPr>
          <w:rFonts w:ascii="仿宋_GB2312" w:eastAsia="仿宋_GB2312" w:hint="eastAsia"/>
          <w:sz w:val="24"/>
        </w:rPr>
        <w:t>.设备统一远程可配置管理，每台设备提供唯一标识及API接口。</w:t>
      </w:r>
    </w:p>
    <w:p w:rsidR="006C1C1C" w:rsidRPr="005F3376" w:rsidRDefault="006C1C1C" w:rsidP="006C1C1C">
      <w:pPr>
        <w:spacing w:line="440" w:lineRule="exact"/>
        <w:ind w:firstLineChars="200" w:firstLine="480"/>
        <w:rPr>
          <w:rFonts w:ascii="仿宋_GB2312" w:eastAsia="仿宋_GB2312"/>
          <w:sz w:val="24"/>
        </w:rPr>
      </w:pPr>
      <w:r>
        <w:rPr>
          <w:rFonts w:ascii="仿宋_GB2312" w:eastAsia="仿宋_GB2312" w:hint="eastAsia"/>
          <w:sz w:val="24"/>
        </w:rPr>
        <w:t>三、</w:t>
      </w:r>
      <w:r w:rsidR="000845E8">
        <w:rPr>
          <w:rFonts w:ascii="仿宋_GB2312" w:eastAsia="仿宋_GB2312" w:hint="eastAsia"/>
          <w:sz w:val="24"/>
        </w:rPr>
        <w:t>参与</w:t>
      </w:r>
      <w:r w:rsidRPr="005F3376">
        <w:rPr>
          <w:rFonts w:ascii="仿宋_GB2312" w:eastAsia="仿宋_GB2312" w:hint="eastAsia"/>
          <w:sz w:val="24"/>
        </w:rPr>
        <w:t>要求</w:t>
      </w:r>
    </w:p>
    <w:p w:rsidR="006C1C1C" w:rsidRPr="00A65C2E" w:rsidRDefault="006C1C1C" w:rsidP="006C1C1C">
      <w:pPr>
        <w:spacing w:line="440" w:lineRule="exact"/>
        <w:ind w:firstLineChars="202" w:firstLine="485"/>
        <w:rPr>
          <w:rFonts w:ascii="仿宋_GB2312" w:eastAsia="仿宋_GB2312"/>
          <w:sz w:val="24"/>
        </w:rPr>
      </w:pPr>
      <w:r>
        <w:rPr>
          <w:rFonts w:ascii="仿宋_GB2312" w:eastAsia="仿宋_GB2312"/>
          <w:sz w:val="24"/>
        </w:rPr>
        <w:t>1.</w:t>
      </w:r>
      <w:r>
        <w:rPr>
          <w:rFonts w:ascii="仿宋_GB2312" w:eastAsia="仿宋_GB2312" w:hint="eastAsia"/>
          <w:sz w:val="24"/>
        </w:rPr>
        <w:t>参与</w:t>
      </w:r>
      <w:r w:rsidR="000845E8">
        <w:rPr>
          <w:rFonts w:ascii="仿宋_GB2312" w:eastAsia="仿宋_GB2312" w:hint="eastAsia"/>
          <w:sz w:val="24"/>
        </w:rPr>
        <w:t>单位</w:t>
      </w:r>
      <w:r>
        <w:rPr>
          <w:rFonts w:ascii="仿宋_GB2312" w:eastAsia="仿宋_GB2312" w:hint="eastAsia"/>
          <w:sz w:val="24"/>
        </w:rPr>
        <w:t>必须具有独立法人资格，营业执照、组织机构代码证（或三证合</w:t>
      </w:r>
      <w:r>
        <w:rPr>
          <w:rFonts w:ascii="仿宋_GB2312" w:eastAsia="仿宋_GB2312" w:hint="eastAsia"/>
          <w:sz w:val="24"/>
        </w:rPr>
        <w:lastRenderedPageBreak/>
        <w:t>一）</w:t>
      </w:r>
    </w:p>
    <w:p w:rsidR="006C1C1C" w:rsidRDefault="006C1C1C" w:rsidP="006C1C1C">
      <w:pPr>
        <w:spacing w:line="440" w:lineRule="exact"/>
        <w:ind w:firstLineChars="202" w:firstLine="485"/>
        <w:rPr>
          <w:rFonts w:ascii="仿宋_GB2312" w:eastAsia="仿宋_GB2312"/>
          <w:sz w:val="24"/>
        </w:rPr>
      </w:pPr>
      <w:r w:rsidRPr="006C1C1C">
        <w:rPr>
          <w:rFonts w:ascii="仿宋_GB2312" w:eastAsia="仿宋_GB2312" w:hint="eastAsia"/>
          <w:sz w:val="24"/>
        </w:rPr>
        <w:t>2.单位营业执照范围包含基础软件服务、应用软件服务、计算机系统服务、计算机软硬件及外围设备。</w:t>
      </w:r>
    </w:p>
    <w:p w:rsidR="006C1C1C" w:rsidRDefault="006C1C1C" w:rsidP="006C1C1C">
      <w:pPr>
        <w:spacing w:line="440" w:lineRule="exact"/>
        <w:ind w:firstLineChars="202" w:firstLine="487"/>
        <w:rPr>
          <w:rFonts w:ascii="仿宋_GB2312" w:eastAsia="仿宋_GB2312"/>
          <w:b/>
          <w:sz w:val="24"/>
        </w:rPr>
      </w:pPr>
      <w:r>
        <w:rPr>
          <w:rFonts w:ascii="仿宋_GB2312" w:eastAsia="仿宋_GB2312" w:hint="eastAsia"/>
          <w:b/>
          <w:sz w:val="24"/>
        </w:rPr>
        <w:t>四</w:t>
      </w:r>
      <w:r w:rsidRPr="0052056C">
        <w:rPr>
          <w:rFonts w:ascii="仿宋_GB2312" w:eastAsia="仿宋_GB2312" w:hint="eastAsia"/>
          <w:b/>
          <w:sz w:val="24"/>
        </w:rPr>
        <w:t>、其他事项</w:t>
      </w:r>
    </w:p>
    <w:p w:rsidR="006C1C1C" w:rsidRPr="00AF2112" w:rsidRDefault="00025723" w:rsidP="006C1C1C">
      <w:pPr>
        <w:spacing w:line="440" w:lineRule="exact"/>
        <w:ind w:firstLineChars="202" w:firstLine="485"/>
        <w:rPr>
          <w:rFonts w:ascii="仿宋_GB2312" w:eastAsia="仿宋_GB2312"/>
          <w:sz w:val="24"/>
        </w:rPr>
      </w:pPr>
      <w:r>
        <w:rPr>
          <w:rFonts w:ascii="仿宋_GB2312" w:eastAsia="仿宋_GB2312" w:hint="eastAsia"/>
          <w:sz w:val="24"/>
        </w:rPr>
        <w:t>请</w:t>
      </w:r>
      <w:r w:rsidR="006C1C1C">
        <w:rPr>
          <w:rFonts w:ascii="仿宋_GB2312" w:eastAsia="仿宋_GB2312" w:hint="eastAsia"/>
          <w:sz w:val="24"/>
        </w:rPr>
        <w:t>有意愿</w:t>
      </w:r>
      <w:r w:rsidR="00AF2112">
        <w:rPr>
          <w:rFonts w:ascii="仿宋_GB2312" w:eastAsia="仿宋_GB2312" w:hint="eastAsia"/>
          <w:sz w:val="24"/>
        </w:rPr>
        <w:t>与我院共建的单位，于2017年8月18日下午</w:t>
      </w:r>
      <w:r w:rsidR="000845E8">
        <w:rPr>
          <w:rFonts w:ascii="仿宋_GB2312" w:eastAsia="仿宋_GB2312"/>
          <w:sz w:val="24"/>
        </w:rPr>
        <w:t>4</w:t>
      </w:r>
      <w:r w:rsidR="00AF2112">
        <w:rPr>
          <w:rFonts w:ascii="仿宋_GB2312" w:eastAsia="仿宋_GB2312" w:hint="eastAsia"/>
          <w:sz w:val="24"/>
        </w:rPr>
        <w:t>:00前将方案密封</w:t>
      </w:r>
      <w:r w:rsidR="00802275">
        <w:rPr>
          <w:rFonts w:ascii="仿宋_GB2312" w:eastAsia="仿宋_GB2312" w:hint="eastAsia"/>
          <w:sz w:val="24"/>
        </w:rPr>
        <w:t>并</w:t>
      </w:r>
      <w:bookmarkStart w:id="0" w:name="_GoBack"/>
      <w:bookmarkEnd w:id="0"/>
      <w:r w:rsidR="00AF2112">
        <w:rPr>
          <w:rFonts w:ascii="仿宋_GB2312" w:eastAsia="仿宋_GB2312" w:hint="eastAsia"/>
          <w:sz w:val="24"/>
        </w:rPr>
        <w:t>盖章送至我院行政综合楼四楼信息化部刘巍老师。</w:t>
      </w:r>
    </w:p>
    <w:p w:rsidR="006C1C1C" w:rsidRDefault="00AF2112" w:rsidP="006C1C1C">
      <w:pPr>
        <w:spacing w:line="440" w:lineRule="exact"/>
        <w:ind w:firstLineChars="202" w:firstLine="485"/>
        <w:rPr>
          <w:rFonts w:ascii="仿宋_GB2312" w:eastAsia="仿宋_GB2312"/>
          <w:sz w:val="24"/>
        </w:rPr>
      </w:pPr>
      <w:r>
        <w:rPr>
          <w:rFonts w:ascii="仿宋_GB2312" w:eastAsia="仿宋_GB2312" w:hint="eastAsia"/>
          <w:sz w:val="24"/>
        </w:rPr>
        <w:t>若有其他不明之处，</w:t>
      </w:r>
      <w:r w:rsidR="000A11AC">
        <w:rPr>
          <w:rFonts w:ascii="仿宋_GB2312" w:eastAsia="仿宋_GB2312" w:hint="eastAsia"/>
          <w:sz w:val="24"/>
        </w:rPr>
        <w:t>请</w:t>
      </w:r>
      <w:r w:rsidR="006C1C1C">
        <w:rPr>
          <w:rFonts w:ascii="仿宋_GB2312" w:eastAsia="仿宋_GB2312" w:hint="eastAsia"/>
          <w:sz w:val="24"/>
        </w:rPr>
        <w:t>联系电话</w:t>
      </w:r>
      <w:r w:rsidR="006C1C1C">
        <w:rPr>
          <w:rFonts w:ascii="仿宋_GB2312" w:eastAsia="仿宋_GB2312"/>
          <w:sz w:val="24"/>
        </w:rPr>
        <w:t>65978240</w:t>
      </w:r>
      <w:r>
        <w:rPr>
          <w:rFonts w:ascii="仿宋_GB2312" w:eastAsia="仿宋_GB2312" w:hint="eastAsia"/>
          <w:sz w:val="24"/>
        </w:rPr>
        <w:t>。</w:t>
      </w:r>
    </w:p>
    <w:p w:rsidR="00DC75B8" w:rsidRDefault="00DC75B8" w:rsidP="006C1C1C">
      <w:pPr>
        <w:spacing w:line="440" w:lineRule="exact"/>
        <w:ind w:firstLineChars="202" w:firstLine="485"/>
        <w:rPr>
          <w:rFonts w:ascii="仿宋_GB2312" w:eastAsia="仿宋_GB2312"/>
          <w:sz w:val="24"/>
        </w:rPr>
      </w:pPr>
    </w:p>
    <w:p w:rsidR="00DC75B8" w:rsidRDefault="00DC75B8" w:rsidP="006C1C1C">
      <w:pPr>
        <w:spacing w:line="440" w:lineRule="exact"/>
        <w:ind w:firstLineChars="202" w:firstLine="485"/>
        <w:rPr>
          <w:rFonts w:ascii="仿宋_GB2312" w:eastAsia="仿宋_GB2312"/>
          <w:sz w:val="24"/>
        </w:rPr>
      </w:pPr>
    </w:p>
    <w:p w:rsidR="00025723" w:rsidRDefault="00025723" w:rsidP="006C1C1C">
      <w:pPr>
        <w:spacing w:line="440" w:lineRule="exact"/>
        <w:ind w:firstLineChars="202" w:firstLine="485"/>
        <w:rPr>
          <w:rFonts w:ascii="仿宋_GB2312" w:eastAsia="仿宋_GB2312"/>
          <w:sz w:val="24"/>
        </w:rPr>
      </w:pPr>
    </w:p>
    <w:p w:rsidR="00DC75B8" w:rsidRDefault="00DC75B8" w:rsidP="00DC75B8">
      <w:pPr>
        <w:spacing w:line="440" w:lineRule="exact"/>
        <w:ind w:firstLineChars="202" w:firstLine="485"/>
        <w:jc w:val="right"/>
        <w:rPr>
          <w:rFonts w:ascii="仿宋_GB2312" w:eastAsia="仿宋_GB2312"/>
          <w:sz w:val="24"/>
        </w:rPr>
      </w:pPr>
      <w:r>
        <w:rPr>
          <w:rFonts w:ascii="仿宋_GB2312" w:eastAsia="仿宋_GB2312"/>
          <w:sz w:val="24"/>
        </w:rPr>
        <w:t xml:space="preserve"> 四川省妇幼保健院</w:t>
      </w:r>
    </w:p>
    <w:p w:rsidR="001E7B66" w:rsidRPr="00DC75B8" w:rsidRDefault="00DC75B8" w:rsidP="00DC75B8">
      <w:pPr>
        <w:spacing w:line="440" w:lineRule="exact"/>
        <w:ind w:right="240" w:firstLineChars="302" w:firstLine="725"/>
        <w:jc w:val="right"/>
        <w:rPr>
          <w:rFonts w:ascii="仿宋_GB2312" w:eastAsia="仿宋_GB2312"/>
          <w:sz w:val="24"/>
        </w:rPr>
      </w:pPr>
      <w:r>
        <w:rPr>
          <w:rFonts w:ascii="仿宋_GB2312" w:eastAsia="仿宋_GB2312" w:hint="eastAsia"/>
          <w:sz w:val="24"/>
        </w:rPr>
        <w:t>2017-</w:t>
      </w:r>
      <w:r>
        <w:rPr>
          <w:rFonts w:ascii="仿宋_GB2312" w:eastAsia="仿宋_GB2312"/>
          <w:sz w:val="24"/>
        </w:rPr>
        <w:t>08</w:t>
      </w:r>
      <w:r>
        <w:rPr>
          <w:rFonts w:ascii="仿宋_GB2312" w:eastAsia="仿宋_GB2312" w:hint="eastAsia"/>
          <w:sz w:val="24"/>
        </w:rPr>
        <w:t>-</w:t>
      </w:r>
      <w:r>
        <w:rPr>
          <w:rFonts w:ascii="仿宋_GB2312" w:eastAsia="仿宋_GB2312"/>
          <w:sz w:val="24"/>
        </w:rPr>
        <w:t>14</w:t>
      </w:r>
    </w:p>
    <w:sectPr w:rsidR="001E7B66" w:rsidRPr="00DC7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7BA" w:rsidRDefault="002527BA" w:rsidP="00DC75B8">
      <w:r>
        <w:separator/>
      </w:r>
    </w:p>
  </w:endnote>
  <w:endnote w:type="continuationSeparator" w:id="0">
    <w:p w:rsidR="002527BA" w:rsidRDefault="002527BA" w:rsidP="00DC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7BA" w:rsidRDefault="002527BA" w:rsidP="00DC75B8">
      <w:r>
        <w:separator/>
      </w:r>
    </w:p>
  </w:footnote>
  <w:footnote w:type="continuationSeparator" w:id="0">
    <w:p w:rsidR="002527BA" w:rsidRDefault="002527BA" w:rsidP="00DC7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1C"/>
    <w:rsid w:val="00025723"/>
    <w:rsid w:val="000845E8"/>
    <w:rsid w:val="000A11AC"/>
    <w:rsid w:val="002527BA"/>
    <w:rsid w:val="005750B3"/>
    <w:rsid w:val="006C1C1C"/>
    <w:rsid w:val="006F7119"/>
    <w:rsid w:val="007F7DF7"/>
    <w:rsid w:val="00802275"/>
    <w:rsid w:val="00816DC5"/>
    <w:rsid w:val="00AF2112"/>
    <w:rsid w:val="00BB025E"/>
    <w:rsid w:val="00DC75B8"/>
    <w:rsid w:val="00F1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A010C-FE98-4CA8-8F6A-04D23D16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C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75B8"/>
    <w:rPr>
      <w:rFonts w:ascii="Times New Roman" w:eastAsia="宋体" w:hAnsi="Times New Roman" w:cs="Times New Roman"/>
      <w:sz w:val="18"/>
      <w:szCs w:val="18"/>
    </w:rPr>
  </w:style>
  <w:style w:type="paragraph" w:styleId="a4">
    <w:name w:val="footer"/>
    <w:basedOn w:val="a"/>
    <w:link w:val="Char0"/>
    <w:uiPriority w:val="99"/>
    <w:unhideWhenUsed/>
    <w:rsid w:val="00DC75B8"/>
    <w:pPr>
      <w:tabs>
        <w:tab w:val="center" w:pos="4153"/>
        <w:tab w:val="right" w:pos="8306"/>
      </w:tabs>
      <w:snapToGrid w:val="0"/>
      <w:jc w:val="left"/>
    </w:pPr>
    <w:rPr>
      <w:sz w:val="18"/>
      <w:szCs w:val="18"/>
    </w:rPr>
  </w:style>
  <w:style w:type="character" w:customStyle="1" w:styleId="Char0">
    <w:name w:val="页脚 Char"/>
    <w:basedOn w:val="a0"/>
    <w:link w:val="a4"/>
    <w:uiPriority w:val="99"/>
    <w:rsid w:val="00DC75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2017-08-14T14:04:00Z</dcterms:created>
  <dcterms:modified xsi:type="dcterms:W3CDTF">2017-08-14T15:20:00Z</dcterms:modified>
</cp:coreProperties>
</file>