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7D" w:rsidRPr="00F8667A" w:rsidRDefault="00642D7D" w:rsidP="004844FC">
      <w:pPr>
        <w:shd w:val="clear" w:color="auto" w:fill="FFFFFF"/>
        <w:spacing w:before="100" w:beforeAutospacing="1" w:after="100" w:afterAutospacing="1" w:line="360" w:lineRule="auto"/>
        <w:rPr>
          <w:rFonts w:ascii="_4eff_5b8b_GB2312" w:eastAsia="Times New Roman" w:hAnsi="_4eff_5b8b_GB2312"/>
          <w:b/>
          <w:bCs/>
          <w:sz w:val="24"/>
          <w:szCs w:val="24"/>
        </w:rPr>
      </w:pPr>
      <w:r>
        <w:rPr>
          <w:rFonts w:ascii="_4eff_5b8b_GB2312" w:hAnsi="_4eff_5b8b_GB2312" w:cs="宋体" w:hint="eastAsia"/>
          <w:b/>
          <w:bCs/>
          <w:sz w:val="24"/>
          <w:szCs w:val="24"/>
        </w:rPr>
        <w:t>附件</w:t>
      </w:r>
      <w:r>
        <w:rPr>
          <w:rFonts w:ascii="_4eff_5b8b_GB2312" w:hAnsi="_4eff_5b8b_GB2312" w:cs="_4eff_5b8b_GB2312"/>
          <w:b/>
          <w:bCs/>
          <w:sz w:val="24"/>
          <w:szCs w:val="24"/>
        </w:rPr>
        <w:t>5</w:t>
      </w:r>
    </w:p>
    <w:p w:rsidR="00642D7D" w:rsidRDefault="00642D7D" w:rsidP="007B1C48">
      <w:pPr>
        <w:shd w:val="clear" w:color="auto" w:fill="FFFFFF"/>
        <w:spacing w:before="100" w:beforeAutospacing="1" w:after="100" w:afterAutospacing="1" w:line="360" w:lineRule="auto"/>
        <w:ind w:firstLineChars="200" w:firstLine="31680"/>
        <w:rPr>
          <w:rFonts w:ascii="_4eff_5b8b_GB2312" w:hAnsi="_4eff_5b8b_GB2312" w:cs="_4eff_5b8b_GB2312"/>
          <w:b/>
          <w:bCs/>
          <w:sz w:val="24"/>
          <w:szCs w:val="24"/>
        </w:rPr>
      </w:pPr>
      <w:r w:rsidRPr="00F8667A">
        <w:rPr>
          <w:rFonts w:ascii="_4eff_5b8b_GB2312" w:hAnsi="_4eff_5b8b_GB2312" w:cs="宋体" w:hint="eastAsia"/>
          <w:b/>
          <w:bCs/>
          <w:sz w:val="24"/>
          <w:szCs w:val="24"/>
        </w:rPr>
        <w:t>电</w:t>
      </w:r>
      <w:r w:rsidRPr="00F8667A">
        <w:rPr>
          <w:rFonts w:ascii="_4eff_5b8b_GB2312" w:hAnsi="_4eff_5b8b_GB2312" w:cs="_4eff_5b8b_GB2312"/>
          <w:b/>
          <w:bCs/>
          <w:sz w:val="24"/>
          <w:szCs w:val="24"/>
        </w:rPr>
        <w:t>/</w:t>
      </w:r>
      <w:r w:rsidRPr="00F8667A">
        <w:rPr>
          <w:rFonts w:ascii="_4eff_5b8b_GB2312" w:hAnsi="_4eff_5b8b_GB2312" w:cs="宋体" w:hint="eastAsia"/>
          <w:b/>
          <w:bCs/>
          <w:sz w:val="24"/>
          <w:szCs w:val="24"/>
        </w:rPr>
        <w:t>直梯定期维护保养项目内容及要求</w:t>
      </w:r>
    </w:p>
    <w:p w:rsidR="00642D7D" w:rsidRPr="00F8667A" w:rsidRDefault="00642D7D" w:rsidP="007B1C48">
      <w:pPr>
        <w:shd w:val="clear" w:color="auto" w:fill="FFFFFF"/>
        <w:spacing w:before="100" w:beforeAutospacing="1" w:after="100" w:afterAutospacing="1" w:line="360" w:lineRule="auto"/>
        <w:ind w:firstLineChars="200" w:firstLine="31680"/>
        <w:rPr>
          <w:rFonts w:ascii="_4eff_5b8b_GB2312" w:eastAsia="Times New Roman" w:hAnsi="_4eff_5b8b_GB2312"/>
          <w:b/>
          <w:bCs/>
          <w:sz w:val="24"/>
          <w:szCs w:val="24"/>
        </w:rPr>
      </w:pPr>
      <w:r>
        <w:rPr>
          <w:rFonts w:hAnsi="宋体" w:cs="宋体" w:hint="eastAsia"/>
        </w:rPr>
        <w:t>医院升降电梯</w:t>
      </w:r>
      <w:r>
        <w:rPr>
          <w:rFonts w:hAnsi="宋体"/>
        </w:rPr>
        <w:t>20</w:t>
      </w:r>
      <w:r>
        <w:rPr>
          <w:rFonts w:hAnsi="宋体" w:cs="宋体" w:hint="eastAsia"/>
        </w:rPr>
        <w:t>台（含物流电梯</w:t>
      </w:r>
      <w:r>
        <w:rPr>
          <w:rFonts w:hAnsi="宋体"/>
        </w:rPr>
        <w:t>1</w:t>
      </w:r>
      <w:r>
        <w:rPr>
          <w:rFonts w:hAnsi="宋体" w:cs="宋体" w:hint="eastAsia"/>
        </w:rPr>
        <w:t>台）扶手电梯</w:t>
      </w:r>
      <w:r>
        <w:rPr>
          <w:rFonts w:hAnsi="宋体"/>
        </w:rPr>
        <w:t>6</w:t>
      </w:r>
      <w:r>
        <w:rPr>
          <w:rFonts w:hAnsi="宋体" w:cs="宋体" w:hint="eastAsia"/>
        </w:rPr>
        <w:t>台。其中</w:t>
      </w:r>
      <w:r>
        <w:rPr>
          <w:rFonts w:hAnsi="宋体"/>
        </w:rPr>
        <w:t>1#</w:t>
      </w:r>
      <w:r>
        <w:rPr>
          <w:rFonts w:hAnsi="宋体" w:cs="宋体" w:hint="eastAsia"/>
        </w:rPr>
        <w:t>楼</w:t>
      </w:r>
      <w:r>
        <w:rPr>
          <w:rFonts w:hAnsi="宋体"/>
        </w:rPr>
        <w:t>4</w:t>
      </w:r>
      <w:r>
        <w:rPr>
          <w:rFonts w:hAnsi="宋体" w:cs="宋体" w:hint="eastAsia"/>
        </w:rPr>
        <w:t>台升降梯、</w:t>
      </w:r>
      <w:r>
        <w:rPr>
          <w:rFonts w:hAnsi="宋体"/>
        </w:rPr>
        <w:t>6</w:t>
      </w:r>
      <w:r>
        <w:rPr>
          <w:rFonts w:hAnsi="宋体" w:cs="宋体" w:hint="eastAsia"/>
        </w:rPr>
        <w:t>台扶手电梯。</w:t>
      </w:r>
      <w:r>
        <w:rPr>
          <w:rFonts w:hAnsi="宋体"/>
        </w:rPr>
        <w:t>2#</w:t>
      </w:r>
      <w:r>
        <w:rPr>
          <w:rFonts w:hAnsi="宋体" w:cs="宋体" w:hint="eastAsia"/>
        </w:rPr>
        <w:t>楼升降电梯</w:t>
      </w:r>
      <w:r>
        <w:rPr>
          <w:rFonts w:hAnsi="宋体"/>
        </w:rPr>
        <w:t>2</w:t>
      </w:r>
      <w:r>
        <w:rPr>
          <w:rFonts w:hAnsi="宋体" w:cs="宋体" w:hint="eastAsia"/>
        </w:rPr>
        <w:t>台、</w:t>
      </w:r>
      <w:r>
        <w:rPr>
          <w:rFonts w:hAnsi="宋体"/>
        </w:rPr>
        <w:t>3#</w:t>
      </w:r>
      <w:r>
        <w:rPr>
          <w:rFonts w:hAnsi="宋体" w:cs="宋体" w:hint="eastAsia"/>
        </w:rPr>
        <w:t>楼升降电梯</w:t>
      </w:r>
      <w:r>
        <w:rPr>
          <w:rFonts w:hAnsi="宋体"/>
        </w:rPr>
        <w:t>1</w:t>
      </w:r>
      <w:r>
        <w:rPr>
          <w:rFonts w:hAnsi="宋体" w:cs="宋体" w:hint="eastAsia"/>
        </w:rPr>
        <w:t>台、</w:t>
      </w:r>
      <w:r>
        <w:rPr>
          <w:rFonts w:hAnsi="宋体"/>
        </w:rPr>
        <w:t>4#</w:t>
      </w:r>
      <w:r>
        <w:rPr>
          <w:rFonts w:hAnsi="宋体" w:cs="宋体" w:hint="eastAsia"/>
        </w:rPr>
        <w:t>楼升降电梯</w:t>
      </w:r>
      <w:r>
        <w:rPr>
          <w:rFonts w:hAnsi="宋体"/>
        </w:rPr>
        <w:t>1</w:t>
      </w:r>
      <w:r>
        <w:rPr>
          <w:rFonts w:hAnsi="宋体" w:cs="宋体" w:hint="eastAsia"/>
        </w:rPr>
        <w:t>台、</w:t>
      </w:r>
      <w:r>
        <w:rPr>
          <w:rFonts w:hAnsi="宋体"/>
        </w:rPr>
        <w:t>5#</w:t>
      </w:r>
      <w:r>
        <w:rPr>
          <w:rFonts w:hAnsi="宋体" w:cs="宋体" w:hint="eastAsia"/>
        </w:rPr>
        <w:t>楼物流电梯</w:t>
      </w:r>
      <w:r>
        <w:rPr>
          <w:rFonts w:hAnsi="宋体"/>
        </w:rPr>
        <w:t>1</w:t>
      </w:r>
      <w:r>
        <w:rPr>
          <w:rFonts w:hAnsi="宋体" w:cs="宋体" w:hint="eastAsia"/>
        </w:rPr>
        <w:t>台升降梯</w:t>
      </w:r>
      <w:r>
        <w:rPr>
          <w:rFonts w:hAnsi="宋体"/>
        </w:rPr>
        <w:t>11</w:t>
      </w:r>
      <w:r>
        <w:rPr>
          <w:rFonts w:hAnsi="宋体" w:cs="宋体" w:hint="eastAsia"/>
        </w:rPr>
        <w:t>台。</w:t>
      </w:r>
    </w:p>
    <w:p w:rsidR="00642D7D" w:rsidRPr="00F8667A" w:rsidRDefault="00642D7D" w:rsidP="007B1C48">
      <w:pPr>
        <w:shd w:val="clear" w:color="auto" w:fill="FFFFFF"/>
        <w:spacing w:before="100" w:beforeAutospacing="1" w:after="100" w:afterAutospacing="1" w:line="360" w:lineRule="auto"/>
        <w:ind w:firstLineChars="200" w:firstLine="31680"/>
        <w:rPr>
          <w:rFonts w:ascii="_4eff_5b8b_GB2312" w:eastAsia="Times New Roman" w:hAnsi="_4eff_5b8b_GB2312"/>
          <w:sz w:val="24"/>
          <w:szCs w:val="24"/>
        </w:rPr>
      </w:pPr>
      <w:r w:rsidRPr="00F8667A">
        <w:rPr>
          <w:rFonts w:ascii="_4eff_5b8b_GB2312" w:hAnsi="_4eff_5b8b_GB2312" w:cs="宋体" w:hint="eastAsia"/>
          <w:sz w:val="24"/>
          <w:szCs w:val="24"/>
        </w:rPr>
        <w:t>垂直电梯日常维护保养项目（内容）和要求如下：</w:t>
      </w:r>
    </w:p>
    <w:p w:rsidR="00642D7D" w:rsidRPr="00F8667A" w:rsidRDefault="00642D7D" w:rsidP="007B1C48">
      <w:pPr>
        <w:shd w:val="clear" w:color="auto" w:fill="FFFFFF"/>
        <w:spacing w:before="100" w:beforeAutospacing="1" w:after="100" w:afterAutospacing="1" w:line="360" w:lineRule="auto"/>
        <w:ind w:firstLineChars="200" w:firstLine="31680"/>
        <w:rPr>
          <w:rFonts w:ascii="_4eff_5b8b_GB2312" w:eastAsia="Times New Roman" w:hAnsi="_4eff_5b8b_GB2312"/>
          <w:sz w:val="24"/>
          <w:szCs w:val="24"/>
        </w:rPr>
      </w:pPr>
      <w:r w:rsidRPr="00F8667A">
        <w:rPr>
          <w:rFonts w:ascii="_4eff_5b8b_GB2312" w:hAnsi="_4eff_5b8b_GB2312" w:cs="宋体" w:hint="eastAsia"/>
          <w:sz w:val="24"/>
          <w:szCs w:val="24"/>
        </w:rPr>
        <w:t>表</w:t>
      </w:r>
      <w:r w:rsidRPr="00F8667A">
        <w:rPr>
          <w:rFonts w:ascii="_4eff_5b8b_GB2312" w:hAnsi="_4eff_5b8b_GB2312" w:cs="_4eff_5b8b_GB2312"/>
          <w:sz w:val="24"/>
          <w:szCs w:val="24"/>
        </w:rPr>
        <w:t xml:space="preserve">A-1  </w:t>
      </w:r>
      <w:r w:rsidRPr="00F8667A">
        <w:rPr>
          <w:rFonts w:ascii="_4eff_5b8b_GB2312" w:hAnsi="_4eff_5b8b_GB2312" w:cs="宋体" w:hint="eastAsia"/>
          <w:sz w:val="24"/>
          <w:szCs w:val="24"/>
        </w:rPr>
        <w:t>半月维保项目（内容）和要求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15"/>
        <w:gridCol w:w="3420"/>
        <w:gridCol w:w="5220"/>
      </w:tblGrid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维保项目（内容）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维保基本要求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机房、滑轮间环境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清洁，门窗完好、照明正常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 xml:space="preserve"> 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手动紧急操作装置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齐全，在指定位置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曳引机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运行时无异常振动和异常声响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制动器各销轴部位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润滑，动作灵活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制动器间隙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打开时制动衬与制动轮不应发生摩擦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编码器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清洁，安装牢固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限速器各销轴部位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润滑，转动灵活；电气开关正常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jc w:val="center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轿顶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清洁，防护拦安全可靠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轿顶检修开关、急停开关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导靴上油杯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吸油毛毡齐全，油量适宜，油杯无泄漏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对重块及其压板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对重块无松动，压板紧固。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井道照明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齐全、正常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轿厢照明、风扇、应急照明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轿厢检修开关、急停开关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轿内报警装置、对讲系统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轿内显示、指令按钮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齐全、有效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轿门安全装置（安全触板，光幕、光电等）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功能有效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轿门门锁电气触点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 xml:space="preserve">, </w:t>
            </w: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触点接触良好，接线可靠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轿门运行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开启和关闭工作正常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轿厢平层精度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符合标准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层站召唤、层楼显示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齐全、有效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层门地坎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层门自动关门装置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正常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层门门锁自动复位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用层门钥匙打开手动开锁装置释放后，层门门锁能自动复位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层门门锁电气触点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 xml:space="preserve">, </w:t>
            </w: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触点接触良好，接线可靠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层门锁紧元件啮合长度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不小于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>7mm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底坑环境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清洁，无渗水、积水，照明正常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1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底坑急停开关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</w:tbl>
    <w:p w:rsidR="00642D7D" w:rsidRPr="00F8667A" w:rsidRDefault="00642D7D" w:rsidP="004844FC">
      <w:pPr>
        <w:shd w:val="clear" w:color="auto" w:fill="FFFFFF"/>
        <w:spacing w:before="100" w:beforeAutospacing="1" w:after="100" w:afterAutospacing="1"/>
        <w:rPr>
          <w:rFonts w:ascii="_4eff_5b8b_GB2312" w:eastAsia="Times New Roman" w:hAnsi="_4eff_5b8b_GB2312"/>
          <w:sz w:val="24"/>
          <w:szCs w:val="24"/>
        </w:rPr>
      </w:pPr>
      <w:r w:rsidRPr="00F8667A">
        <w:rPr>
          <w:rFonts w:ascii="_4eff_5b8b_GB2312" w:hAnsi="_4eff_5b8b_GB2312" w:cs="宋体" w:hint="eastAsia"/>
          <w:sz w:val="24"/>
          <w:szCs w:val="24"/>
        </w:rPr>
        <w:t>表</w:t>
      </w:r>
      <w:r w:rsidRPr="00F8667A">
        <w:rPr>
          <w:rFonts w:ascii="_4eff_5b8b_GB2312" w:hAnsi="_4eff_5b8b_GB2312" w:cs="_4eff_5b8b_GB2312"/>
          <w:sz w:val="24"/>
          <w:szCs w:val="24"/>
        </w:rPr>
        <w:t xml:space="preserve">A-2  </w:t>
      </w:r>
      <w:r w:rsidRPr="00F8667A">
        <w:rPr>
          <w:rFonts w:ascii="_4eff_5b8b_GB2312" w:hAnsi="_4eff_5b8b_GB2312" w:cs="宋体" w:hint="eastAsia"/>
          <w:sz w:val="24"/>
          <w:szCs w:val="24"/>
        </w:rPr>
        <w:t>季度维保项目（内容）和要求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20"/>
        <w:gridCol w:w="3420"/>
        <w:gridCol w:w="5220"/>
      </w:tblGrid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维保项目（内容）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维保基本要求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减速机润滑油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油量适宜，除蜗杆伸出端外均无渗漏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制动衬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清洁，磨损量不超过制造单位要求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位置脉冲发生器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选层器动静触点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清洁，无烧蚀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曳引轮槽、曳引钢丝绳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清洁，无严重油腻，张力均匀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限速器轮槽、限速器钢丝绳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清洁，无严重油腻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靴衬、滚轮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清洁，磨损量不超过制造单位要求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验证轿门关闭的电气安全装置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层门、轿门系统中传动钢丝绳、链条、胶带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按照制造单位要求进行清洁、调整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层门门导靴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磨损量不超过制造单位要求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消防开关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工作正常，功能有效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耗能缓冲器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电气安全装置功能有效，油量适宜，柱塞无锈蚀</w:t>
            </w:r>
          </w:p>
        </w:tc>
      </w:tr>
      <w:tr w:rsidR="00642D7D" w:rsidRPr="00F8667A">
        <w:trPr>
          <w:trHeight w:val="454"/>
          <w:jc w:val="center"/>
        </w:trPr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限速器张紧轮装置和电气安全装置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</w:tbl>
    <w:p w:rsidR="00642D7D" w:rsidRPr="00F8667A" w:rsidRDefault="00642D7D" w:rsidP="004844FC">
      <w:pPr>
        <w:shd w:val="clear" w:color="auto" w:fill="FFFFFF"/>
        <w:spacing w:before="100" w:beforeAutospacing="1" w:after="100" w:afterAutospacing="1"/>
        <w:rPr>
          <w:rFonts w:ascii="_4eff_5b8b_GB2312" w:eastAsia="Times New Roman" w:hAnsi="_4eff_5b8b_GB2312"/>
          <w:sz w:val="24"/>
          <w:szCs w:val="24"/>
        </w:rPr>
      </w:pPr>
      <w:r w:rsidRPr="00F8667A">
        <w:rPr>
          <w:rFonts w:ascii="_4eff_5b8b_GB2312" w:hAnsi="_4eff_5b8b_GB2312" w:cs="宋体" w:hint="eastAsia"/>
          <w:sz w:val="24"/>
          <w:szCs w:val="24"/>
        </w:rPr>
        <w:t>表</w:t>
      </w:r>
      <w:r w:rsidRPr="00F8667A">
        <w:rPr>
          <w:rFonts w:ascii="_4eff_5b8b_GB2312" w:hAnsi="_4eff_5b8b_GB2312" w:cs="_4eff_5b8b_GB2312"/>
          <w:sz w:val="24"/>
          <w:szCs w:val="24"/>
        </w:rPr>
        <w:t xml:space="preserve">A-3  </w:t>
      </w:r>
      <w:r w:rsidRPr="00F8667A">
        <w:rPr>
          <w:rFonts w:ascii="_4eff_5b8b_GB2312" w:hAnsi="_4eff_5b8b_GB2312" w:cs="宋体" w:hint="eastAsia"/>
          <w:sz w:val="24"/>
          <w:szCs w:val="24"/>
        </w:rPr>
        <w:t>半年维保项目（内容）和要求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15"/>
        <w:gridCol w:w="3420"/>
        <w:gridCol w:w="5220"/>
      </w:tblGrid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维保项目（内容）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维保基本要求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电动机与减速机联轴器螺栓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无松动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曳引轮、导向轮轴承部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无异常声，无振动，润滑良好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曳引轮槽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磨损量不超过制造单位要求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制动器上检测开关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工作正常，制动器动作可靠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控制柜内各接线端子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各接线紧固、整齐，线号齐全清晰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控制柜各仪表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显示正确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井道、对重、轿顶各反绳轮轴承部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无异常声，无振动，润滑良好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曳引绳、补偿绳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磨损量、断丝数不超过要求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曳引绳绳头组合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螺母无松动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限速器钢丝绳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磨损量、断丝数不超过制造单位要求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层门、轿门门扇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门扇各相关间隙符合标准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对重缓冲距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符合标准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补偿链（绳）与轿厢、对重接合处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固定、无松动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上下极限开关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</w:tbl>
    <w:p w:rsidR="00642D7D" w:rsidRPr="00F8667A" w:rsidRDefault="00642D7D" w:rsidP="004844FC">
      <w:pPr>
        <w:shd w:val="clear" w:color="auto" w:fill="FFFFFF"/>
        <w:spacing w:before="100" w:beforeAutospacing="1" w:after="100" w:afterAutospacing="1"/>
        <w:rPr>
          <w:rFonts w:ascii="_4eff_5b8b_GB2312" w:eastAsia="Times New Roman" w:hAnsi="_4eff_5b8b_GB2312"/>
          <w:sz w:val="24"/>
          <w:szCs w:val="24"/>
        </w:rPr>
      </w:pPr>
      <w:r w:rsidRPr="00F8667A">
        <w:rPr>
          <w:rFonts w:ascii="_4eff_5b8b_GB2312" w:hAnsi="_4eff_5b8b_GB2312" w:cs="宋体" w:hint="eastAsia"/>
          <w:sz w:val="24"/>
          <w:szCs w:val="24"/>
        </w:rPr>
        <w:t>表</w:t>
      </w:r>
      <w:r w:rsidRPr="00F8667A">
        <w:rPr>
          <w:rFonts w:ascii="_4eff_5b8b_GB2312" w:hAnsi="_4eff_5b8b_GB2312" w:cs="_4eff_5b8b_GB2312"/>
          <w:sz w:val="24"/>
          <w:szCs w:val="24"/>
        </w:rPr>
        <w:t xml:space="preserve">A-4  </w:t>
      </w:r>
      <w:r w:rsidRPr="00F8667A">
        <w:rPr>
          <w:rFonts w:ascii="_4eff_5b8b_GB2312" w:hAnsi="_4eff_5b8b_GB2312" w:cs="宋体" w:hint="eastAsia"/>
          <w:sz w:val="24"/>
          <w:szCs w:val="24"/>
        </w:rPr>
        <w:t>年度维保项目（内容）和要求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15"/>
        <w:gridCol w:w="3420"/>
        <w:gridCol w:w="5220"/>
      </w:tblGrid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维保项目（内容）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维保基本要求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减速机润滑油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按照制造单位要求适时更换，保证油质符合要求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控制柜接触器，继电器触点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接触良好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制动器铁芯（柱塞）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进行清洁、润滑、检查，磨损量不超过制造单位要求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制动器制动弹簧压缩量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符合制造单位要求，保持有足够的制动力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导电回路绝缘性能测试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符合标准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限速器安全钳联动试验（每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>2</w:t>
            </w: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年进行一次限速器动作速度校验）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上行超速保护装置动作试验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工作正常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轿顶、轿厢架、轿门及其附件安装螺栓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紧固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轿厢和对重的导轨支架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固定，无松动</w:t>
            </w:r>
            <w:r w:rsidRPr="00F8667A">
              <w:rPr>
                <w:rFonts w:ascii="_4eff_5b8b_GB2312" w:hAnsi="_4eff_5b8b_GB2312" w:cs="_4eff_5b8b_GB2312"/>
                <w:sz w:val="24"/>
                <w:szCs w:val="24"/>
              </w:rPr>
              <w:t xml:space="preserve"> 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轿厢和对重的导轨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清洁，压板牢固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随行电缆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无损伤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层门装置和地坎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无影响正常使用的变形，各安装螺栓紧固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轿厢称重装置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准确有效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安全钳钳座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固定，无松动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轿底各安装螺栓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紧固</w:t>
            </w:r>
          </w:p>
        </w:tc>
      </w:tr>
      <w:tr w:rsidR="00642D7D" w:rsidRPr="00F8667A">
        <w:trPr>
          <w:trHeight w:val="397"/>
          <w:jc w:val="center"/>
        </w:trPr>
        <w:tc>
          <w:tcPr>
            <w:tcW w:w="71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eastAsia="Times New Roman" w:hAnsi="_4eff_5b8b_GB2312"/>
                <w:sz w:val="24"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缓冲器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42D7D" w:rsidRPr="00F8667A" w:rsidRDefault="00642D7D" w:rsidP="00FF4DC3">
            <w:pPr>
              <w:spacing w:before="100" w:beforeAutospacing="1" w:after="100" w:afterAutospacing="1"/>
              <w:rPr>
                <w:rFonts w:ascii="_4eff_5b8b_GB2312" w:eastAsia="Times New Roman" w:hAnsi="_4eff_5b8b_GB2312"/>
                <w:sz w:val="24"/>
                <w:szCs w:val="24"/>
              </w:rPr>
            </w:pPr>
            <w:r w:rsidRPr="00F8667A">
              <w:rPr>
                <w:rFonts w:ascii="_4eff_5b8b_GB2312" w:hAnsi="_4eff_5b8b_GB2312" w:cs="宋体" w:hint="eastAsia"/>
                <w:sz w:val="24"/>
                <w:szCs w:val="24"/>
              </w:rPr>
              <w:t>固定，无松动</w:t>
            </w:r>
          </w:p>
        </w:tc>
      </w:tr>
    </w:tbl>
    <w:p w:rsidR="00642D7D" w:rsidRPr="005764FC" w:rsidRDefault="00642D7D" w:rsidP="004844FC">
      <w:pPr>
        <w:spacing w:line="192" w:lineRule="atLeast"/>
        <w:rPr>
          <w:rFonts w:ascii="Verdana" w:hAnsi="Verdana" w:cs="Verdana"/>
          <w:color w:val="EEEEEE"/>
          <w:sz w:val="14"/>
          <w:szCs w:val="14"/>
        </w:rPr>
        <w:sectPr w:rsidR="00642D7D" w:rsidRPr="005764FC" w:rsidSect="00FE36EB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642D7D" w:rsidRDefault="00642D7D"/>
    <w:sectPr w:rsidR="00642D7D" w:rsidSect="0041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7D" w:rsidRDefault="00642D7D" w:rsidP="004844FC">
      <w:r>
        <w:separator/>
      </w:r>
    </w:p>
  </w:endnote>
  <w:endnote w:type="continuationSeparator" w:id="1">
    <w:p w:rsidR="00642D7D" w:rsidRDefault="00642D7D" w:rsidP="004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7D" w:rsidRDefault="00642D7D" w:rsidP="004844FC">
      <w:r>
        <w:separator/>
      </w:r>
    </w:p>
  </w:footnote>
  <w:footnote w:type="continuationSeparator" w:id="1">
    <w:p w:rsidR="00642D7D" w:rsidRDefault="00642D7D" w:rsidP="00484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4FC"/>
    <w:rsid w:val="00001279"/>
    <w:rsid w:val="00003FA5"/>
    <w:rsid w:val="000076AF"/>
    <w:rsid w:val="000144AA"/>
    <w:rsid w:val="00027919"/>
    <w:rsid w:val="00030800"/>
    <w:rsid w:val="00031DDE"/>
    <w:rsid w:val="00035E31"/>
    <w:rsid w:val="00036236"/>
    <w:rsid w:val="00040079"/>
    <w:rsid w:val="00042FE7"/>
    <w:rsid w:val="000440B5"/>
    <w:rsid w:val="0004573D"/>
    <w:rsid w:val="000532E9"/>
    <w:rsid w:val="00057121"/>
    <w:rsid w:val="00061B6D"/>
    <w:rsid w:val="000630E4"/>
    <w:rsid w:val="000660C2"/>
    <w:rsid w:val="000660D3"/>
    <w:rsid w:val="00074B20"/>
    <w:rsid w:val="000815CF"/>
    <w:rsid w:val="00083396"/>
    <w:rsid w:val="000906E8"/>
    <w:rsid w:val="00094105"/>
    <w:rsid w:val="000B1C03"/>
    <w:rsid w:val="000B67AD"/>
    <w:rsid w:val="000C5CE9"/>
    <w:rsid w:val="000C7534"/>
    <w:rsid w:val="000D606C"/>
    <w:rsid w:val="000E22DE"/>
    <w:rsid w:val="000E2EBD"/>
    <w:rsid w:val="000E3121"/>
    <w:rsid w:val="000E61F0"/>
    <w:rsid w:val="000F0615"/>
    <w:rsid w:val="000F30A4"/>
    <w:rsid w:val="000F4F68"/>
    <w:rsid w:val="00100495"/>
    <w:rsid w:val="00101915"/>
    <w:rsid w:val="001215A5"/>
    <w:rsid w:val="00122CBC"/>
    <w:rsid w:val="0012325F"/>
    <w:rsid w:val="00137A3C"/>
    <w:rsid w:val="0014391E"/>
    <w:rsid w:val="00145BF8"/>
    <w:rsid w:val="001829D5"/>
    <w:rsid w:val="0018643B"/>
    <w:rsid w:val="00186D56"/>
    <w:rsid w:val="00191CAA"/>
    <w:rsid w:val="00197112"/>
    <w:rsid w:val="001979C6"/>
    <w:rsid w:val="001B303C"/>
    <w:rsid w:val="001B653E"/>
    <w:rsid w:val="001C65FE"/>
    <w:rsid w:val="001E589F"/>
    <w:rsid w:val="001F2CF6"/>
    <w:rsid w:val="001F6745"/>
    <w:rsid w:val="00200F72"/>
    <w:rsid w:val="00212A7C"/>
    <w:rsid w:val="00215E54"/>
    <w:rsid w:val="002163EF"/>
    <w:rsid w:val="00221F44"/>
    <w:rsid w:val="002326EC"/>
    <w:rsid w:val="002456FB"/>
    <w:rsid w:val="0025160E"/>
    <w:rsid w:val="00254733"/>
    <w:rsid w:val="00262B36"/>
    <w:rsid w:val="00271808"/>
    <w:rsid w:val="00274D5A"/>
    <w:rsid w:val="00290CCD"/>
    <w:rsid w:val="00290F51"/>
    <w:rsid w:val="002A71B5"/>
    <w:rsid w:val="002B106F"/>
    <w:rsid w:val="002B20C8"/>
    <w:rsid w:val="002B2FF8"/>
    <w:rsid w:val="002B4918"/>
    <w:rsid w:val="002C7AFE"/>
    <w:rsid w:val="002D6E65"/>
    <w:rsid w:val="002E2A5A"/>
    <w:rsid w:val="002E4172"/>
    <w:rsid w:val="002E5883"/>
    <w:rsid w:val="002E6DA0"/>
    <w:rsid w:val="00310ADA"/>
    <w:rsid w:val="00311947"/>
    <w:rsid w:val="0031497D"/>
    <w:rsid w:val="003155CF"/>
    <w:rsid w:val="00330ECD"/>
    <w:rsid w:val="00331604"/>
    <w:rsid w:val="0033386E"/>
    <w:rsid w:val="00336659"/>
    <w:rsid w:val="00345BED"/>
    <w:rsid w:val="00347771"/>
    <w:rsid w:val="00364578"/>
    <w:rsid w:val="00373677"/>
    <w:rsid w:val="00380A15"/>
    <w:rsid w:val="00390525"/>
    <w:rsid w:val="003946BD"/>
    <w:rsid w:val="003B2F02"/>
    <w:rsid w:val="003B797F"/>
    <w:rsid w:val="003C1651"/>
    <w:rsid w:val="003C4BB9"/>
    <w:rsid w:val="003D0972"/>
    <w:rsid w:val="003D5A4F"/>
    <w:rsid w:val="003D74EB"/>
    <w:rsid w:val="003E107A"/>
    <w:rsid w:val="003E2856"/>
    <w:rsid w:val="003E6B6C"/>
    <w:rsid w:val="003F0B49"/>
    <w:rsid w:val="003F526A"/>
    <w:rsid w:val="004000A0"/>
    <w:rsid w:val="0041128C"/>
    <w:rsid w:val="0041432B"/>
    <w:rsid w:val="00414956"/>
    <w:rsid w:val="00414F5F"/>
    <w:rsid w:val="00415A27"/>
    <w:rsid w:val="00416EB8"/>
    <w:rsid w:val="00425F5A"/>
    <w:rsid w:val="00432CE1"/>
    <w:rsid w:val="00434486"/>
    <w:rsid w:val="00446247"/>
    <w:rsid w:val="0046307F"/>
    <w:rsid w:val="00464A31"/>
    <w:rsid w:val="00480E78"/>
    <w:rsid w:val="00484020"/>
    <w:rsid w:val="004844FC"/>
    <w:rsid w:val="004A207A"/>
    <w:rsid w:val="004A69D7"/>
    <w:rsid w:val="004B2918"/>
    <w:rsid w:val="004B3A54"/>
    <w:rsid w:val="004C236C"/>
    <w:rsid w:val="004C2EA2"/>
    <w:rsid w:val="004C39F9"/>
    <w:rsid w:val="004C56AF"/>
    <w:rsid w:val="004C5ED7"/>
    <w:rsid w:val="004C7484"/>
    <w:rsid w:val="004D13BA"/>
    <w:rsid w:val="004D47BA"/>
    <w:rsid w:val="004D7F41"/>
    <w:rsid w:val="004F36BC"/>
    <w:rsid w:val="004F7A52"/>
    <w:rsid w:val="00502C63"/>
    <w:rsid w:val="0050483F"/>
    <w:rsid w:val="005050A1"/>
    <w:rsid w:val="00512845"/>
    <w:rsid w:val="005145DB"/>
    <w:rsid w:val="0051654C"/>
    <w:rsid w:val="0052127A"/>
    <w:rsid w:val="00540B91"/>
    <w:rsid w:val="005443A6"/>
    <w:rsid w:val="00547E4A"/>
    <w:rsid w:val="005619EA"/>
    <w:rsid w:val="005764FC"/>
    <w:rsid w:val="00584ECA"/>
    <w:rsid w:val="005A5CC8"/>
    <w:rsid w:val="005B19D7"/>
    <w:rsid w:val="005B27C8"/>
    <w:rsid w:val="005B46B0"/>
    <w:rsid w:val="005E0736"/>
    <w:rsid w:val="005E4302"/>
    <w:rsid w:val="005F40DA"/>
    <w:rsid w:val="00607D78"/>
    <w:rsid w:val="00625842"/>
    <w:rsid w:val="00642D7D"/>
    <w:rsid w:val="006464E3"/>
    <w:rsid w:val="0065393F"/>
    <w:rsid w:val="00666643"/>
    <w:rsid w:val="006770D0"/>
    <w:rsid w:val="00691C19"/>
    <w:rsid w:val="006952BF"/>
    <w:rsid w:val="00695339"/>
    <w:rsid w:val="0069552E"/>
    <w:rsid w:val="006A78DA"/>
    <w:rsid w:val="006B5A03"/>
    <w:rsid w:val="006B6D7B"/>
    <w:rsid w:val="006C0A3C"/>
    <w:rsid w:val="006C4D6C"/>
    <w:rsid w:val="006E77AA"/>
    <w:rsid w:val="006F4D98"/>
    <w:rsid w:val="006F628D"/>
    <w:rsid w:val="0070683C"/>
    <w:rsid w:val="00750315"/>
    <w:rsid w:val="007630C1"/>
    <w:rsid w:val="00786C76"/>
    <w:rsid w:val="00790D6C"/>
    <w:rsid w:val="00790DB8"/>
    <w:rsid w:val="00792364"/>
    <w:rsid w:val="007945E4"/>
    <w:rsid w:val="007A0B5B"/>
    <w:rsid w:val="007A3B17"/>
    <w:rsid w:val="007A7B1F"/>
    <w:rsid w:val="007B1C48"/>
    <w:rsid w:val="007B4302"/>
    <w:rsid w:val="007B5BC1"/>
    <w:rsid w:val="007C52FB"/>
    <w:rsid w:val="007D02C2"/>
    <w:rsid w:val="007E188A"/>
    <w:rsid w:val="007E39B4"/>
    <w:rsid w:val="007E4342"/>
    <w:rsid w:val="007F371A"/>
    <w:rsid w:val="007F689E"/>
    <w:rsid w:val="00803AC0"/>
    <w:rsid w:val="00806586"/>
    <w:rsid w:val="00815C12"/>
    <w:rsid w:val="00815F04"/>
    <w:rsid w:val="00836D18"/>
    <w:rsid w:val="00837091"/>
    <w:rsid w:val="00841859"/>
    <w:rsid w:val="00851EF7"/>
    <w:rsid w:val="00855C05"/>
    <w:rsid w:val="00865077"/>
    <w:rsid w:val="00866B54"/>
    <w:rsid w:val="00867241"/>
    <w:rsid w:val="00885B8C"/>
    <w:rsid w:val="0088642D"/>
    <w:rsid w:val="00890155"/>
    <w:rsid w:val="008931B5"/>
    <w:rsid w:val="008954DE"/>
    <w:rsid w:val="00895C60"/>
    <w:rsid w:val="008A0F34"/>
    <w:rsid w:val="008A38E6"/>
    <w:rsid w:val="008A7EEA"/>
    <w:rsid w:val="008B3105"/>
    <w:rsid w:val="008C3E92"/>
    <w:rsid w:val="00900D81"/>
    <w:rsid w:val="00903E08"/>
    <w:rsid w:val="00910334"/>
    <w:rsid w:val="00910E20"/>
    <w:rsid w:val="00915222"/>
    <w:rsid w:val="009168C7"/>
    <w:rsid w:val="00925C70"/>
    <w:rsid w:val="00927B62"/>
    <w:rsid w:val="0093092D"/>
    <w:rsid w:val="0093203D"/>
    <w:rsid w:val="0093211F"/>
    <w:rsid w:val="00943324"/>
    <w:rsid w:val="009543AB"/>
    <w:rsid w:val="009671FF"/>
    <w:rsid w:val="0097034F"/>
    <w:rsid w:val="00971C9C"/>
    <w:rsid w:val="00980E9B"/>
    <w:rsid w:val="009A10D7"/>
    <w:rsid w:val="009D584F"/>
    <w:rsid w:val="009E0A9D"/>
    <w:rsid w:val="009F415C"/>
    <w:rsid w:val="00A13F83"/>
    <w:rsid w:val="00A27130"/>
    <w:rsid w:val="00A4053C"/>
    <w:rsid w:val="00A44B33"/>
    <w:rsid w:val="00A5232B"/>
    <w:rsid w:val="00A60C21"/>
    <w:rsid w:val="00A63E48"/>
    <w:rsid w:val="00A7320A"/>
    <w:rsid w:val="00A74D3D"/>
    <w:rsid w:val="00A84C2D"/>
    <w:rsid w:val="00A927CD"/>
    <w:rsid w:val="00AA0C28"/>
    <w:rsid w:val="00AA4F00"/>
    <w:rsid w:val="00AE07A7"/>
    <w:rsid w:val="00AE3818"/>
    <w:rsid w:val="00AE77A5"/>
    <w:rsid w:val="00AF0C79"/>
    <w:rsid w:val="00AF5223"/>
    <w:rsid w:val="00B0641F"/>
    <w:rsid w:val="00B21877"/>
    <w:rsid w:val="00B22F21"/>
    <w:rsid w:val="00B24CF5"/>
    <w:rsid w:val="00B34A9A"/>
    <w:rsid w:val="00B367BD"/>
    <w:rsid w:val="00B4137B"/>
    <w:rsid w:val="00B44CE9"/>
    <w:rsid w:val="00B608B6"/>
    <w:rsid w:val="00B60FAA"/>
    <w:rsid w:val="00B62EA9"/>
    <w:rsid w:val="00B64DA0"/>
    <w:rsid w:val="00B8498E"/>
    <w:rsid w:val="00B86F9F"/>
    <w:rsid w:val="00B9219D"/>
    <w:rsid w:val="00B939B4"/>
    <w:rsid w:val="00B95704"/>
    <w:rsid w:val="00BA16F2"/>
    <w:rsid w:val="00BA39E1"/>
    <w:rsid w:val="00BB020F"/>
    <w:rsid w:val="00BB1B7E"/>
    <w:rsid w:val="00BC518A"/>
    <w:rsid w:val="00BC71F7"/>
    <w:rsid w:val="00BE461A"/>
    <w:rsid w:val="00C04E3C"/>
    <w:rsid w:val="00C2536B"/>
    <w:rsid w:val="00C25C82"/>
    <w:rsid w:val="00C41567"/>
    <w:rsid w:val="00C570C2"/>
    <w:rsid w:val="00C60C4D"/>
    <w:rsid w:val="00C73097"/>
    <w:rsid w:val="00C73544"/>
    <w:rsid w:val="00C76570"/>
    <w:rsid w:val="00C7789A"/>
    <w:rsid w:val="00C7798E"/>
    <w:rsid w:val="00C82DAC"/>
    <w:rsid w:val="00C85374"/>
    <w:rsid w:val="00C903DF"/>
    <w:rsid w:val="00C9243A"/>
    <w:rsid w:val="00C94725"/>
    <w:rsid w:val="00C979A8"/>
    <w:rsid w:val="00CA7FC8"/>
    <w:rsid w:val="00CB30E3"/>
    <w:rsid w:val="00CB4498"/>
    <w:rsid w:val="00CB6B64"/>
    <w:rsid w:val="00CC27C1"/>
    <w:rsid w:val="00CD142A"/>
    <w:rsid w:val="00CD6B29"/>
    <w:rsid w:val="00CE7646"/>
    <w:rsid w:val="00CE78EE"/>
    <w:rsid w:val="00CE7947"/>
    <w:rsid w:val="00CF35A7"/>
    <w:rsid w:val="00CF5839"/>
    <w:rsid w:val="00D02126"/>
    <w:rsid w:val="00D13DD1"/>
    <w:rsid w:val="00D1614C"/>
    <w:rsid w:val="00D1702F"/>
    <w:rsid w:val="00D205D8"/>
    <w:rsid w:val="00D26ED1"/>
    <w:rsid w:val="00D369D8"/>
    <w:rsid w:val="00D51D57"/>
    <w:rsid w:val="00D538EB"/>
    <w:rsid w:val="00D60FA9"/>
    <w:rsid w:val="00D75761"/>
    <w:rsid w:val="00D76C46"/>
    <w:rsid w:val="00D81150"/>
    <w:rsid w:val="00D86E4B"/>
    <w:rsid w:val="00D951F4"/>
    <w:rsid w:val="00D96042"/>
    <w:rsid w:val="00DA035A"/>
    <w:rsid w:val="00DA0824"/>
    <w:rsid w:val="00DA6354"/>
    <w:rsid w:val="00DA638F"/>
    <w:rsid w:val="00DB531B"/>
    <w:rsid w:val="00DC18F5"/>
    <w:rsid w:val="00DC3673"/>
    <w:rsid w:val="00DC4129"/>
    <w:rsid w:val="00DD5491"/>
    <w:rsid w:val="00DE2230"/>
    <w:rsid w:val="00E01DE1"/>
    <w:rsid w:val="00E04B13"/>
    <w:rsid w:val="00E13BD0"/>
    <w:rsid w:val="00E13CF3"/>
    <w:rsid w:val="00E20FD9"/>
    <w:rsid w:val="00E22A0A"/>
    <w:rsid w:val="00E44F2B"/>
    <w:rsid w:val="00E51146"/>
    <w:rsid w:val="00E518D3"/>
    <w:rsid w:val="00E8167F"/>
    <w:rsid w:val="00EA169D"/>
    <w:rsid w:val="00EA201C"/>
    <w:rsid w:val="00EC18BE"/>
    <w:rsid w:val="00EC6553"/>
    <w:rsid w:val="00EC77EA"/>
    <w:rsid w:val="00EE0248"/>
    <w:rsid w:val="00EE05A7"/>
    <w:rsid w:val="00EE2E03"/>
    <w:rsid w:val="00EF0C6B"/>
    <w:rsid w:val="00F01496"/>
    <w:rsid w:val="00F12ABC"/>
    <w:rsid w:val="00F21F06"/>
    <w:rsid w:val="00F307C8"/>
    <w:rsid w:val="00F32E44"/>
    <w:rsid w:val="00F358F0"/>
    <w:rsid w:val="00F37510"/>
    <w:rsid w:val="00F4497E"/>
    <w:rsid w:val="00F46559"/>
    <w:rsid w:val="00F51C63"/>
    <w:rsid w:val="00F57ECA"/>
    <w:rsid w:val="00F61110"/>
    <w:rsid w:val="00F851AB"/>
    <w:rsid w:val="00F864D5"/>
    <w:rsid w:val="00F8667A"/>
    <w:rsid w:val="00F86C58"/>
    <w:rsid w:val="00F954B8"/>
    <w:rsid w:val="00F95A0C"/>
    <w:rsid w:val="00F96FB1"/>
    <w:rsid w:val="00FA5004"/>
    <w:rsid w:val="00FA792C"/>
    <w:rsid w:val="00FB024A"/>
    <w:rsid w:val="00FB2700"/>
    <w:rsid w:val="00FB5E82"/>
    <w:rsid w:val="00FC410F"/>
    <w:rsid w:val="00FC556C"/>
    <w:rsid w:val="00FC5A26"/>
    <w:rsid w:val="00FC7813"/>
    <w:rsid w:val="00FD7110"/>
    <w:rsid w:val="00FE36EB"/>
    <w:rsid w:val="00FE7ECB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F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8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44F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844F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4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288</Words>
  <Characters>1644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赵付伟</dc:creator>
  <cp:keywords/>
  <dc:description/>
  <cp:lastModifiedBy>高雅然</cp:lastModifiedBy>
  <cp:revision>3</cp:revision>
  <dcterms:created xsi:type="dcterms:W3CDTF">2017-06-15T07:04:00Z</dcterms:created>
  <dcterms:modified xsi:type="dcterms:W3CDTF">2017-06-16T02:22:00Z</dcterms:modified>
</cp:coreProperties>
</file>