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68" w:rsidRPr="009C1E23" w:rsidRDefault="00E75468" w:rsidP="00517BC2">
      <w:pPr>
        <w:rPr>
          <w:sz w:val="32"/>
          <w:szCs w:val="32"/>
        </w:rPr>
      </w:pPr>
      <w:r w:rsidRPr="009C1E23">
        <w:rPr>
          <w:rFonts w:cs="宋体" w:hint="eastAsia"/>
          <w:sz w:val="32"/>
          <w:szCs w:val="32"/>
        </w:rPr>
        <w:t>附件</w:t>
      </w:r>
      <w:r>
        <w:rPr>
          <w:sz w:val="32"/>
          <w:szCs w:val="32"/>
        </w:rPr>
        <w:t>1</w:t>
      </w:r>
    </w:p>
    <w:p w:rsidR="00E75468" w:rsidRDefault="00E75468" w:rsidP="00876E53">
      <w:pPr>
        <w:spacing w:line="440" w:lineRule="exact"/>
        <w:ind w:firstLineChars="202" w:firstLine="31680"/>
        <w:jc w:val="center"/>
        <w:rPr>
          <w:rFonts w:ascii="宋体"/>
          <w:b/>
          <w:bCs/>
          <w:color w:val="000000"/>
          <w:kern w:val="0"/>
          <w:sz w:val="30"/>
          <w:szCs w:val="30"/>
        </w:rPr>
      </w:pPr>
      <w:r w:rsidRPr="00DE5470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四川省妇幼保健院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 xml:space="preserve">  </w:t>
      </w:r>
      <w:r w:rsidRPr="0057281E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四川省妇女儿童医院</w:t>
      </w:r>
    </w:p>
    <w:p w:rsidR="00E75468" w:rsidRDefault="00E75468" w:rsidP="00876E53">
      <w:pPr>
        <w:spacing w:line="440" w:lineRule="exact"/>
        <w:ind w:firstLineChars="202" w:firstLine="31680"/>
        <w:jc w:val="center"/>
        <w:rPr>
          <w:rFonts w:ascii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生殖医学中心</w:t>
      </w:r>
      <w:r w:rsidRPr="00474EE1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实验室</w:t>
      </w:r>
      <w:r w:rsidRPr="00474EE1"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UPS</w:t>
      </w:r>
      <w:r w:rsidRPr="00474EE1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维修服务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招标采购</w:t>
      </w:r>
      <w:r w:rsidRPr="0057281E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方案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要求</w:t>
      </w:r>
    </w:p>
    <w:p w:rsidR="00E75468" w:rsidRPr="000C2D7F" w:rsidRDefault="00E75468" w:rsidP="00876E53">
      <w:pPr>
        <w:spacing w:line="440" w:lineRule="exact"/>
        <w:ind w:firstLineChars="202" w:firstLine="31680"/>
        <w:rPr>
          <w:rFonts w:ascii="宋体"/>
          <w:b/>
          <w:bCs/>
          <w:color w:val="000000"/>
          <w:kern w:val="0"/>
          <w:sz w:val="30"/>
          <w:szCs w:val="30"/>
        </w:rPr>
      </w:pPr>
    </w:p>
    <w:p w:rsidR="00E75468" w:rsidRDefault="00E75468" w:rsidP="00876E53">
      <w:pPr>
        <w:spacing w:line="440" w:lineRule="exact"/>
        <w:ind w:firstLineChars="202" w:firstLine="31680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一、项目概况</w:t>
      </w:r>
    </w:p>
    <w:p w:rsidR="00E75468" w:rsidRPr="00474EE1" w:rsidRDefault="00E75468" w:rsidP="00876E53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1.</w:t>
      </w:r>
      <w:r>
        <w:rPr>
          <w:rFonts w:ascii="仿宋_GB2312" w:eastAsia="仿宋_GB2312" w:cs="仿宋_GB2312" w:hint="eastAsia"/>
          <w:sz w:val="24"/>
          <w:szCs w:val="24"/>
        </w:rPr>
        <w:t>项目名称：</w:t>
      </w:r>
      <w:r w:rsidRPr="00474EE1">
        <w:rPr>
          <w:rFonts w:ascii="仿宋_GB2312" w:eastAsia="仿宋_GB2312" w:cs="仿宋_GB2312" w:hint="eastAsia"/>
          <w:sz w:val="24"/>
          <w:szCs w:val="24"/>
        </w:rPr>
        <w:t>四川省妇幼保健院生殖中心实验室</w:t>
      </w:r>
      <w:r w:rsidRPr="00474EE1">
        <w:rPr>
          <w:rFonts w:ascii="仿宋_GB2312" w:eastAsia="仿宋_GB2312" w:cs="仿宋_GB2312"/>
          <w:sz w:val="24"/>
          <w:szCs w:val="24"/>
        </w:rPr>
        <w:t>UPS</w:t>
      </w:r>
      <w:r w:rsidRPr="00474EE1">
        <w:rPr>
          <w:rFonts w:ascii="仿宋_GB2312" w:eastAsia="仿宋_GB2312" w:cs="仿宋_GB2312" w:hint="eastAsia"/>
          <w:sz w:val="24"/>
          <w:szCs w:val="24"/>
        </w:rPr>
        <w:t>维修服务采购</w:t>
      </w:r>
      <w:r>
        <w:rPr>
          <w:rFonts w:ascii="仿宋_GB2312" w:eastAsia="仿宋_GB2312" w:cs="仿宋_GB2312" w:hint="eastAsia"/>
          <w:sz w:val="24"/>
          <w:szCs w:val="24"/>
        </w:rPr>
        <w:t>项目</w:t>
      </w:r>
    </w:p>
    <w:p w:rsidR="00E75468" w:rsidRDefault="00E75468" w:rsidP="00876E53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2.</w:t>
      </w:r>
      <w:r>
        <w:rPr>
          <w:rFonts w:ascii="仿宋_GB2312" w:eastAsia="仿宋_GB2312" w:cs="仿宋_GB2312" w:hint="eastAsia"/>
          <w:sz w:val="24"/>
          <w:szCs w:val="24"/>
        </w:rPr>
        <w:t>医院位置：成都市武侯区沙堰西二街</w:t>
      </w:r>
      <w:r>
        <w:rPr>
          <w:rFonts w:ascii="仿宋_GB2312" w:eastAsia="仿宋_GB2312" w:cs="仿宋_GB2312"/>
          <w:sz w:val="24"/>
          <w:szCs w:val="24"/>
        </w:rPr>
        <w:t>290</w:t>
      </w:r>
      <w:r>
        <w:rPr>
          <w:rFonts w:ascii="仿宋_GB2312" w:eastAsia="仿宋_GB2312" w:cs="仿宋_GB2312" w:hint="eastAsia"/>
          <w:sz w:val="24"/>
          <w:szCs w:val="24"/>
        </w:rPr>
        <w:t>号</w:t>
      </w:r>
    </w:p>
    <w:p w:rsidR="00E75468" w:rsidRPr="002C1B27" w:rsidRDefault="00E75468" w:rsidP="00876E53">
      <w:pPr>
        <w:spacing w:line="440" w:lineRule="exact"/>
        <w:ind w:firstLineChars="202" w:firstLine="31680"/>
        <w:rPr>
          <w:rFonts w:ascii="仿宋_GB2312" w:eastAsia="仿宋_GB2312"/>
          <w:b/>
          <w:bCs/>
          <w:sz w:val="24"/>
          <w:szCs w:val="24"/>
        </w:rPr>
      </w:pPr>
      <w:r w:rsidRPr="002C1B27">
        <w:rPr>
          <w:rFonts w:ascii="仿宋_GB2312" w:eastAsia="仿宋_GB2312" w:cs="仿宋_GB2312" w:hint="eastAsia"/>
          <w:b/>
          <w:bCs/>
          <w:sz w:val="24"/>
          <w:szCs w:val="24"/>
        </w:rPr>
        <w:t>二、</w:t>
      </w:r>
      <w:r w:rsidRPr="002C1B27">
        <w:rPr>
          <w:rFonts w:ascii="仿宋_GB2312" w:eastAsia="仿宋_GB2312" w:cs="仿宋_GB2312"/>
          <w:b/>
          <w:bCs/>
          <w:sz w:val="24"/>
          <w:szCs w:val="24"/>
        </w:rPr>
        <w:t>UPS</w:t>
      </w:r>
      <w:r w:rsidRPr="002C1B27">
        <w:rPr>
          <w:rFonts w:ascii="仿宋_GB2312" w:eastAsia="仿宋_GB2312" w:cs="仿宋_GB2312" w:hint="eastAsia"/>
          <w:b/>
          <w:bCs/>
          <w:sz w:val="24"/>
          <w:szCs w:val="24"/>
        </w:rPr>
        <w:t>维修要求</w:t>
      </w:r>
    </w:p>
    <w:p w:rsidR="00E75468" w:rsidRPr="002C1B27" w:rsidRDefault="00E75468" w:rsidP="00876E53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 w:rsidRPr="002C1B27">
        <w:rPr>
          <w:rFonts w:ascii="仿宋_GB2312" w:eastAsia="仿宋_GB2312" w:cs="仿宋_GB2312"/>
          <w:sz w:val="24"/>
          <w:szCs w:val="24"/>
        </w:rPr>
        <w:t>1</w:t>
      </w:r>
      <w:r w:rsidRPr="002C1B27">
        <w:rPr>
          <w:rFonts w:ascii="仿宋_GB2312" w:eastAsia="仿宋_GB2312" w:cs="仿宋_GB2312" w:hint="eastAsia"/>
          <w:sz w:val="24"/>
          <w:szCs w:val="24"/>
        </w:rPr>
        <w:t>、</w:t>
      </w:r>
      <w:r w:rsidRPr="002C1B27">
        <w:rPr>
          <w:rFonts w:ascii="仿宋_GB2312" w:eastAsia="仿宋_GB2312" w:cs="仿宋_GB2312"/>
          <w:sz w:val="24"/>
          <w:szCs w:val="24"/>
        </w:rPr>
        <w:t>30KVA</w:t>
      </w:r>
      <w:r w:rsidRPr="002C1B27">
        <w:rPr>
          <w:rFonts w:ascii="仿宋_GB2312" w:eastAsia="仿宋_GB2312" w:cs="仿宋_GB2312" w:hint="eastAsia"/>
          <w:sz w:val="24"/>
          <w:szCs w:val="24"/>
        </w:rPr>
        <w:t>的</w:t>
      </w:r>
      <w:r w:rsidRPr="002C1B27">
        <w:rPr>
          <w:rFonts w:ascii="仿宋_GB2312" w:eastAsia="仿宋_GB2312" w:cs="仿宋_GB2312"/>
          <w:sz w:val="24"/>
          <w:szCs w:val="24"/>
        </w:rPr>
        <w:t>UPS,3</w:t>
      </w:r>
      <w:r w:rsidRPr="002C1B27">
        <w:rPr>
          <w:rFonts w:ascii="仿宋_GB2312" w:eastAsia="仿宋_GB2312" w:cs="仿宋_GB2312" w:hint="eastAsia"/>
          <w:sz w:val="24"/>
          <w:szCs w:val="24"/>
        </w:rPr>
        <w:t>年续保服务费用，维保期内包括跟换零配件费用</w:t>
      </w:r>
    </w:p>
    <w:p w:rsidR="00E75468" w:rsidRPr="002C1B27" w:rsidRDefault="00E75468" w:rsidP="00876E53">
      <w:pPr>
        <w:spacing w:line="440" w:lineRule="exact"/>
        <w:ind w:firstLineChars="100" w:firstLine="31680"/>
        <w:rPr>
          <w:rFonts w:ascii="仿宋_GB2312" w:eastAsia="仿宋_GB2312"/>
          <w:sz w:val="24"/>
          <w:szCs w:val="24"/>
        </w:rPr>
      </w:pPr>
      <w:r w:rsidRPr="002C1B27">
        <w:rPr>
          <w:rFonts w:ascii="仿宋_GB2312" w:eastAsia="仿宋_GB2312" w:cs="仿宋_GB2312"/>
          <w:sz w:val="24"/>
          <w:szCs w:val="24"/>
        </w:rPr>
        <w:t xml:space="preserve">  2</w:t>
      </w:r>
      <w:r w:rsidRPr="002C1B27">
        <w:rPr>
          <w:rFonts w:ascii="仿宋_GB2312" w:eastAsia="仿宋_GB2312" w:cs="仿宋_GB2312" w:hint="eastAsia"/>
          <w:sz w:val="24"/>
          <w:szCs w:val="24"/>
        </w:rPr>
        <w:t>、跟换</w:t>
      </w:r>
      <w:r w:rsidRPr="002C1B27">
        <w:rPr>
          <w:rFonts w:ascii="仿宋_GB2312" w:eastAsia="仿宋_GB2312" w:cs="仿宋_GB2312"/>
          <w:sz w:val="24"/>
          <w:szCs w:val="24"/>
        </w:rPr>
        <w:t>32</w:t>
      </w:r>
      <w:r w:rsidRPr="002C1B27">
        <w:rPr>
          <w:rFonts w:ascii="仿宋_GB2312" w:eastAsia="仿宋_GB2312" w:cs="仿宋_GB2312" w:hint="eastAsia"/>
          <w:sz w:val="24"/>
          <w:szCs w:val="24"/>
        </w:rPr>
        <w:t>个，松下</w:t>
      </w:r>
      <w:r w:rsidRPr="002C1B27">
        <w:rPr>
          <w:rFonts w:ascii="仿宋_GB2312" w:eastAsia="仿宋_GB2312" w:cs="仿宋_GB2312"/>
          <w:sz w:val="24"/>
          <w:szCs w:val="24"/>
        </w:rPr>
        <w:t>12-38AH</w:t>
      </w:r>
      <w:r w:rsidRPr="002C1B27">
        <w:rPr>
          <w:rFonts w:ascii="仿宋_GB2312" w:eastAsia="仿宋_GB2312" w:cs="仿宋_GB2312" w:hint="eastAsia"/>
          <w:sz w:val="24"/>
          <w:szCs w:val="24"/>
        </w:rPr>
        <w:t>电池或麒通</w:t>
      </w:r>
      <w:r w:rsidRPr="002C1B27">
        <w:rPr>
          <w:rFonts w:ascii="仿宋_GB2312" w:eastAsia="仿宋_GB2312" w:cs="仿宋_GB2312"/>
          <w:sz w:val="24"/>
          <w:szCs w:val="24"/>
        </w:rPr>
        <w:t>QT38-12</w:t>
      </w:r>
      <w:r w:rsidRPr="002C1B27">
        <w:rPr>
          <w:rFonts w:ascii="仿宋_GB2312" w:eastAsia="仿宋_GB2312" w:cs="仿宋_GB2312" w:hint="eastAsia"/>
          <w:sz w:val="24"/>
          <w:szCs w:val="24"/>
        </w:rPr>
        <w:t>或山特</w:t>
      </w:r>
      <w:r w:rsidRPr="002C1B27">
        <w:rPr>
          <w:rFonts w:ascii="仿宋_GB2312" w:eastAsia="仿宋_GB2312" w:cs="仿宋_GB2312"/>
          <w:sz w:val="24"/>
          <w:szCs w:val="24"/>
        </w:rPr>
        <w:t>12V38AH</w:t>
      </w:r>
      <w:r w:rsidRPr="002C1B27">
        <w:rPr>
          <w:rFonts w:ascii="仿宋_GB2312" w:eastAsia="仿宋_GB2312" w:cs="仿宋_GB2312" w:hint="eastAsia"/>
          <w:sz w:val="24"/>
          <w:szCs w:val="24"/>
        </w:rPr>
        <w:t>。</w:t>
      </w:r>
    </w:p>
    <w:p w:rsidR="00E75468" w:rsidRPr="002C1B27" w:rsidRDefault="00E75468" w:rsidP="00876E53">
      <w:pPr>
        <w:spacing w:line="440" w:lineRule="exact"/>
        <w:ind w:firstLineChars="150" w:firstLine="31680"/>
        <w:rPr>
          <w:rFonts w:ascii="仿宋_GB2312" w:eastAsia="仿宋_GB2312"/>
          <w:sz w:val="24"/>
          <w:szCs w:val="24"/>
        </w:rPr>
      </w:pPr>
      <w:r w:rsidRPr="002C1B27">
        <w:rPr>
          <w:rFonts w:ascii="仿宋_GB2312" w:eastAsia="仿宋_GB2312" w:cs="仿宋_GB2312"/>
          <w:sz w:val="24"/>
          <w:szCs w:val="24"/>
        </w:rPr>
        <w:t xml:space="preserve"> 3</w:t>
      </w:r>
      <w:r w:rsidRPr="002C1B27">
        <w:rPr>
          <w:rFonts w:ascii="仿宋_GB2312" w:eastAsia="仿宋_GB2312" w:cs="仿宋_GB2312" w:hint="eastAsia"/>
          <w:sz w:val="24"/>
          <w:szCs w:val="24"/>
        </w:rPr>
        <w:t>、跟换充电显示</w:t>
      </w:r>
      <w:r w:rsidRPr="002C1B27">
        <w:rPr>
          <w:rFonts w:ascii="仿宋_GB2312" w:eastAsia="仿宋_GB2312" w:cs="仿宋_GB2312"/>
          <w:sz w:val="24"/>
          <w:szCs w:val="24"/>
        </w:rPr>
        <w:t>245V</w:t>
      </w:r>
      <w:r w:rsidRPr="002C1B27">
        <w:rPr>
          <w:rFonts w:ascii="仿宋_GB2312" w:eastAsia="仿宋_GB2312" w:cs="仿宋_GB2312" w:hint="eastAsia"/>
          <w:sz w:val="24"/>
          <w:szCs w:val="24"/>
        </w:rPr>
        <w:t>主板</w:t>
      </w:r>
    </w:p>
    <w:p w:rsidR="00E75468" w:rsidRPr="002C1B27" w:rsidRDefault="00E75468" w:rsidP="00876E53">
      <w:pPr>
        <w:spacing w:line="440" w:lineRule="exact"/>
        <w:ind w:firstLineChars="100" w:firstLine="31680"/>
        <w:rPr>
          <w:rFonts w:ascii="仿宋_GB2312" w:eastAsia="仿宋_GB2312"/>
          <w:sz w:val="24"/>
          <w:szCs w:val="24"/>
        </w:rPr>
      </w:pPr>
      <w:r w:rsidRPr="002C1B27">
        <w:rPr>
          <w:rFonts w:ascii="仿宋_GB2312" w:eastAsia="仿宋_GB2312" w:cs="仿宋_GB2312"/>
          <w:sz w:val="24"/>
          <w:szCs w:val="24"/>
        </w:rPr>
        <w:t xml:space="preserve">  4</w:t>
      </w:r>
      <w:r w:rsidRPr="002C1B27">
        <w:rPr>
          <w:rFonts w:ascii="仿宋_GB2312" w:eastAsia="仿宋_GB2312" w:cs="仿宋_GB2312" w:hint="eastAsia"/>
          <w:sz w:val="24"/>
          <w:szCs w:val="24"/>
        </w:rPr>
        <w:t>、本项目为包干价工程、附件内容作为本项目的比选依据，包含但不限于上述内容，如有遗漏自行考虑</w:t>
      </w:r>
    </w:p>
    <w:p w:rsidR="00E75468" w:rsidRPr="002C1B27" w:rsidRDefault="00E75468" w:rsidP="00876E53">
      <w:pPr>
        <w:spacing w:line="440" w:lineRule="exact"/>
        <w:ind w:firstLineChars="202" w:firstLine="31680"/>
        <w:rPr>
          <w:rFonts w:ascii="仿宋_GB2312" w:eastAsia="仿宋_GB2312"/>
          <w:b/>
          <w:bCs/>
          <w:sz w:val="24"/>
          <w:szCs w:val="24"/>
        </w:rPr>
      </w:pPr>
      <w:r w:rsidRPr="002C1B27">
        <w:rPr>
          <w:rFonts w:ascii="仿宋_GB2312" w:eastAsia="仿宋_GB2312" w:cs="仿宋_GB2312" w:hint="eastAsia"/>
          <w:b/>
          <w:bCs/>
          <w:sz w:val="24"/>
          <w:szCs w:val="24"/>
        </w:rPr>
        <w:t>三、</w:t>
      </w:r>
      <w:r w:rsidRPr="002C1B27">
        <w:rPr>
          <w:rFonts w:ascii="仿宋_GB2312" w:eastAsia="仿宋_GB2312" w:cs="仿宋_GB2312"/>
          <w:b/>
          <w:bCs/>
          <w:sz w:val="24"/>
          <w:szCs w:val="24"/>
        </w:rPr>
        <w:t>UPS</w:t>
      </w:r>
      <w:r w:rsidRPr="002C1B27">
        <w:rPr>
          <w:rFonts w:ascii="仿宋_GB2312" w:eastAsia="仿宋_GB2312" w:cs="仿宋_GB2312" w:hint="eastAsia"/>
          <w:b/>
          <w:bCs/>
          <w:sz w:val="24"/>
          <w:szCs w:val="24"/>
        </w:rPr>
        <w:t>维保要求：</w:t>
      </w:r>
    </w:p>
    <w:p w:rsidR="00E75468" w:rsidRPr="002C1B27" w:rsidRDefault="00E75468" w:rsidP="00876E53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 w:rsidRPr="002C1B27">
        <w:rPr>
          <w:rFonts w:ascii="仿宋_GB2312" w:eastAsia="仿宋_GB2312" w:cs="仿宋_GB2312"/>
          <w:sz w:val="24"/>
          <w:szCs w:val="24"/>
        </w:rPr>
        <w:t>1</w:t>
      </w:r>
      <w:r w:rsidRPr="002C1B27">
        <w:rPr>
          <w:rFonts w:ascii="仿宋_GB2312" w:eastAsia="仿宋_GB2312" w:cs="仿宋_GB2312" w:hint="eastAsia"/>
          <w:sz w:val="24"/>
          <w:szCs w:val="24"/>
        </w:rPr>
        <w:t>、确保更换配件为该台</w:t>
      </w:r>
      <w:r w:rsidRPr="002C1B27">
        <w:rPr>
          <w:rFonts w:ascii="仿宋_GB2312" w:eastAsia="仿宋_GB2312" w:cs="仿宋_GB2312"/>
          <w:sz w:val="24"/>
          <w:szCs w:val="24"/>
        </w:rPr>
        <w:t>UPS</w:t>
      </w:r>
      <w:r w:rsidRPr="002C1B27">
        <w:rPr>
          <w:rFonts w:ascii="仿宋_GB2312" w:eastAsia="仿宋_GB2312" w:cs="仿宋_GB2312" w:hint="eastAsia"/>
          <w:sz w:val="24"/>
          <w:szCs w:val="24"/>
        </w:rPr>
        <w:t>原厂同批次配件，不存在兼容问题</w:t>
      </w:r>
    </w:p>
    <w:p w:rsidR="00E75468" w:rsidRPr="002C1B27" w:rsidRDefault="00E75468" w:rsidP="00876E53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 w:rsidRPr="002C1B27">
        <w:rPr>
          <w:rFonts w:ascii="仿宋_GB2312" w:eastAsia="仿宋_GB2312" w:cs="仿宋_GB2312"/>
          <w:sz w:val="24"/>
          <w:szCs w:val="24"/>
        </w:rPr>
        <w:t>2</w:t>
      </w:r>
      <w:r w:rsidRPr="002C1B27">
        <w:rPr>
          <w:rFonts w:ascii="仿宋_GB2312" w:eastAsia="仿宋_GB2312" w:cs="仿宋_GB2312" w:hint="eastAsia"/>
          <w:sz w:val="24"/>
          <w:szCs w:val="24"/>
        </w:rPr>
        <w:t>、维修后的</w:t>
      </w:r>
      <w:r w:rsidRPr="002C1B27">
        <w:rPr>
          <w:rFonts w:ascii="仿宋_GB2312" w:eastAsia="仿宋_GB2312" w:cs="仿宋_GB2312"/>
          <w:sz w:val="24"/>
          <w:szCs w:val="24"/>
        </w:rPr>
        <w:t>UPS</w:t>
      </w:r>
      <w:r w:rsidRPr="002C1B27">
        <w:rPr>
          <w:rFonts w:ascii="仿宋_GB2312" w:eastAsia="仿宋_GB2312" w:cs="仿宋_GB2312" w:hint="eastAsia"/>
          <w:sz w:val="24"/>
          <w:szCs w:val="24"/>
        </w:rPr>
        <w:t>需要售后服务时，</w:t>
      </w:r>
      <w:r w:rsidRPr="002C1B27">
        <w:rPr>
          <w:rFonts w:ascii="仿宋_GB2312" w:eastAsia="仿宋_GB2312" w:cs="仿宋_GB2312"/>
          <w:sz w:val="24"/>
          <w:szCs w:val="24"/>
        </w:rPr>
        <w:t>UPS</w:t>
      </w:r>
      <w:r w:rsidRPr="002C1B27">
        <w:rPr>
          <w:rFonts w:ascii="仿宋_GB2312" w:eastAsia="仿宋_GB2312" w:cs="仿宋_GB2312" w:hint="eastAsia"/>
          <w:sz w:val="24"/>
          <w:szCs w:val="24"/>
        </w:rPr>
        <w:t>厂家技术人员必须在</w:t>
      </w:r>
      <w:r w:rsidRPr="002C1B27">
        <w:rPr>
          <w:rFonts w:ascii="仿宋_GB2312" w:eastAsia="仿宋_GB2312" w:cs="仿宋_GB2312"/>
          <w:sz w:val="24"/>
          <w:szCs w:val="24"/>
        </w:rPr>
        <w:t>1</w:t>
      </w:r>
      <w:r w:rsidRPr="002C1B27">
        <w:rPr>
          <w:rFonts w:ascii="仿宋_GB2312" w:eastAsia="仿宋_GB2312" w:cs="仿宋_GB2312" w:hint="eastAsia"/>
          <w:sz w:val="24"/>
          <w:szCs w:val="24"/>
        </w:rPr>
        <w:t>小时内赶到现场</w:t>
      </w:r>
    </w:p>
    <w:p w:rsidR="00E75468" w:rsidRPr="002C1B27" w:rsidRDefault="00E75468" w:rsidP="00876E53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 w:rsidRPr="002C1B27">
        <w:rPr>
          <w:rFonts w:ascii="仿宋_GB2312" w:eastAsia="仿宋_GB2312" w:cs="仿宋_GB2312"/>
          <w:sz w:val="24"/>
          <w:szCs w:val="24"/>
        </w:rPr>
        <w:t>3</w:t>
      </w:r>
      <w:r w:rsidRPr="002C1B27">
        <w:rPr>
          <w:rFonts w:ascii="仿宋_GB2312" w:eastAsia="仿宋_GB2312" w:cs="仿宋_GB2312" w:hint="eastAsia"/>
          <w:sz w:val="24"/>
          <w:szCs w:val="24"/>
        </w:rPr>
        <w:t>、</w:t>
      </w:r>
      <w:r w:rsidRPr="002C1B27">
        <w:rPr>
          <w:rFonts w:ascii="仿宋_GB2312" w:eastAsia="仿宋_GB2312" w:cs="仿宋_GB2312"/>
          <w:sz w:val="24"/>
          <w:szCs w:val="24"/>
        </w:rPr>
        <w:t>UPS</w:t>
      </w:r>
      <w:r w:rsidRPr="002C1B27">
        <w:rPr>
          <w:rFonts w:ascii="仿宋_GB2312" w:eastAsia="仿宋_GB2312" w:cs="仿宋_GB2312" w:hint="eastAsia"/>
          <w:sz w:val="24"/>
          <w:szCs w:val="24"/>
        </w:rPr>
        <w:t>的输入与输出零线必须共零排</w:t>
      </w:r>
    </w:p>
    <w:p w:rsidR="00E75468" w:rsidRPr="002C1B27" w:rsidRDefault="00E75468" w:rsidP="00876E53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 w:rsidRPr="002C1B27">
        <w:rPr>
          <w:rFonts w:ascii="仿宋_GB2312" w:eastAsia="仿宋_GB2312" w:cs="仿宋_GB2312"/>
          <w:sz w:val="24"/>
          <w:szCs w:val="24"/>
        </w:rPr>
        <w:t>4</w:t>
      </w:r>
      <w:r w:rsidRPr="002C1B27">
        <w:rPr>
          <w:rFonts w:ascii="仿宋_GB2312" w:eastAsia="仿宋_GB2312" w:cs="仿宋_GB2312" w:hint="eastAsia"/>
          <w:sz w:val="24"/>
          <w:szCs w:val="24"/>
        </w:rPr>
        <w:t>、电池组与输入输出必须电气隔离</w:t>
      </w:r>
    </w:p>
    <w:p w:rsidR="00E75468" w:rsidRPr="002C1B27" w:rsidRDefault="00E75468" w:rsidP="00876E53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 w:rsidRPr="002C1B27">
        <w:rPr>
          <w:rFonts w:ascii="仿宋_GB2312" w:eastAsia="仿宋_GB2312" w:cs="仿宋_GB2312"/>
          <w:sz w:val="24"/>
          <w:szCs w:val="24"/>
        </w:rPr>
        <w:t>5</w:t>
      </w:r>
      <w:r w:rsidRPr="002C1B27">
        <w:rPr>
          <w:rFonts w:ascii="仿宋_GB2312" w:eastAsia="仿宋_GB2312" w:cs="仿宋_GB2312" w:hint="eastAsia"/>
          <w:sz w:val="24"/>
          <w:szCs w:val="24"/>
        </w:rPr>
        <w:t>、必要时可以实现并机扩容</w:t>
      </w:r>
    </w:p>
    <w:p w:rsidR="00E75468" w:rsidRPr="002C1B27" w:rsidRDefault="00E75468" w:rsidP="00876E53">
      <w:pPr>
        <w:spacing w:line="440" w:lineRule="exact"/>
        <w:ind w:firstLineChars="202" w:firstLine="31680"/>
        <w:rPr>
          <w:rFonts w:ascii="仿宋_GB2312" w:eastAsia="仿宋_GB2312"/>
          <w:b/>
          <w:bCs/>
          <w:sz w:val="24"/>
          <w:szCs w:val="24"/>
        </w:rPr>
      </w:pPr>
      <w:r w:rsidRPr="002C1B27">
        <w:rPr>
          <w:rFonts w:ascii="仿宋_GB2312" w:eastAsia="仿宋_GB2312" w:cs="仿宋_GB2312" w:hint="eastAsia"/>
          <w:b/>
          <w:bCs/>
          <w:sz w:val="24"/>
          <w:szCs w:val="24"/>
        </w:rPr>
        <w:t>四、单位要求</w:t>
      </w:r>
    </w:p>
    <w:p w:rsidR="00E75468" w:rsidRPr="002C1B27" w:rsidRDefault="00E75468" w:rsidP="00876E53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 w:rsidRPr="002C1B27">
        <w:rPr>
          <w:rFonts w:ascii="仿宋_GB2312" w:eastAsia="仿宋_GB2312" w:cs="仿宋_GB2312"/>
          <w:sz w:val="24"/>
          <w:szCs w:val="24"/>
        </w:rPr>
        <w:t>1</w:t>
      </w:r>
      <w:r w:rsidRPr="002C1B27">
        <w:rPr>
          <w:rFonts w:ascii="仿宋_GB2312" w:eastAsia="仿宋_GB2312" w:cs="仿宋_GB2312" w:hint="eastAsia"/>
          <w:sz w:val="24"/>
          <w:szCs w:val="24"/>
        </w:rPr>
        <w:t>、具有安全生产许可证</w:t>
      </w:r>
    </w:p>
    <w:p w:rsidR="00E75468" w:rsidRPr="002C1B27" w:rsidRDefault="00E75468" w:rsidP="00876E53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 w:rsidRPr="002C1B27">
        <w:rPr>
          <w:rFonts w:ascii="仿宋_GB2312" w:eastAsia="仿宋_GB2312" w:cs="仿宋_GB2312"/>
          <w:sz w:val="24"/>
          <w:szCs w:val="24"/>
        </w:rPr>
        <w:t>2</w:t>
      </w:r>
      <w:r w:rsidRPr="002C1B27">
        <w:rPr>
          <w:rFonts w:ascii="仿宋_GB2312" w:eastAsia="仿宋_GB2312" w:cs="仿宋_GB2312" w:hint="eastAsia"/>
          <w:sz w:val="24"/>
          <w:szCs w:val="24"/>
        </w:rPr>
        <w:t>、具有承装（修、试）电力设施业务，二级承装类或以上，四级承修类或以上，四级承试类或以上</w:t>
      </w:r>
    </w:p>
    <w:p w:rsidR="00E75468" w:rsidRPr="002C1B27" w:rsidRDefault="00E75468" w:rsidP="00876E53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 w:rsidRPr="002C1B27">
        <w:rPr>
          <w:rFonts w:ascii="仿宋_GB2312" w:eastAsia="仿宋_GB2312" w:cs="仿宋_GB2312"/>
          <w:sz w:val="24"/>
          <w:szCs w:val="24"/>
        </w:rPr>
        <w:t>3</w:t>
      </w:r>
      <w:r w:rsidRPr="002C1B27">
        <w:rPr>
          <w:rFonts w:ascii="仿宋_GB2312" w:eastAsia="仿宋_GB2312" w:cs="仿宋_GB2312" w:hint="eastAsia"/>
          <w:sz w:val="24"/>
          <w:szCs w:val="24"/>
        </w:rPr>
        <w:t>、具有医院大型</w:t>
      </w:r>
      <w:r w:rsidRPr="002C1B27">
        <w:rPr>
          <w:rFonts w:ascii="仿宋_GB2312" w:eastAsia="仿宋_GB2312" w:cs="仿宋_GB2312"/>
          <w:sz w:val="24"/>
          <w:szCs w:val="24"/>
        </w:rPr>
        <w:t>UPS</w:t>
      </w:r>
      <w:r w:rsidRPr="002C1B27">
        <w:rPr>
          <w:rFonts w:ascii="仿宋_GB2312" w:eastAsia="仿宋_GB2312" w:cs="仿宋_GB2312" w:hint="eastAsia"/>
          <w:sz w:val="24"/>
          <w:szCs w:val="24"/>
        </w:rPr>
        <w:t>维修经验优先</w:t>
      </w:r>
    </w:p>
    <w:p w:rsidR="00E75468" w:rsidRPr="002C1B27" w:rsidRDefault="00E75468" w:rsidP="00876E53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 w:rsidRPr="002C1B27">
        <w:rPr>
          <w:rFonts w:ascii="仿宋_GB2312" w:eastAsia="仿宋_GB2312" w:cs="仿宋_GB2312"/>
          <w:sz w:val="24"/>
          <w:szCs w:val="24"/>
        </w:rPr>
        <w:t>4</w:t>
      </w:r>
      <w:r w:rsidRPr="002C1B27">
        <w:rPr>
          <w:rFonts w:ascii="仿宋_GB2312" w:eastAsia="仿宋_GB2312" w:cs="仿宋_GB2312" w:hint="eastAsia"/>
          <w:sz w:val="24"/>
          <w:szCs w:val="24"/>
        </w:rPr>
        <w:t>、参与投标的投标人必须具有独立法人资格。</w:t>
      </w:r>
    </w:p>
    <w:p w:rsidR="00E75468" w:rsidRPr="002C1B27" w:rsidRDefault="00E75468" w:rsidP="00517BC2"/>
    <w:p w:rsidR="00E75468" w:rsidRDefault="00E75468" w:rsidP="00517BC2">
      <w:pPr>
        <w:jc w:val="center"/>
      </w:pPr>
    </w:p>
    <w:p w:rsidR="00E75468" w:rsidRPr="00517BC2" w:rsidRDefault="00E75468"/>
    <w:sectPr w:rsidR="00E75468" w:rsidRPr="00517BC2" w:rsidSect="009C1E2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468" w:rsidRDefault="00E75468" w:rsidP="00517BC2">
      <w:r>
        <w:separator/>
      </w:r>
    </w:p>
  </w:endnote>
  <w:endnote w:type="continuationSeparator" w:id="1">
    <w:p w:rsidR="00E75468" w:rsidRDefault="00E75468" w:rsidP="00517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468" w:rsidRDefault="00E75468" w:rsidP="00517BC2">
      <w:r>
        <w:separator/>
      </w:r>
    </w:p>
  </w:footnote>
  <w:footnote w:type="continuationSeparator" w:id="1">
    <w:p w:rsidR="00E75468" w:rsidRDefault="00E75468" w:rsidP="00517B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BC2"/>
    <w:rsid w:val="0000337A"/>
    <w:rsid w:val="00016A9D"/>
    <w:rsid w:val="00016EE4"/>
    <w:rsid w:val="000B0EA0"/>
    <w:rsid w:val="000C2D7F"/>
    <w:rsid w:val="002C1B27"/>
    <w:rsid w:val="003B1F99"/>
    <w:rsid w:val="00474EE1"/>
    <w:rsid w:val="004C60AE"/>
    <w:rsid w:val="00517BC2"/>
    <w:rsid w:val="00552694"/>
    <w:rsid w:val="0057281E"/>
    <w:rsid w:val="005A4F5B"/>
    <w:rsid w:val="005C7642"/>
    <w:rsid w:val="006624B6"/>
    <w:rsid w:val="00695573"/>
    <w:rsid w:val="00736A9E"/>
    <w:rsid w:val="007F527D"/>
    <w:rsid w:val="00813300"/>
    <w:rsid w:val="00876E53"/>
    <w:rsid w:val="008829C3"/>
    <w:rsid w:val="008D700F"/>
    <w:rsid w:val="009126D4"/>
    <w:rsid w:val="00991303"/>
    <w:rsid w:val="009A7056"/>
    <w:rsid w:val="009B31B9"/>
    <w:rsid w:val="009C1E23"/>
    <w:rsid w:val="00A05DB2"/>
    <w:rsid w:val="00A1180C"/>
    <w:rsid w:val="00A915EC"/>
    <w:rsid w:val="00AD6370"/>
    <w:rsid w:val="00B12FA6"/>
    <w:rsid w:val="00B9775B"/>
    <w:rsid w:val="00C37B78"/>
    <w:rsid w:val="00CA24CA"/>
    <w:rsid w:val="00CD2F3F"/>
    <w:rsid w:val="00CF38F2"/>
    <w:rsid w:val="00D13C17"/>
    <w:rsid w:val="00D15023"/>
    <w:rsid w:val="00D9121D"/>
    <w:rsid w:val="00DE5470"/>
    <w:rsid w:val="00E100EF"/>
    <w:rsid w:val="00E550B7"/>
    <w:rsid w:val="00E75468"/>
    <w:rsid w:val="00EA7755"/>
    <w:rsid w:val="00F07745"/>
    <w:rsid w:val="00F6471A"/>
    <w:rsid w:val="00FE6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BC2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17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17BC2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17BC2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17BC2"/>
    <w:rPr>
      <w:sz w:val="18"/>
      <w:szCs w:val="18"/>
    </w:rPr>
  </w:style>
  <w:style w:type="paragraph" w:customStyle="1" w:styleId="luiformsubject">
    <w:name w:val="lui_form_subject"/>
    <w:basedOn w:val="Normal"/>
    <w:uiPriority w:val="99"/>
    <w:rsid w:val="00E100EF"/>
    <w:pPr>
      <w:widowControl/>
      <w:spacing w:before="100" w:beforeAutospacing="1" w:after="100" w:afterAutospacing="1" w:line="450" w:lineRule="atLeast"/>
      <w:jc w:val="center"/>
    </w:pPr>
    <w:rPr>
      <w:rFonts w:ascii="宋体" w:hAnsi="宋体" w:cs="宋体"/>
      <w:color w:val="3E9ECE"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1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514">
      <w:marLeft w:val="0"/>
      <w:marRight w:val="0"/>
      <w:marTop w:val="630"/>
      <w:marBottom w:val="6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</TotalTime>
  <Pages>1</Pages>
  <Words>75</Words>
  <Characters>428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赵付伟</dc:creator>
  <cp:keywords/>
  <dc:description/>
  <cp:lastModifiedBy>高雅然</cp:lastModifiedBy>
  <cp:revision>22</cp:revision>
  <dcterms:created xsi:type="dcterms:W3CDTF">2017-04-24T10:47:00Z</dcterms:created>
  <dcterms:modified xsi:type="dcterms:W3CDTF">2017-05-15T02:44:00Z</dcterms:modified>
</cp:coreProperties>
</file>