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1B" w:rsidRPr="006B72F7" w:rsidRDefault="00AB6D1B" w:rsidP="00C96297">
      <w:pPr>
        <w:spacing w:line="440" w:lineRule="exact"/>
        <w:rPr>
          <w:rFonts w:ascii="黑体" w:eastAsia="黑体"/>
          <w:sz w:val="30"/>
          <w:szCs w:val="30"/>
        </w:rPr>
      </w:pPr>
      <w:r w:rsidRPr="006B72F7">
        <w:rPr>
          <w:rFonts w:ascii="黑体" w:eastAsia="黑体" w:hAnsi="宋体" w:cs="黑体" w:hint="eastAsia"/>
          <w:sz w:val="32"/>
          <w:szCs w:val="32"/>
        </w:rPr>
        <w:t>附件</w:t>
      </w:r>
      <w:r w:rsidRPr="006B72F7">
        <w:rPr>
          <w:rFonts w:ascii="黑体" w:eastAsia="黑体" w:hAnsi="宋体" w:cs="黑体"/>
          <w:sz w:val="32"/>
          <w:szCs w:val="32"/>
        </w:rPr>
        <w:t>1</w:t>
      </w:r>
    </w:p>
    <w:p w:rsidR="00AB6D1B" w:rsidRPr="006B72F7" w:rsidRDefault="00AB6D1B" w:rsidP="0046142A">
      <w:pPr>
        <w:spacing w:line="700" w:lineRule="exact"/>
        <w:jc w:val="center"/>
        <w:rPr>
          <w:rFonts w:ascii="黑体" w:eastAsia="黑体" w:hAnsi="宋体"/>
          <w:b/>
          <w:bCs/>
          <w:sz w:val="32"/>
          <w:szCs w:val="32"/>
        </w:rPr>
      </w:pPr>
      <w:r w:rsidRPr="006B72F7">
        <w:rPr>
          <w:rFonts w:ascii="黑体" w:eastAsia="黑体" w:hAnsi="Verdana" w:cs="黑体" w:hint="eastAsia"/>
          <w:color w:val="000000"/>
          <w:sz w:val="32"/>
          <w:szCs w:val="32"/>
        </w:rPr>
        <w:t>拆除院内楠杆堰西南尽头临时围墙施工项目</w:t>
      </w:r>
    </w:p>
    <w:p w:rsidR="00AB6D1B" w:rsidRPr="00074E51" w:rsidRDefault="00AB6D1B" w:rsidP="006B72F7">
      <w:pPr>
        <w:spacing w:line="440" w:lineRule="exact"/>
        <w:ind w:firstLineChars="202" w:firstLine="31680"/>
        <w:rPr>
          <w:rFonts w:ascii="仿宋_GB2312" w:eastAsia="仿宋_GB2312"/>
          <w:sz w:val="24"/>
          <w:szCs w:val="24"/>
        </w:rPr>
      </w:pPr>
      <w:r w:rsidRPr="00074E51">
        <w:rPr>
          <w:rFonts w:ascii="仿宋_GB2312" w:eastAsia="仿宋_GB2312" w:cs="仿宋_GB2312" w:hint="eastAsia"/>
          <w:sz w:val="24"/>
          <w:szCs w:val="24"/>
        </w:rPr>
        <w:t>一、项目概况</w:t>
      </w:r>
    </w:p>
    <w:p w:rsidR="00AB6D1B" w:rsidRPr="00074E51" w:rsidRDefault="00AB6D1B" w:rsidP="006B72F7">
      <w:pPr>
        <w:spacing w:line="700" w:lineRule="exact"/>
        <w:ind w:firstLineChars="200" w:firstLine="31680"/>
        <w:rPr>
          <w:rFonts w:ascii="仿宋_GB2312" w:eastAsia="仿宋_GB2312"/>
          <w:sz w:val="24"/>
          <w:szCs w:val="24"/>
        </w:rPr>
      </w:pPr>
      <w:r w:rsidRPr="00074E51">
        <w:rPr>
          <w:rFonts w:ascii="仿宋_GB2312" w:eastAsia="仿宋_GB2312" w:cs="仿宋_GB2312"/>
          <w:sz w:val="24"/>
          <w:szCs w:val="24"/>
        </w:rPr>
        <w:t>1.</w:t>
      </w:r>
      <w:r w:rsidRPr="00074E51">
        <w:rPr>
          <w:rFonts w:ascii="仿宋_GB2312" w:eastAsia="仿宋_GB2312" w:cs="仿宋_GB2312" w:hint="eastAsia"/>
          <w:sz w:val="24"/>
          <w:szCs w:val="24"/>
        </w:rPr>
        <w:t>项目名称：拆除院内楠杆堰西南尽头临时围墙施工项目</w:t>
      </w:r>
    </w:p>
    <w:p w:rsidR="00AB6D1B" w:rsidRPr="00074E51" w:rsidRDefault="00AB6D1B" w:rsidP="006B72F7">
      <w:pPr>
        <w:spacing w:line="440" w:lineRule="exact"/>
        <w:ind w:firstLineChars="202" w:firstLine="31680"/>
        <w:rPr>
          <w:rFonts w:ascii="仿宋_GB2312" w:eastAsia="仿宋_GB2312"/>
          <w:sz w:val="24"/>
          <w:szCs w:val="24"/>
        </w:rPr>
      </w:pPr>
      <w:r w:rsidRPr="00074E51">
        <w:rPr>
          <w:rFonts w:ascii="仿宋_GB2312" w:eastAsia="仿宋_GB2312" w:cs="仿宋_GB2312"/>
          <w:sz w:val="24"/>
          <w:szCs w:val="24"/>
        </w:rPr>
        <w:t>2.</w:t>
      </w:r>
      <w:r w:rsidRPr="00074E51">
        <w:rPr>
          <w:rFonts w:ascii="仿宋_GB2312" w:eastAsia="仿宋_GB2312" w:cs="仿宋_GB2312" w:hint="eastAsia"/>
          <w:sz w:val="24"/>
          <w:szCs w:val="24"/>
        </w:rPr>
        <w:t>项目位置：成都市武侯区沙堰西二街</w:t>
      </w:r>
      <w:r w:rsidRPr="00074E51">
        <w:rPr>
          <w:rFonts w:ascii="仿宋_GB2312" w:eastAsia="仿宋_GB2312" w:cs="仿宋_GB2312"/>
          <w:sz w:val="24"/>
          <w:szCs w:val="24"/>
        </w:rPr>
        <w:t>290</w:t>
      </w:r>
      <w:r w:rsidRPr="00074E51">
        <w:rPr>
          <w:rFonts w:ascii="仿宋_GB2312" w:eastAsia="仿宋_GB2312" w:cs="仿宋_GB2312" w:hint="eastAsia"/>
          <w:sz w:val="24"/>
          <w:szCs w:val="24"/>
        </w:rPr>
        <w:t>号</w:t>
      </w:r>
    </w:p>
    <w:p w:rsidR="00AB6D1B" w:rsidRPr="00074E51" w:rsidRDefault="00AB6D1B" w:rsidP="006B72F7">
      <w:pPr>
        <w:spacing w:line="440" w:lineRule="exact"/>
        <w:ind w:firstLineChars="202" w:firstLine="31680"/>
        <w:rPr>
          <w:rFonts w:ascii="仿宋_GB2312" w:eastAsia="仿宋_GB2312"/>
          <w:sz w:val="24"/>
          <w:szCs w:val="24"/>
        </w:rPr>
      </w:pPr>
      <w:r w:rsidRPr="00074E51">
        <w:rPr>
          <w:rFonts w:ascii="仿宋_GB2312" w:eastAsia="仿宋_GB2312" w:cs="仿宋_GB2312" w:hint="eastAsia"/>
          <w:sz w:val="24"/>
          <w:szCs w:val="24"/>
        </w:rPr>
        <w:t>二、拆除院内楠杆堰西南尽头临时围墙施工项目要求</w:t>
      </w:r>
    </w:p>
    <w:p w:rsidR="00AB6D1B" w:rsidRDefault="00AB6D1B" w:rsidP="006B72F7">
      <w:pPr>
        <w:spacing w:line="440" w:lineRule="exact"/>
        <w:ind w:firstLineChars="202" w:firstLine="31680"/>
        <w:rPr>
          <w:rFonts w:ascii="仿宋_GB2312" w:eastAsia="仿宋_GB2312"/>
          <w:sz w:val="24"/>
          <w:szCs w:val="24"/>
        </w:rPr>
      </w:pPr>
      <w:r w:rsidRPr="00EC410C">
        <w:rPr>
          <w:rFonts w:ascii="仿宋_GB2312" w:eastAsia="仿宋_GB2312" w:cs="仿宋_GB2312" w:hint="eastAsia"/>
          <w:sz w:val="24"/>
          <w:szCs w:val="24"/>
        </w:rPr>
        <w:t>（一）</w:t>
      </w:r>
      <w:r>
        <w:rPr>
          <w:rFonts w:ascii="仿宋_GB2312" w:eastAsia="仿宋_GB2312" w:cs="仿宋_GB2312" w:hint="eastAsia"/>
          <w:sz w:val="24"/>
          <w:szCs w:val="24"/>
        </w:rPr>
        <w:t>需要人工拆除的部分要做好安全防护措施，拆除中应尽量划小拆除单元，确保施工安全。</w:t>
      </w:r>
    </w:p>
    <w:p w:rsidR="00AB6D1B" w:rsidRDefault="00AB6D1B" w:rsidP="006B72F7">
      <w:pPr>
        <w:spacing w:line="440" w:lineRule="exact"/>
        <w:ind w:firstLineChars="202" w:firstLine="31680"/>
        <w:rPr>
          <w:rFonts w:ascii="仿宋_GB2312" w:eastAsia="仿宋_GB2312"/>
          <w:sz w:val="24"/>
          <w:szCs w:val="24"/>
        </w:rPr>
      </w:pPr>
      <w:r w:rsidRPr="000D6790">
        <w:rPr>
          <w:rFonts w:ascii="仿宋_GB2312" w:eastAsia="仿宋_GB2312" w:cs="仿宋_GB2312" w:hint="eastAsia"/>
          <w:sz w:val="24"/>
          <w:szCs w:val="24"/>
        </w:rPr>
        <w:t>（二）</w:t>
      </w:r>
      <w:r>
        <w:rPr>
          <w:rFonts w:ascii="仿宋_GB2312" w:eastAsia="仿宋_GB2312" w:cs="仿宋_GB2312" w:hint="eastAsia"/>
          <w:sz w:val="24"/>
          <w:szCs w:val="24"/>
        </w:rPr>
        <w:t>进场前按规定搭建安全隔离围档，根据施工现场情况预留人行通道，设立警示标志，保证非施工人员不得进入施工区域。</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（三）预防坠落物及飞溅物。</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（四）严禁因施工影响我院车辆通行。</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（四）具有有效的安全事故应急预案、能在发生人员安全的、设备安全问题提供有效的补救措施。</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（五）施工单位需自行考虑保护所有依附围墙架设和埋地铺设的网络电缆、电线和其他管线，如在施工过程中发生损坏，需自行修复，一切费用由施工单位负责。</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（六）本项目为包干价工程，附件内容作为本项目的比选依据，包含但不限于上述内容，如有遗漏请自行考虑。</w:t>
      </w:r>
    </w:p>
    <w:p w:rsidR="00AB6D1B" w:rsidRDefault="00AB6D1B" w:rsidP="006B72F7">
      <w:pPr>
        <w:spacing w:line="440" w:lineRule="exact"/>
        <w:ind w:firstLineChars="202" w:firstLine="31680"/>
        <w:rPr>
          <w:rFonts w:ascii="仿宋_GB2312" w:eastAsia="仿宋_GB2312"/>
          <w:sz w:val="24"/>
          <w:szCs w:val="24"/>
        </w:rPr>
      </w:pPr>
    </w:p>
    <w:p w:rsidR="00AB6D1B" w:rsidRPr="005F3376"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w:t>
      </w:r>
      <w:r w:rsidRPr="005F3376">
        <w:rPr>
          <w:rFonts w:ascii="仿宋_GB2312" w:eastAsia="仿宋_GB2312" w:cs="仿宋_GB2312" w:hint="eastAsia"/>
          <w:sz w:val="24"/>
          <w:szCs w:val="24"/>
        </w:rPr>
        <w:t>要求</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参与投标的投标人必须具有独立法人资格，具有营业执照</w:t>
      </w:r>
      <w:r w:rsidRPr="00854B07">
        <w:rPr>
          <w:rFonts w:ascii="仿宋_GB2312" w:eastAsia="仿宋_GB2312" w:cs="仿宋_GB2312" w:hint="eastAsia"/>
          <w:color w:val="FF0000"/>
          <w:sz w:val="24"/>
          <w:szCs w:val="24"/>
        </w:rPr>
        <w:t>、税务登记证、组织机构代码证（副本）或三证合一</w:t>
      </w:r>
      <w:r>
        <w:rPr>
          <w:rFonts w:ascii="仿宋_GB2312" w:eastAsia="仿宋_GB2312" w:cs="仿宋_GB2312" w:hint="eastAsia"/>
          <w:sz w:val="24"/>
          <w:szCs w:val="24"/>
        </w:rPr>
        <w:t>。</w:t>
      </w:r>
    </w:p>
    <w:p w:rsidR="00AB6D1B" w:rsidRDefault="00AB6D1B" w:rsidP="006B72F7">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参与投标的投标人必须具有安全生产许可证；</w:t>
      </w:r>
    </w:p>
    <w:tbl>
      <w:tblPr>
        <w:tblW w:w="8662" w:type="dxa"/>
        <w:tblInd w:w="-106" w:type="dxa"/>
        <w:tblLook w:val="00A0"/>
      </w:tblPr>
      <w:tblGrid>
        <w:gridCol w:w="1716"/>
        <w:gridCol w:w="851"/>
        <w:gridCol w:w="1276"/>
        <w:gridCol w:w="850"/>
        <w:gridCol w:w="1418"/>
        <w:gridCol w:w="2551"/>
      </w:tblGrid>
      <w:tr w:rsidR="00AB6D1B" w:rsidRPr="003620F0">
        <w:trPr>
          <w:trHeight w:val="870"/>
        </w:trPr>
        <w:tc>
          <w:tcPr>
            <w:tcW w:w="8662" w:type="dxa"/>
            <w:gridSpan w:val="6"/>
            <w:tcBorders>
              <w:top w:val="nil"/>
              <w:left w:val="nil"/>
              <w:bottom w:val="single" w:sz="4" w:space="0" w:color="auto"/>
              <w:right w:val="nil"/>
            </w:tcBorders>
            <w:noWrap/>
            <w:vAlign w:val="center"/>
          </w:tcPr>
          <w:p w:rsidR="00AB6D1B" w:rsidRPr="003620F0" w:rsidRDefault="00AB6D1B" w:rsidP="00AB6D1B">
            <w:pPr>
              <w:widowControl/>
              <w:ind w:firstLineChars="150" w:firstLine="31680"/>
              <w:jc w:val="left"/>
              <w:rPr>
                <w:rFonts w:ascii="仿宋_GB2312" w:eastAsia="仿宋_GB2312" w:hAnsi="宋体"/>
                <w:kern w:val="0"/>
                <w:sz w:val="24"/>
                <w:szCs w:val="24"/>
              </w:rPr>
            </w:pPr>
            <w:r>
              <w:rPr>
                <w:rFonts w:ascii="仿宋_GB2312" w:eastAsia="仿宋_GB2312" w:hAnsi="宋体" w:cs="仿宋_GB2312" w:hint="eastAsia"/>
                <w:kern w:val="0"/>
                <w:sz w:val="24"/>
                <w:szCs w:val="24"/>
              </w:rPr>
              <w:t>四、</w:t>
            </w:r>
            <w:r w:rsidRPr="003620F0">
              <w:rPr>
                <w:rFonts w:ascii="仿宋_GB2312" w:eastAsia="仿宋_GB2312" w:hAnsi="宋体" w:cs="仿宋_GB2312" w:hint="eastAsia"/>
                <w:kern w:val="0"/>
                <w:sz w:val="24"/>
                <w:szCs w:val="24"/>
              </w:rPr>
              <w:t>围墙</w:t>
            </w:r>
            <w:r w:rsidRPr="00446457">
              <w:rPr>
                <w:rFonts w:ascii="仿宋_GB2312" w:eastAsia="仿宋_GB2312" w:hAnsi="宋体" w:cs="仿宋_GB2312" w:hint="eastAsia"/>
                <w:kern w:val="0"/>
                <w:sz w:val="24"/>
                <w:szCs w:val="24"/>
              </w:rPr>
              <w:t>改造清单</w:t>
            </w:r>
          </w:p>
        </w:tc>
      </w:tr>
      <w:tr w:rsidR="00AB6D1B" w:rsidRPr="003620F0">
        <w:trPr>
          <w:trHeight w:val="285"/>
        </w:trPr>
        <w:tc>
          <w:tcPr>
            <w:tcW w:w="8662" w:type="dxa"/>
            <w:gridSpan w:val="6"/>
            <w:tcBorders>
              <w:top w:val="single" w:sz="4" w:space="0" w:color="auto"/>
              <w:left w:val="single" w:sz="4" w:space="0" w:color="auto"/>
              <w:bottom w:val="single" w:sz="4" w:space="0" w:color="auto"/>
              <w:right w:val="single" w:sz="4" w:space="0" w:color="000000"/>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围墙部分：</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项目名称</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单位</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工作量</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单价</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小计</w:t>
            </w: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备注</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原围墙拆除</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93.6</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拆除及建渣转运人工</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石棉瓦房顶拆除</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40.5</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拆除及建渣转运人工</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人工挖基础</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³</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6.2</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人工工时</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人工回填</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项</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1</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人工工时</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混</w:t>
            </w:r>
            <w:r>
              <w:rPr>
                <w:rFonts w:ascii="宋体" w:hAnsi="宋体" w:cs="宋体" w:hint="eastAsia"/>
                <w:color w:val="000000"/>
                <w:kern w:val="0"/>
                <w:sz w:val="24"/>
                <w:szCs w:val="24"/>
              </w:rPr>
              <w:t>凝</w:t>
            </w:r>
            <w:r w:rsidRPr="003620F0">
              <w:rPr>
                <w:rFonts w:ascii="宋体" w:hAnsi="宋体" w:cs="宋体" w:hint="eastAsia"/>
                <w:color w:val="000000"/>
                <w:kern w:val="0"/>
                <w:sz w:val="24"/>
                <w:szCs w:val="24"/>
              </w:rPr>
              <w:t>土找平</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³</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1.2</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color w:val="000000"/>
                <w:kern w:val="0"/>
                <w:sz w:val="24"/>
                <w:szCs w:val="24"/>
              </w:rPr>
              <w:t>C15</w:t>
            </w:r>
            <w:r w:rsidRPr="003620F0">
              <w:rPr>
                <w:rFonts w:ascii="宋体" w:hAnsi="宋体" w:cs="宋体" w:hint="eastAsia"/>
                <w:color w:val="000000"/>
                <w:kern w:val="0"/>
                <w:sz w:val="24"/>
                <w:szCs w:val="24"/>
              </w:rPr>
              <w:t>混凝土基础找平层</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砖基础</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³</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4.5</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标砖基础大脚</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围墙</w:t>
            </w:r>
            <w:r w:rsidRPr="003620F0">
              <w:rPr>
                <w:rFonts w:ascii="宋体" w:hAnsi="宋体" w:cs="宋体"/>
                <w:color w:val="000000"/>
                <w:kern w:val="0"/>
                <w:sz w:val="24"/>
                <w:szCs w:val="24"/>
              </w:rPr>
              <w:t>24</w:t>
            </w:r>
            <w:r w:rsidRPr="003620F0">
              <w:rPr>
                <w:rFonts w:ascii="宋体" w:hAnsi="宋体" w:cs="宋体" w:hint="eastAsia"/>
                <w:color w:val="000000"/>
                <w:kern w:val="0"/>
                <w:sz w:val="24"/>
                <w:szCs w:val="24"/>
              </w:rPr>
              <w:t>砖基层</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8.16</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标砖、河沙、水泥、人工</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围墙</w:t>
            </w:r>
            <w:r w:rsidRPr="003620F0">
              <w:rPr>
                <w:rFonts w:ascii="宋体" w:hAnsi="宋体" w:cs="宋体"/>
                <w:color w:val="000000"/>
                <w:kern w:val="0"/>
                <w:sz w:val="24"/>
                <w:szCs w:val="24"/>
              </w:rPr>
              <w:t>37</w:t>
            </w:r>
            <w:r w:rsidRPr="003620F0">
              <w:rPr>
                <w:rFonts w:ascii="宋体" w:hAnsi="宋体" w:cs="宋体" w:hint="eastAsia"/>
                <w:color w:val="000000"/>
                <w:kern w:val="0"/>
                <w:sz w:val="24"/>
                <w:szCs w:val="24"/>
              </w:rPr>
              <w:t>砖柱</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10.4</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标砖、河沙、水泥、人工</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墙面抹灰</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35.79</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河沙、水泥、人工</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石材粘贴</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39.75</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芝麻黑花岗石、河沙、水泥、人工</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石材加工费</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37.4</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花岗石磨边、倒角加工费</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柱帽</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个</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4</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定制成品花岗石柱帽</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栏杆</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13.5</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定制铁栏杆（与原样式、质量一致）</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建渣清运</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车</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4</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建渣清运及处置</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合计</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r>
      <w:tr w:rsidR="00AB6D1B" w:rsidRPr="003620F0">
        <w:trPr>
          <w:trHeight w:val="285"/>
        </w:trPr>
        <w:tc>
          <w:tcPr>
            <w:tcW w:w="8662" w:type="dxa"/>
            <w:gridSpan w:val="6"/>
            <w:tcBorders>
              <w:top w:val="single" w:sz="4" w:space="0" w:color="auto"/>
              <w:left w:val="single" w:sz="4" w:space="0" w:color="auto"/>
              <w:bottom w:val="single" w:sz="4" w:space="0" w:color="auto"/>
              <w:right w:val="single" w:sz="4" w:space="0" w:color="000000"/>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彩钢房部分：</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彩钢屋顶</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40.5</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color w:val="000000"/>
                <w:kern w:val="0"/>
                <w:sz w:val="24"/>
                <w:szCs w:val="24"/>
              </w:rPr>
              <w:t>75</w:t>
            </w:r>
            <w:r w:rsidRPr="003620F0">
              <w:rPr>
                <w:rFonts w:ascii="宋体" w:hAnsi="宋体" w:cs="宋体" w:hint="eastAsia"/>
                <w:color w:val="000000"/>
                <w:kern w:val="0"/>
                <w:sz w:val="24"/>
                <w:szCs w:val="24"/>
              </w:rPr>
              <w:t>瓦楞岩棉夹心彩钢板</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彩钢墙</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m</w:t>
            </w:r>
            <w:r w:rsidRPr="003620F0">
              <w:rPr>
                <w:rFonts w:ascii="宋体" w:hAnsi="宋体" w:cs="宋体" w:hint="eastAsia"/>
                <w:color w:val="000000"/>
                <w:kern w:val="0"/>
                <w:sz w:val="24"/>
                <w:szCs w:val="24"/>
              </w:rPr>
              <w:t>²</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color w:val="000000"/>
                <w:kern w:val="0"/>
                <w:sz w:val="24"/>
                <w:szCs w:val="24"/>
              </w:rPr>
              <w:t>93.6</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color w:val="000000"/>
                <w:kern w:val="0"/>
                <w:sz w:val="24"/>
                <w:szCs w:val="24"/>
              </w:rPr>
              <w:t>50</w:t>
            </w:r>
            <w:r w:rsidRPr="003620F0">
              <w:rPr>
                <w:rFonts w:ascii="宋体" w:hAnsi="宋体" w:cs="宋体" w:hint="eastAsia"/>
                <w:color w:val="000000"/>
                <w:kern w:val="0"/>
                <w:sz w:val="24"/>
                <w:szCs w:val="24"/>
              </w:rPr>
              <w:t>岩棉夹心彩钢板</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合计</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rPr>
                <w:rFonts w:ascii="宋体"/>
                <w:color w:val="000000"/>
                <w:kern w:val="0"/>
                <w:sz w:val="24"/>
                <w:szCs w:val="24"/>
              </w:rPr>
            </w:pPr>
            <w:r w:rsidRPr="003620F0">
              <w:rPr>
                <w:rFonts w:ascii="宋体" w:hAnsi="宋体" w:cs="宋体"/>
                <w:color w:val="000000"/>
                <w:kern w:val="0"/>
                <w:sz w:val="24"/>
                <w:szCs w:val="24"/>
              </w:rPr>
              <w:t xml:space="preserve"> </w:t>
            </w: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r>
      <w:tr w:rsidR="00AB6D1B" w:rsidRPr="003620F0">
        <w:trPr>
          <w:trHeight w:val="285"/>
        </w:trPr>
        <w:tc>
          <w:tcPr>
            <w:tcW w:w="1716" w:type="dxa"/>
            <w:tcBorders>
              <w:top w:val="nil"/>
              <w:left w:val="single" w:sz="4" w:space="0" w:color="auto"/>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共计</w:t>
            </w:r>
          </w:p>
        </w:tc>
        <w:tc>
          <w:tcPr>
            <w:tcW w:w="8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noWrap/>
            <w:vAlign w:val="center"/>
          </w:tcPr>
          <w:p w:rsidR="00AB6D1B" w:rsidRPr="003620F0" w:rsidRDefault="00AB6D1B" w:rsidP="0078371F">
            <w:pPr>
              <w:widowControl/>
              <w:jc w:val="center"/>
              <w:rPr>
                <w:rFonts w:ascii="宋体"/>
                <w:color w:val="000000"/>
                <w:kern w:val="0"/>
                <w:sz w:val="24"/>
                <w:szCs w:val="24"/>
              </w:rPr>
            </w:pPr>
          </w:p>
        </w:tc>
        <w:tc>
          <w:tcPr>
            <w:tcW w:w="2551" w:type="dxa"/>
            <w:tcBorders>
              <w:top w:val="nil"/>
              <w:left w:val="nil"/>
              <w:bottom w:val="single" w:sz="4" w:space="0" w:color="auto"/>
              <w:right w:val="single" w:sz="4" w:space="0" w:color="auto"/>
            </w:tcBorders>
            <w:noWrap/>
            <w:vAlign w:val="center"/>
          </w:tcPr>
          <w:p w:rsidR="00AB6D1B" w:rsidRPr="003620F0" w:rsidRDefault="00AB6D1B" w:rsidP="0078371F">
            <w:pPr>
              <w:widowControl/>
              <w:jc w:val="left"/>
              <w:rPr>
                <w:rFonts w:ascii="宋体"/>
                <w:color w:val="000000"/>
                <w:kern w:val="0"/>
                <w:sz w:val="24"/>
                <w:szCs w:val="24"/>
              </w:rPr>
            </w:pPr>
            <w:r w:rsidRPr="003620F0">
              <w:rPr>
                <w:rFonts w:ascii="宋体" w:hAnsi="宋体" w:cs="宋体" w:hint="eastAsia"/>
                <w:color w:val="000000"/>
                <w:kern w:val="0"/>
                <w:sz w:val="24"/>
                <w:szCs w:val="24"/>
              </w:rPr>
              <w:t xml:space="preserve">　</w:t>
            </w:r>
          </w:p>
        </w:tc>
      </w:tr>
    </w:tbl>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Default="00AB6D1B" w:rsidP="00C96297">
      <w:pPr>
        <w:jc w:val="left"/>
        <w:rPr>
          <w:rFonts w:ascii="黑体" w:eastAsia="黑体" w:hAnsi="宋体"/>
          <w:sz w:val="32"/>
          <w:szCs w:val="32"/>
        </w:rPr>
      </w:pPr>
    </w:p>
    <w:p w:rsidR="00AB6D1B" w:rsidRPr="008B09F9" w:rsidRDefault="00AB6D1B" w:rsidP="00C96297">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AB6D1B" w:rsidRPr="008B09F9" w:rsidRDefault="00AB6D1B" w:rsidP="00C96297">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AB6D1B" w:rsidRPr="008B09F9" w:rsidRDefault="00AB6D1B" w:rsidP="006B72F7">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AB6D1B" w:rsidRPr="008B09F9" w:rsidRDefault="00AB6D1B" w:rsidP="006B72F7">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AB6D1B" w:rsidRPr="008B09F9" w:rsidRDefault="00AB6D1B" w:rsidP="006B72F7">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AB6D1B" w:rsidRPr="008B09F9" w:rsidRDefault="00AB6D1B" w:rsidP="006B72F7">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AB6D1B" w:rsidRPr="008B09F9" w:rsidRDefault="00AB6D1B" w:rsidP="006B72F7">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p>
    <w:p w:rsidR="00AB6D1B" w:rsidRPr="00FD7C67" w:rsidRDefault="00AB6D1B" w:rsidP="006B72F7">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AB6D1B" w:rsidRPr="008B09F9" w:rsidRDefault="00AB6D1B" w:rsidP="006B72F7">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AB6D1B" w:rsidRPr="008B09F9" w:rsidRDefault="00AB6D1B" w:rsidP="006B72F7">
      <w:pPr>
        <w:spacing w:line="240" w:lineRule="atLeast"/>
        <w:ind w:firstLineChars="200" w:firstLine="31680"/>
        <w:rPr>
          <w:rFonts w:ascii="仿宋_GB2312" w:eastAsia="仿宋_GB2312"/>
          <w:sz w:val="32"/>
          <w:szCs w:val="32"/>
        </w:rPr>
      </w:pPr>
      <w:r>
        <w:rPr>
          <w:rFonts w:ascii="仿宋_GB2312" w:eastAsia="仿宋_GB2312" w:cs="仿宋_GB2312"/>
          <w:sz w:val="32"/>
          <w:szCs w:val="32"/>
        </w:rPr>
        <w:t>8</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AB6D1B" w:rsidRPr="008B09F9" w:rsidRDefault="00AB6D1B" w:rsidP="006B72F7">
      <w:pPr>
        <w:spacing w:line="240" w:lineRule="atLeast"/>
        <w:ind w:firstLineChars="200" w:firstLine="31680"/>
        <w:rPr>
          <w:rFonts w:ascii="仿宋_GB2312" w:eastAsia="仿宋_GB2312" w:hAnsi="宋体"/>
          <w:spacing w:val="8"/>
          <w:sz w:val="32"/>
          <w:szCs w:val="32"/>
        </w:rPr>
      </w:pPr>
      <w:r>
        <w:rPr>
          <w:rFonts w:ascii="仿宋_GB2312" w:eastAsia="仿宋_GB2312" w:hAnsi="宋体" w:cs="仿宋_GB2312"/>
          <w:spacing w:val="8"/>
          <w:sz w:val="32"/>
          <w:szCs w:val="32"/>
        </w:rPr>
        <w:t>9</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AB6D1B" w:rsidRPr="008B09F9" w:rsidRDefault="00AB6D1B" w:rsidP="006B72F7">
      <w:pPr>
        <w:tabs>
          <w:tab w:val="left" w:pos="0"/>
        </w:tabs>
        <w:spacing w:line="240" w:lineRule="atLeast"/>
        <w:ind w:firstLineChars="200" w:firstLine="31680"/>
        <w:rPr>
          <w:rFonts w:ascii="仿宋_GB2312" w:eastAsia="仿宋_GB2312" w:hAnsi="宋体"/>
          <w:sz w:val="32"/>
          <w:szCs w:val="32"/>
        </w:rPr>
      </w:pPr>
      <w:r>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、封底</w:t>
      </w:r>
    </w:p>
    <w:p w:rsidR="00AB6D1B" w:rsidRPr="00740596" w:rsidRDefault="00AB6D1B" w:rsidP="00740596">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AB6D1B" w:rsidRPr="006677E2" w:rsidRDefault="00AB6D1B" w:rsidP="006B72F7">
      <w:pPr>
        <w:spacing w:line="440" w:lineRule="exact"/>
        <w:ind w:firstLineChars="202" w:firstLine="31680"/>
        <w:rPr>
          <w:rFonts w:ascii="仿宋_GB2312" w:eastAsia="仿宋_GB2312"/>
          <w:b/>
          <w:bCs/>
          <w:sz w:val="32"/>
          <w:szCs w:val="32"/>
        </w:rPr>
      </w:pPr>
    </w:p>
    <w:p w:rsidR="00AB6D1B" w:rsidRPr="008B09F9" w:rsidRDefault="00AB6D1B" w:rsidP="00C96297">
      <w:pPr>
        <w:spacing w:line="440" w:lineRule="exact"/>
        <w:rPr>
          <w:rFonts w:ascii="黑体" w:eastAsia="黑体" w:cs="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AB6D1B" w:rsidRDefault="00AB6D1B" w:rsidP="00C96297">
      <w:pPr>
        <w:adjustRightInd w:val="0"/>
        <w:spacing w:line="400" w:lineRule="exact"/>
        <w:jc w:val="center"/>
        <w:rPr>
          <w:rFonts w:ascii="黑体" w:eastAsia="黑体" w:hAnsi="宋体"/>
          <w:sz w:val="32"/>
          <w:szCs w:val="32"/>
        </w:rPr>
      </w:pPr>
    </w:p>
    <w:p w:rsidR="00AB6D1B" w:rsidRPr="008B09F9" w:rsidRDefault="00AB6D1B" w:rsidP="00C96297">
      <w:pPr>
        <w:adjustRightInd w:val="0"/>
        <w:spacing w:line="400" w:lineRule="exact"/>
        <w:jc w:val="center"/>
        <w:rPr>
          <w:rFonts w:ascii="黑体" w:eastAsia="黑体" w:hAnsi="宋体"/>
          <w:sz w:val="32"/>
          <w:szCs w:val="32"/>
        </w:rPr>
      </w:pPr>
      <w:r w:rsidRPr="008B09F9">
        <w:rPr>
          <w:rFonts w:ascii="黑体" w:eastAsia="黑体" w:hAnsi="宋体" w:cs="黑体" w:hint="eastAsia"/>
          <w:sz w:val="32"/>
          <w:szCs w:val="32"/>
        </w:rPr>
        <w:t>报价一览表</w:t>
      </w:r>
    </w:p>
    <w:p w:rsidR="00AB6D1B" w:rsidRDefault="00AB6D1B" w:rsidP="00C96297">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AB6D1B">
        <w:trPr>
          <w:trHeight w:val="735"/>
          <w:jc w:val="center"/>
        </w:trPr>
        <w:tc>
          <w:tcPr>
            <w:tcW w:w="1194" w:type="dxa"/>
            <w:vAlign w:val="center"/>
          </w:tcPr>
          <w:p w:rsidR="00AB6D1B" w:rsidRDefault="00AB6D1B"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AB6D1B" w:rsidRDefault="00AB6D1B"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AB6D1B" w:rsidRDefault="00AB6D1B"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AB6D1B" w:rsidRDefault="00AB6D1B"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AB6D1B" w:rsidRDefault="00AB6D1B"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AB6D1B" w:rsidRDefault="00AB6D1B" w:rsidP="0078371F">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AB6D1B">
        <w:trPr>
          <w:trHeight w:val="491"/>
          <w:jc w:val="center"/>
        </w:trPr>
        <w:tc>
          <w:tcPr>
            <w:tcW w:w="1194" w:type="dxa"/>
            <w:vAlign w:val="center"/>
          </w:tcPr>
          <w:p w:rsidR="00AB6D1B" w:rsidRDefault="00AB6D1B" w:rsidP="0078371F">
            <w:pPr>
              <w:spacing w:line="360" w:lineRule="auto"/>
              <w:rPr>
                <w:rFonts w:ascii="仿宋_GB2312" w:eastAsia="仿宋_GB2312" w:hAnsi="宋体"/>
                <w:sz w:val="24"/>
                <w:szCs w:val="24"/>
              </w:rPr>
            </w:pPr>
          </w:p>
        </w:tc>
        <w:tc>
          <w:tcPr>
            <w:tcW w:w="1684" w:type="dxa"/>
            <w:vAlign w:val="center"/>
          </w:tcPr>
          <w:p w:rsidR="00AB6D1B" w:rsidRDefault="00AB6D1B" w:rsidP="0078371F">
            <w:pPr>
              <w:rPr>
                <w:rFonts w:ascii="仿宋_GB2312" w:eastAsia="仿宋_GB2312" w:hAnsi="宋体"/>
                <w:sz w:val="24"/>
                <w:szCs w:val="24"/>
              </w:rPr>
            </w:pPr>
          </w:p>
        </w:tc>
        <w:tc>
          <w:tcPr>
            <w:tcW w:w="1031" w:type="dxa"/>
            <w:vAlign w:val="center"/>
          </w:tcPr>
          <w:p w:rsidR="00AB6D1B" w:rsidRDefault="00AB6D1B" w:rsidP="0078371F">
            <w:pPr>
              <w:spacing w:line="360" w:lineRule="auto"/>
              <w:jc w:val="center"/>
              <w:rPr>
                <w:rFonts w:ascii="仿宋_GB2312" w:eastAsia="仿宋_GB2312" w:hAnsi="宋体"/>
                <w:sz w:val="24"/>
                <w:szCs w:val="24"/>
              </w:rPr>
            </w:pPr>
          </w:p>
        </w:tc>
        <w:tc>
          <w:tcPr>
            <w:tcW w:w="1984" w:type="dxa"/>
            <w:vAlign w:val="center"/>
          </w:tcPr>
          <w:p w:rsidR="00AB6D1B" w:rsidRDefault="00AB6D1B" w:rsidP="0078371F">
            <w:pPr>
              <w:spacing w:line="360" w:lineRule="auto"/>
              <w:jc w:val="center"/>
              <w:rPr>
                <w:rFonts w:ascii="仿宋_GB2312" w:eastAsia="仿宋_GB2312" w:hAnsi="宋体"/>
                <w:sz w:val="24"/>
                <w:szCs w:val="24"/>
              </w:rPr>
            </w:pPr>
          </w:p>
        </w:tc>
        <w:tc>
          <w:tcPr>
            <w:tcW w:w="1560" w:type="dxa"/>
            <w:vAlign w:val="center"/>
          </w:tcPr>
          <w:p w:rsidR="00AB6D1B" w:rsidRDefault="00AB6D1B" w:rsidP="0078371F">
            <w:pPr>
              <w:spacing w:line="360" w:lineRule="auto"/>
              <w:jc w:val="center"/>
              <w:rPr>
                <w:rFonts w:ascii="仿宋_GB2312" w:eastAsia="仿宋_GB2312" w:hAnsi="宋体"/>
                <w:sz w:val="24"/>
                <w:szCs w:val="24"/>
              </w:rPr>
            </w:pPr>
          </w:p>
        </w:tc>
        <w:tc>
          <w:tcPr>
            <w:tcW w:w="1497" w:type="dxa"/>
            <w:vAlign w:val="center"/>
          </w:tcPr>
          <w:p w:rsidR="00AB6D1B" w:rsidRDefault="00AB6D1B" w:rsidP="0078371F">
            <w:pPr>
              <w:spacing w:line="360" w:lineRule="auto"/>
              <w:rPr>
                <w:rFonts w:ascii="仿宋_GB2312" w:eastAsia="仿宋_GB2312" w:hAnsi="宋体"/>
                <w:sz w:val="24"/>
                <w:szCs w:val="24"/>
              </w:rPr>
            </w:pPr>
          </w:p>
        </w:tc>
      </w:tr>
      <w:tr w:rsidR="00AB6D1B">
        <w:trPr>
          <w:trHeight w:val="491"/>
          <w:jc w:val="center"/>
        </w:trPr>
        <w:tc>
          <w:tcPr>
            <w:tcW w:w="1194" w:type="dxa"/>
            <w:vAlign w:val="center"/>
          </w:tcPr>
          <w:p w:rsidR="00AB6D1B" w:rsidRDefault="00AB6D1B" w:rsidP="0078371F">
            <w:pPr>
              <w:spacing w:line="360" w:lineRule="auto"/>
              <w:jc w:val="center"/>
              <w:rPr>
                <w:rFonts w:ascii="仿宋_GB2312" w:eastAsia="仿宋_GB2312" w:hAnsi="宋体"/>
                <w:sz w:val="24"/>
                <w:szCs w:val="24"/>
              </w:rPr>
            </w:pPr>
          </w:p>
        </w:tc>
        <w:tc>
          <w:tcPr>
            <w:tcW w:w="1684" w:type="dxa"/>
            <w:vAlign w:val="center"/>
          </w:tcPr>
          <w:p w:rsidR="00AB6D1B" w:rsidRDefault="00AB6D1B" w:rsidP="0078371F">
            <w:pPr>
              <w:jc w:val="center"/>
              <w:rPr>
                <w:rFonts w:ascii="仿宋_GB2312" w:eastAsia="仿宋_GB2312" w:hAnsi="宋体"/>
                <w:sz w:val="24"/>
                <w:szCs w:val="24"/>
              </w:rPr>
            </w:pPr>
          </w:p>
        </w:tc>
        <w:tc>
          <w:tcPr>
            <w:tcW w:w="1031" w:type="dxa"/>
            <w:vAlign w:val="center"/>
          </w:tcPr>
          <w:p w:rsidR="00AB6D1B" w:rsidRDefault="00AB6D1B" w:rsidP="0078371F">
            <w:pPr>
              <w:spacing w:line="360" w:lineRule="auto"/>
              <w:jc w:val="center"/>
              <w:rPr>
                <w:rFonts w:ascii="仿宋_GB2312" w:eastAsia="仿宋_GB2312" w:hAnsi="宋体"/>
                <w:sz w:val="24"/>
                <w:szCs w:val="24"/>
              </w:rPr>
            </w:pPr>
          </w:p>
        </w:tc>
        <w:tc>
          <w:tcPr>
            <w:tcW w:w="1984" w:type="dxa"/>
            <w:vAlign w:val="center"/>
          </w:tcPr>
          <w:p w:rsidR="00AB6D1B" w:rsidRDefault="00AB6D1B" w:rsidP="0078371F">
            <w:pPr>
              <w:spacing w:line="360" w:lineRule="auto"/>
              <w:jc w:val="center"/>
              <w:rPr>
                <w:rFonts w:ascii="仿宋_GB2312" w:eastAsia="仿宋_GB2312" w:hAnsi="宋体"/>
                <w:sz w:val="24"/>
                <w:szCs w:val="24"/>
              </w:rPr>
            </w:pPr>
          </w:p>
        </w:tc>
        <w:tc>
          <w:tcPr>
            <w:tcW w:w="1560" w:type="dxa"/>
            <w:vAlign w:val="center"/>
          </w:tcPr>
          <w:p w:rsidR="00AB6D1B" w:rsidRDefault="00AB6D1B" w:rsidP="0078371F">
            <w:pPr>
              <w:spacing w:line="360" w:lineRule="auto"/>
              <w:jc w:val="center"/>
              <w:rPr>
                <w:rFonts w:ascii="仿宋_GB2312" w:eastAsia="仿宋_GB2312" w:hAnsi="宋体"/>
                <w:sz w:val="24"/>
                <w:szCs w:val="24"/>
              </w:rPr>
            </w:pPr>
          </w:p>
        </w:tc>
        <w:tc>
          <w:tcPr>
            <w:tcW w:w="1497" w:type="dxa"/>
            <w:vAlign w:val="center"/>
          </w:tcPr>
          <w:p w:rsidR="00AB6D1B" w:rsidRDefault="00AB6D1B" w:rsidP="0078371F">
            <w:pPr>
              <w:spacing w:line="360" w:lineRule="auto"/>
              <w:jc w:val="center"/>
              <w:rPr>
                <w:rFonts w:ascii="仿宋_GB2312" w:eastAsia="仿宋_GB2312" w:hAnsi="宋体"/>
                <w:sz w:val="24"/>
                <w:szCs w:val="24"/>
              </w:rPr>
            </w:pPr>
          </w:p>
        </w:tc>
      </w:tr>
      <w:tr w:rsidR="00AB6D1B">
        <w:trPr>
          <w:trHeight w:val="491"/>
          <w:jc w:val="center"/>
        </w:trPr>
        <w:tc>
          <w:tcPr>
            <w:tcW w:w="1194" w:type="dxa"/>
            <w:vAlign w:val="center"/>
          </w:tcPr>
          <w:p w:rsidR="00AB6D1B" w:rsidRDefault="00AB6D1B" w:rsidP="0078371F">
            <w:pPr>
              <w:spacing w:line="360" w:lineRule="auto"/>
              <w:jc w:val="center"/>
              <w:rPr>
                <w:rFonts w:ascii="仿宋_GB2312" w:eastAsia="仿宋_GB2312" w:hAnsi="宋体"/>
                <w:sz w:val="24"/>
                <w:szCs w:val="24"/>
              </w:rPr>
            </w:pPr>
          </w:p>
        </w:tc>
        <w:tc>
          <w:tcPr>
            <w:tcW w:w="1684" w:type="dxa"/>
            <w:vAlign w:val="center"/>
          </w:tcPr>
          <w:p w:rsidR="00AB6D1B" w:rsidRDefault="00AB6D1B" w:rsidP="0078371F">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AB6D1B" w:rsidRDefault="00AB6D1B" w:rsidP="0078371F">
            <w:pPr>
              <w:spacing w:line="360" w:lineRule="auto"/>
              <w:jc w:val="center"/>
              <w:rPr>
                <w:rFonts w:ascii="仿宋_GB2312" w:eastAsia="仿宋_GB2312" w:hAnsi="宋体"/>
                <w:sz w:val="24"/>
                <w:szCs w:val="24"/>
              </w:rPr>
            </w:pPr>
          </w:p>
        </w:tc>
        <w:tc>
          <w:tcPr>
            <w:tcW w:w="1984" w:type="dxa"/>
            <w:vAlign w:val="center"/>
          </w:tcPr>
          <w:p w:rsidR="00AB6D1B" w:rsidRDefault="00AB6D1B" w:rsidP="0078371F">
            <w:pPr>
              <w:spacing w:line="360" w:lineRule="auto"/>
              <w:jc w:val="center"/>
              <w:rPr>
                <w:rFonts w:ascii="仿宋_GB2312" w:eastAsia="仿宋_GB2312" w:hAnsi="宋体"/>
                <w:sz w:val="24"/>
                <w:szCs w:val="24"/>
              </w:rPr>
            </w:pPr>
          </w:p>
        </w:tc>
        <w:tc>
          <w:tcPr>
            <w:tcW w:w="1560" w:type="dxa"/>
            <w:vAlign w:val="center"/>
          </w:tcPr>
          <w:p w:rsidR="00AB6D1B" w:rsidRDefault="00AB6D1B" w:rsidP="0078371F">
            <w:pPr>
              <w:spacing w:line="360" w:lineRule="auto"/>
              <w:jc w:val="center"/>
              <w:rPr>
                <w:rFonts w:ascii="仿宋_GB2312" w:eastAsia="仿宋_GB2312" w:hAnsi="宋体"/>
                <w:sz w:val="24"/>
                <w:szCs w:val="24"/>
              </w:rPr>
            </w:pPr>
          </w:p>
        </w:tc>
        <w:tc>
          <w:tcPr>
            <w:tcW w:w="1497" w:type="dxa"/>
            <w:vAlign w:val="center"/>
          </w:tcPr>
          <w:p w:rsidR="00AB6D1B" w:rsidRDefault="00AB6D1B" w:rsidP="0078371F">
            <w:pPr>
              <w:spacing w:line="360" w:lineRule="auto"/>
              <w:jc w:val="center"/>
              <w:rPr>
                <w:rFonts w:ascii="仿宋_GB2312" w:eastAsia="仿宋_GB2312" w:hAnsi="宋体"/>
                <w:sz w:val="24"/>
                <w:szCs w:val="24"/>
              </w:rPr>
            </w:pPr>
          </w:p>
        </w:tc>
      </w:tr>
    </w:tbl>
    <w:p w:rsidR="00AB6D1B" w:rsidRDefault="00AB6D1B" w:rsidP="00C96297">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AB6D1B" w:rsidRDefault="00AB6D1B" w:rsidP="006B72F7">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AB6D1B" w:rsidRDefault="00AB6D1B" w:rsidP="006B72F7">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AB6D1B" w:rsidRDefault="00AB6D1B" w:rsidP="00C96297">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AB6D1B" w:rsidRDefault="00AB6D1B" w:rsidP="00C96297">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AB6D1B" w:rsidRDefault="00AB6D1B" w:rsidP="00740596">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AB6D1B" w:rsidRDefault="00AB6D1B" w:rsidP="00740596">
      <w:pPr>
        <w:spacing w:line="400" w:lineRule="exact"/>
        <w:ind w:firstLine="480"/>
        <w:rPr>
          <w:rFonts w:ascii="仿宋_GB2312" w:eastAsia="仿宋_GB2312" w:hAnsi="宋体"/>
          <w:b/>
          <w:bCs/>
          <w:sz w:val="24"/>
          <w:szCs w:val="24"/>
        </w:rPr>
      </w:pPr>
    </w:p>
    <w:p w:rsidR="00AB6D1B" w:rsidRDefault="00AB6D1B" w:rsidP="00740596">
      <w:pPr>
        <w:spacing w:line="400" w:lineRule="exact"/>
        <w:ind w:firstLine="480"/>
        <w:rPr>
          <w:rFonts w:ascii="仿宋_GB2312" w:eastAsia="仿宋_GB2312" w:hAnsi="宋体"/>
          <w:b/>
          <w:bCs/>
          <w:sz w:val="24"/>
          <w:szCs w:val="24"/>
        </w:rPr>
      </w:pPr>
    </w:p>
    <w:p w:rsidR="00AB6D1B" w:rsidRDefault="00AB6D1B" w:rsidP="00740596">
      <w:pPr>
        <w:spacing w:line="400" w:lineRule="exact"/>
        <w:ind w:firstLine="480"/>
        <w:rPr>
          <w:rFonts w:ascii="仿宋_GB2312" w:eastAsia="仿宋_GB2312" w:hAnsi="宋体"/>
          <w:b/>
          <w:bCs/>
          <w:sz w:val="24"/>
          <w:szCs w:val="24"/>
        </w:rPr>
      </w:pPr>
    </w:p>
    <w:p w:rsidR="00AB6D1B" w:rsidRPr="00740596" w:rsidRDefault="00AB6D1B" w:rsidP="00740596">
      <w:pPr>
        <w:spacing w:line="400" w:lineRule="exact"/>
        <w:ind w:firstLine="480"/>
        <w:rPr>
          <w:rFonts w:ascii="仿宋_GB2312" w:eastAsia="仿宋_GB2312" w:hAnsi="宋体"/>
          <w:b/>
          <w:bCs/>
          <w:sz w:val="24"/>
          <w:szCs w:val="24"/>
        </w:rPr>
      </w:pPr>
    </w:p>
    <w:p w:rsidR="00AB6D1B" w:rsidRPr="006677E2" w:rsidRDefault="00AB6D1B" w:rsidP="00C96297">
      <w:pPr>
        <w:jc w:val="center"/>
        <w:rPr>
          <w:rFonts w:ascii="仿宋_GB2312" w:eastAsia="仿宋_GB2312"/>
          <w:sz w:val="32"/>
          <w:szCs w:val="32"/>
        </w:rPr>
      </w:pPr>
      <w:r>
        <w:rPr>
          <w:rFonts w:ascii="仿宋_GB2312" w:eastAsia="仿宋_GB2312" w:cs="仿宋_GB2312" w:hint="eastAsia"/>
          <w:sz w:val="32"/>
          <w:szCs w:val="32"/>
        </w:rPr>
        <w:t>主要</w:t>
      </w: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AB6D1B" w:rsidRPr="006677E2">
        <w:trPr>
          <w:trHeight w:val="420"/>
          <w:jc w:val="center"/>
        </w:trPr>
        <w:tc>
          <w:tcPr>
            <w:tcW w:w="3027" w:type="dxa"/>
          </w:tcPr>
          <w:p w:rsidR="00AB6D1B" w:rsidRPr="006677E2" w:rsidRDefault="00AB6D1B" w:rsidP="0078371F">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AB6D1B" w:rsidRPr="006677E2" w:rsidRDefault="00AB6D1B" w:rsidP="0078371F">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AB6D1B" w:rsidRPr="006677E2" w:rsidRDefault="00AB6D1B" w:rsidP="0078371F">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AB6D1B" w:rsidRPr="006677E2" w:rsidRDefault="00AB6D1B" w:rsidP="0078371F">
            <w:pPr>
              <w:jc w:val="center"/>
              <w:rPr>
                <w:rFonts w:ascii="仿宋_GB2312" w:eastAsia="仿宋_GB2312"/>
                <w:sz w:val="32"/>
                <w:szCs w:val="32"/>
              </w:rPr>
            </w:pPr>
            <w:r>
              <w:rPr>
                <w:rFonts w:ascii="仿宋_GB2312" w:eastAsia="仿宋_GB2312" w:cs="仿宋_GB2312" w:hint="eastAsia"/>
                <w:sz w:val="32"/>
                <w:szCs w:val="32"/>
              </w:rPr>
              <w:t>项目完成时间</w:t>
            </w:r>
          </w:p>
        </w:tc>
      </w:tr>
      <w:tr w:rsidR="00AB6D1B" w:rsidRPr="006677E2">
        <w:trPr>
          <w:trHeight w:val="300"/>
          <w:jc w:val="center"/>
        </w:trPr>
        <w:tc>
          <w:tcPr>
            <w:tcW w:w="3027" w:type="dxa"/>
          </w:tcPr>
          <w:p w:rsidR="00AB6D1B" w:rsidRPr="006677E2" w:rsidRDefault="00AB6D1B" w:rsidP="0078371F">
            <w:pPr>
              <w:jc w:val="center"/>
              <w:rPr>
                <w:rFonts w:ascii="仿宋_GB2312" w:eastAsia="仿宋_GB2312"/>
                <w:sz w:val="32"/>
                <w:szCs w:val="32"/>
              </w:rPr>
            </w:pPr>
          </w:p>
        </w:tc>
        <w:tc>
          <w:tcPr>
            <w:tcW w:w="1793" w:type="dxa"/>
          </w:tcPr>
          <w:p w:rsidR="00AB6D1B" w:rsidRPr="006677E2" w:rsidRDefault="00AB6D1B" w:rsidP="0078371F">
            <w:pPr>
              <w:jc w:val="center"/>
              <w:rPr>
                <w:rFonts w:ascii="仿宋_GB2312" w:eastAsia="仿宋_GB2312"/>
                <w:sz w:val="32"/>
                <w:szCs w:val="32"/>
              </w:rPr>
            </w:pPr>
          </w:p>
        </w:tc>
        <w:tc>
          <w:tcPr>
            <w:tcW w:w="2319" w:type="dxa"/>
          </w:tcPr>
          <w:p w:rsidR="00AB6D1B" w:rsidRPr="006677E2" w:rsidRDefault="00AB6D1B" w:rsidP="0078371F">
            <w:pPr>
              <w:jc w:val="center"/>
              <w:rPr>
                <w:rFonts w:ascii="仿宋_GB2312" w:eastAsia="仿宋_GB2312"/>
                <w:sz w:val="32"/>
                <w:szCs w:val="32"/>
              </w:rPr>
            </w:pPr>
          </w:p>
        </w:tc>
        <w:tc>
          <w:tcPr>
            <w:tcW w:w="2412" w:type="dxa"/>
          </w:tcPr>
          <w:p w:rsidR="00AB6D1B" w:rsidRPr="006677E2" w:rsidRDefault="00AB6D1B" w:rsidP="0078371F">
            <w:pPr>
              <w:jc w:val="center"/>
              <w:rPr>
                <w:rFonts w:ascii="仿宋_GB2312" w:eastAsia="仿宋_GB2312"/>
                <w:sz w:val="32"/>
                <w:szCs w:val="32"/>
              </w:rPr>
            </w:pPr>
          </w:p>
        </w:tc>
      </w:tr>
      <w:tr w:rsidR="00AB6D1B" w:rsidRPr="006677E2">
        <w:trPr>
          <w:trHeight w:val="300"/>
          <w:jc w:val="center"/>
        </w:trPr>
        <w:tc>
          <w:tcPr>
            <w:tcW w:w="3027" w:type="dxa"/>
          </w:tcPr>
          <w:p w:rsidR="00AB6D1B" w:rsidRPr="006677E2" w:rsidRDefault="00AB6D1B" w:rsidP="0078371F">
            <w:pPr>
              <w:jc w:val="center"/>
              <w:rPr>
                <w:rFonts w:ascii="仿宋_GB2312" w:eastAsia="仿宋_GB2312"/>
                <w:sz w:val="32"/>
                <w:szCs w:val="32"/>
              </w:rPr>
            </w:pPr>
          </w:p>
        </w:tc>
        <w:tc>
          <w:tcPr>
            <w:tcW w:w="1793" w:type="dxa"/>
          </w:tcPr>
          <w:p w:rsidR="00AB6D1B" w:rsidRPr="006677E2" w:rsidRDefault="00AB6D1B" w:rsidP="0078371F">
            <w:pPr>
              <w:jc w:val="center"/>
              <w:rPr>
                <w:rFonts w:ascii="仿宋_GB2312" w:eastAsia="仿宋_GB2312"/>
                <w:sz w:val="32"/>
                <w:szCs w:val="32"/>
              </w:rPr>
            </w:pPr>
          </w:p>
        </w:tc>
        <w:tc>
          <w:tcPr>
            <w:tcW w:w="2319" w:type="dxa"/>
          </w:tcPr>
          <w:p w:rsidR="00AB6D1B" w:rsidRPr="006677E2" w:rsidRDefault="00AB6D1B" w:rsidP="0078371F">
            <w:pPr>
              <w:jc w:val="center"/>
              <w:rPr>
                <w:rFonts w:ascii="仿宋_GB2312" w:eastAsia="仿宋_GB2312"/>
                <w:sz w:val="32"/>
                <w:szCs w:val="32"/>
              </w:rPr>
            </w:pPr>
          </w:p>
        </w:tc>
        <w:tc>
          <w:tcPr>
            <w:tcW w:w="2412" w:type="dxa"/>
          </w:tcPr>
          <w:p w:rsidR="00AB6D1B" w:rsidRPr="006677E2" w:rsidRDefault="00AB6D1B" w:rsidP="0078371F">
            <w:pPr>
              <w:jc w:val="center"/>
              <w:rPr>
                <w:rFonts w:ascii="仿宋_GB2312" w:eastAsia="仿宋_GB2312"/>
                <w:sz w:val="32"/>
                <w:szCs w:val="32"/>
              </w:rPr>
            </w:pPr>
          </w:p>
        </w:tc>
      </w:tr>
      <w:tr w:rsidR="00AB6D1B" w:rsidRPr="006677E2">
        <w:trPr>
          <w:trHeight w:val="300"/>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300"/>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105"/>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105"/>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105"/>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255"/>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375"/>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r w:rsidR="00AB6D1B" w:rsidRPr="006677E2">
        <w:trPr>
          <w:trHeight w:val="375"/>
          <w:jc w:val="center"/>
        </w:trPr>
        <w:tc>
          <w:tcPr>
            <w:tcW w:w="3027" w:type="dxa"/>
          </w:tcPr>
          <w:p w:rsidR="00AB6D1B" w:rsidRPr="006677E2" w:rsidRDefault="00AB6D1B" w:rsidP="0078371F">
            <w:pPr>
              <w:rPr>
                <w:rFonts w:ascii="仿宋_GB2312" w:eastAsia="仿宋_GB2312"/>
                <w:sz w:val="32"/>
                <w:szCs w:val="32"/>
              </w:rPr>
            </w:pPr>
          </w:p>
        </w:tc>
        <w:tc>
          <w:tcPr>
            <w:tcW w:w="1793" w:type="dxa"/>
          </w:tcPr>
          <w:p w:rsidR="00AB6D1B" w:rsidRPr="006677E2" w:rsidRDefault="00AB6D1B" w:rsidP="0078371F">
            <w:pPr>
              <w:rPr>
                <w:rFonts w:ascii="仿宋_GB2312" w:eastAsia="仿宋_GB2312"/>
                <w:sz w:val="32"/>
                <w:szCs w:val="32"/>
              </w:rPr>
            </w:pPr>
          </w:p>
        </w:tc>
        <w:tc>
          <w:tcPr>
            <w:tcW w:w="2319" w:type="dxa"/>
          </w:tcPr>
          <w:p w:rsidR="00AB6D1B" w:rsidRPr="006677E2" w:rsidRDefault="00AB6D1B" w:rsidP="0078371F">
            <w:pPr>
              <w:rPr>
                <w:rFonts w:ascii="仿宋_GB2312" w:eastAsia="仿宋_GB2312"/>
                <w:sz w:val="32"/>
                <w:szCs w:val="32"/>
              </w:rPr>
            </w:pPr>
          </w:p>
        </w:tc>
        <w:tc>
          <w:tcPr>
            <w:tcW w:w="2412" w:type="dxa"/>
          </w:tcPr>
          <w:p w:rsidR="00AB6D1B" w:rsidRPr="006677E2" w:rsidRDefault="00AB6D1B" w:rsidP="0078371F">
            <w:pPr>
              <w:rPr>
                <w:rFonts w:ascii="仿宋_GB2312" w:eastAsia="仿宋_GB2312"/>
                <w:sz w:val="32"/>
                <w:szCs w:val="32"/>
              </w:rPr>
            </w:pPr>
          </w:p>
        </w:tc>
      </w:tr>
    </w:tbl>
    <w:p w:rsidR="00AB6D1B" w:rsidRPr="006677E2" w:rsidRDefault="00AB6D1B" w:rsidP="00C96297">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、表中项目为近三年</w:t>
      </w:r>
      <w:r>
        <w:rPr>
          <w:rFonts w:ascii="仿宋_GB2312" w:eastAsia="仿宋_GB2312" w:cs="仿宋_GB2312" w:hint="eastAsia"/>
          <w:sz w:val="32"/>
          <w:szCs w:val="32"/>
        </w:rPr>
        <w:t>业绩</w:t>
      </w:r>
      <w:r w:rsidRPr="006677E2">
        <w:rPr>
          <w:rFonts w:ascii="仿宋_GB2312" w:eastAsia="仿宋_GB2312" w:cs="仿宋_GB2312" w:hint="eastAsia"/>
          <w:sz w:val="32"/>
          <w:szCs w:val="32"/>
        </w:rPr>
        <w:t>；</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Default="00AB6D1B" w:rsidP="00C96297">
      <w:pPr>
        <w:spacing w:line="400" w:lineRule="exact"/>
        <w:rPr>
          <w:rFonts w:ascii="仿宋_GB2312" w:eastAsia="仿宋_GB2312"/>
          <w:sz w:val="32"/>
          <w:szCs w:val="32"/>
        </w:rPr>
      </w:pPr>
    </w:p>
    <w:p w:rsidR="00AB6D1B" w:rsidRPr="006677E2" w:rsidRDefault="00AB6D1B" w:rsidP="00C96297">
      <w:pPr>
        <w:spacing w:line="400" w:lineRule="exact"/>
        <w:rPr>
          <w:rFonts w:ascii="仿宋_GB2312" w:eastAsia="仿宋_GB2312"/>
          <w:sz w:val="32"/>
          <w:szCs w:val="32"/>
        </w:rPr>
      </w:pPr>
    </w:p>
    <w:p w:rsidR="00AB6D1B" w:rsidRPr="006677E2" w:rsidRDefault="00AB6D1B" w:rsidP="00C96297">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AB6D1B" w:rsidRPr="006677E2" w:rsidRDefault="00AB6D1B" w:rsidP="00C96297">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AB6D1B" w:rsidRPr="006677E2" w:rsidRDefault="00AB6D1B" w:rsidP="006B72F7">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AB6D1B" w:rsidRPr="006677E2" w:rsidRDefault="00AB6D1B" w:rsidP="006B72F7">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AB6D1B" w:rsidRPr="006677E2" w:rsidRDefault="00AB6D1B" w:rsidP="006B72F7">
      <w:pPr>
        <w:ind w:firstLineChars="200" w:firstLine="31680"/>
        <w:rPr>
          <w:rFonts w:ascii="仿宋_GB2312" w:eastAsia="仿宋_GB2312"/>
          <w:sz w:val="32"/>
          <w:szCs w:val="32"/>
        </w:rPr>
      </w:pPr>
    </w:p>
    <w:p w:rsidR="00AB6D1B" w:rsidRPr="006677E2" w:rsidRDefault="00AB6D1B" w:rsidP="00C96297">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AB6D1B" w:rsidRPr="004A4453" w:rsidRDefault="00AB6D1B" w:rsidP="00C96297">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AB6D1B" w:rsidRPr="00C96297" w:rsidRDefault="00AB6D1B"/>
    <w:sectPr w:rsidR="00AB6D1B" w:rsidRPr="00C96297" w:rsidSect="0046142A">
      <w:pgSz w:w="11906" w:h="16838"/>
      <w:pgMar w:top="1247" w:right="1797" w:bottom="936"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D1B" w:rsidRDefault="00AB6D1B" w:rsidP="00C96297">
      <w:r>
        <w:separator/>
      </w:r>
    </w:p>
  </w:endnote>
  <w:endnote w:type="continuationSeparator" w:id="1">
    <w:p w:rsidR="00AB6D1B" w:rsidRDefault="00AB6D1B" w:rsidP="00C96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D1B" w:rsidRDefault="00AB6D1B" w:rsidP="00C96297">
      <w:r>
        <w:separator/>
      </w:r>
    </w:p>
  </w:footnote>
  <w:footnote w:type="continuationSeparator" w:id="1">
    <w:p w:rsidR="00AB6D1B" w:rsidRDefault="00AB6D1B" w:rsidP="00C96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297"/>
    <w:rsid w:val="00053103"/>
    <w:rsid w:val="00074E51"/>
    <w:rsid w:val="000D6790"/>
    <w:rsid w:val="000F5E51"/>
    <w:rsid w:val="0016491B"/>
    <w:rsid w:val="001937B3"/>
    <w:rsid w:val="001F05C6"/>
    <w:rsid w:val="002945F8"/>
    <w:rsid w:val="002E7AD8"/>
    <w:rsid w:val="003620F0"/>
    <w:rsid w:val="00446457"/>
    <w:rsid w:val="0045544E"/>
    <w:rsid w:val="0046142A"/>
    <w:rsid w:val="004A4453"/>
    <w:rsid w:val="004B6F6F"/>
    <w:rsid w:val="004D3DD6"/>
    <w:rsid w:val="00563228"/>
    <w:rsid w:val="0057356D"/>
    <w:rsid w:val="005D65B9"/>
    <w:rsid w:val="005F25FA"/>
    <w:rsid w:val="005F3376"/>
    <w:rsid w:val="00601745"/>
    <w:rsid w:val="006210DA"/>
    <w:rsid w:val="006677E2"/>
    <w:rsid w:val="0068399F"/>
    <w:rsid w:val="006B72F7"/>
    <w:rsid w:val="00725E38"/>
    <w:rsid w:val="00740596"/>
    <w:rsid w:val="0077417B"/>
    <w:rsid w:val="0078371F"/>
    <w:rsid w:val="00854B07"/>
    <w:rsid w:val="008B09F9"/>
    <w:rsid w:val="00914BB7"/>
    <w:rsid w:val="0096129A"/>
    <w:rsid w:val="00996001"/>
    <w:rsid w:val="00997FA5"/>
    <w:rsid w:val="00AB6D1B"/>
    <w:rsid w:val="00AC7C42"/>
    <w:rsid w:val="00BD3E14"/>
    <w:rsid w:val="00C279CE"/>
    <w:rsid w:val="00C96297"/>
    <w:rsid w:val="00D365DA"/>
    <w:rsid w:val="00D722A2"/>
    <w:rsid w:val="00DB38F3"/>
    <w:rsid w:val="00E54B8D"/>
    <w:rsid w:val="00EC410C"/>
    <w:rsid w:val="00F37889"/>
    <w:rsid w:val="00F66AD5"/>
    <w:rsid w:val="00FD7C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9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629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C96297"/>
    <w:rPr>
      <w:sz w:val="18"/>
      <w:szCs w:val="18"/>
    </w:rPr>
  </w:style>
  <w:style w:type="paragraph" w:styleId="Footer">
    <w:name w:val="footer"/>
    <w:basedOn w:val="Normal"/>
    <w:link w:val="FooterChar"/>
    <w:uiPriority w:val="99"/>
    <w:semiHidden/>
    <w:rsid w:val="00C9629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C96297"/>
    <w:rPr>
      <w:sz w:val="18"/>
      <w:szCs w:val="18"/>
    </w:rPr>
  </w:style>
  <w:style w:type="paragraph" w:styleId="PlainText">
    <w:name w:val="Plain Text"/>
    <w:basedOn w:val="Normal"/>
    <w:link w:val="PlainTextChar"/>
    <w:uiPriority w:val="99"/>
    <w:rsid w:val="00C96297"/>
    <w:rPr>
      <w:rFonts w:ascii="宋体" w:hAnsi="Courier New" w:cs="宋体"/>
    </w:rPr>
  </w:style>
  <w:style w:type="character" w:customStyle="1" w:styleId="PlainTextChar">
    <w:name w:val="Plain Text Char"/>
    <w:basedOn w:val="DefaultParagraphFont"/>
    <w:link w:val="PlainText"/>
    <w:uiPriority w:val="99"/>
    <w:locked/>
    <w:rsid w:val="00C96297"/>
    <w:rPr>
      <w:rFonts w:ascii="宋体" w:eastAsia="宋体" w:hAnsi="Courier New" w:cs="宋体"/>
      <w:sz w:val="21"/>
      <w:szCs w:val="21"/>
    </w:rPr>
  </w:style>
  <w:style w:type="paragraph" w:styleId="BalloonText">
    <w:name w:val="Balloon Text"/>
    <w:basedOn w:val="Normal"/>
    <w:link w:val="BalloonTextChar"/>
    <w:uiPriority w:val="99"/>
    <w:semiHidden/>
    <w:rsid w:val="00C96297"/>
    <w:rPr>
      <w:sz w:val="18"/>
      <w:szCs w:val="18"/>
    </w:rPr>
  </w:style>
  <w:style w:type="character" w:customStyle="1" w:styleId="BalloonTextChar">
    <w:name w:val="Balloon Text Char"/>
    <w:basedOn w:val="DefaultParagraphFont"/>
    <w:link w:val="BalloonText"/>
    <w:uiPriority w:val="99"/>
    <w:semiHidden/>
    <w:locked/>
    <w:rsid w:val="00C962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8</Pages>
  <Words>433</Words>
  <Characters>2474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24</cp:revision>
  <dcterms:created xsi:type="dcterms:W3CDTF">2017-02-06T06:09:00Z</dcterms:created>
  <dcterms:modified xsi:type="dcterms:W3CDTF">2017-02-13T08:21:00Z</dcterms:modified>
</cp:coreProperties>
</file>