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四川省妇幼保健院（四川省儿童医学中心）天府院区一期工程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围挡工程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招标公告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/>
          <w:bCs/>
          <w:szCs w:val="21"/>
          <w:lang w:eastAsia="zh-CN"/>
        </w:rPr>
        <w:t>一、</w:t>
      </w:r>
      <w:r>
        <w:rPr>
          <w:rFonts w:hint="eastAsia" w:ascii="宋体" w:hAnsi="宋体"/>
          <w:b/>
          <w:bCs/>
          <w:szCs w:val="21"/>
        </w:rPr>
        <w:t>工程名称：</w:t>
      </w:r>
      <w:r>
        <w:rPr>
          <w:rFonts w:hint="eastAsia" w:ascii="宋体" w:hAnsi="宋体"/>
          <w:bCs/>
        </w:rPr>
        <w:t>四川省妇幼保健院（四川省儿童医学中心）天府院区一期工程围挡施工。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/>
          <w:bCs/>
          <w:szCs w:val="21"/>
          <w:lang w:eastAsia="zh-CN"/>
        </w:rPr>
        <w:t>二、</w:t>
      </w:r>
      <w:r>
        <w:rPr>
          <w:rFonts w:hint="eastAsia" w:ascii="宋体" w:hAnsi="宋体"/>
          <w:b/>
          <w:bCs/>
          <w:szCs w:val="21"/>
        </w:rPr>
        <w:t>工程地点：</w:t>
      </w:r>
      <w:r>
        <w:rPr>
          <w:lang w:val="zh-CN" w:bidi="zh-CN"/>
        </w:rPr>
        <w:t>成都市双流区永安镇松柏村6组（成都 市天府国际生物城起步区，北临凤凰路、南临生物城中路、西 临岐黄里、东临岐黄二路）</w:t>
      </w:r>
      <w:r>
        <w:rPr>
          <w:rFonts w:hint="eastAsia" w:ascii="宋体" w:hAnsi="宋体"/>
          <w:bCs/>
        </w:rPr>
        <w:t>；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三、</w:t>
      </w:r>
      <w:r>
        <w:rPr>
          <w:rFonts w:hint="eastAsia" w:ascii="宋体" w:hAnsi="宋体"/>
          <w:b/>
          <w:bCs/>
          <w:szCs w:val="21"/>
        </w:rPr>
        <w:t>建设规模：</w:t>
      </w:r>
      <w:r>
        <w:rPr>
          <w:rFonts w:hint="eastAsia" w:ascii="宋体" w:hAnsi="宋体"/>
          <w:szCs w:val="21"/>
        </w:rPr>
        <w:t>地块东侧及北侧约350米。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四、</w:t>
      </w:r>
      <w:r>
        <w:rPr>
          <w:rFonts w:hint="eastAsia" w:ascii="宋体" w:hAnsi="宋体"/>
          <w:b/>
          <w:bCs/>
          <w:szCs w:val="21"/>
        </w:rPr>
        <w:t>工程范围：</w:t>
      </w:r>
      <w:r>
        <w:rPr>
          <w:rFonts w:hint="eastAsia" w:ascii="宋体" w:hAnsi="宋体"/>
          <w:szCs w:val="21"/>
        </w:rPr>
        <w:t>3米高彩钢围挡，表面覆盖绿布（草）毯。组合式彩钢板围挡根据具体情况可采用长度为3米/幅或6米/幅的标准围挡，确受现场条件限制时，可使用非标准长度围挡，本次工程不含灯光和喷雾系统。尺寸及规格见下图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264785" cy="1833245"/>
            <wp:effectExtent l="0" t="0" r="12065" b="14605"/>
            <wp:docPr id="1" name="图片 1" descr="微信图片_20181208090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812080906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83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五、</w:t>
      </w:r>
      <w:r>
        <w:rPr>
          <w:rFonts w:hint="eastAsia" w:ascii="宋体" w:hAnsi="宋体"/>
          <w:b/>
          <w:bCs/>
          <w:szCs w:val="21"/>
        </w:rPr>
        <w:t>质量要求：</w:t>
      </w:r>
      <w:r>
        <w:rPr>
          <w:rFonts w:hint="eastAsia" w:ascii="宋体" w:hAnsi="宋体"/>
          <w:szCs w:val="21"/>
        </w:rPr>
        <w:t>围挡设置应挺直、整齐划一、清洁美观和无破损，外观应与周围环境协调。围挡的稳固度应满足抗8级以上风力。施工单位应安排专人维护，及时清理围挡上</w:t>
      </w:r>
      <w:bookmarkStart w:id="0" w:name="_GoBack"/>
      <w:bookmarkEnd w:id="0"/>
      <w:r>
        <w:rPr>
          <w:rFonts w:hint="eastAsia" w:ascii="宋体" w:hAnsi="宋体"/>
          <w:szCs w:val="21"/>
        </w:rPr>
        <w:t>张贴、涂写等各类小广告，确保围挡（围墙）清洁、完好。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六</w:t>
      </w:r>
      <w:r>
        <w:rPr>
          <w:rFonts w:hint="eastAsia" w:ascii="宋体" w:hAnsi="宋体"/>
          <w:b/>
          <w:bCs/>
          <w:szCs w:val="21"/>
        </w:rPr>
        <w:t>、</w:t>
      </w:r>
      <w:r>
        <w:rPr>
          <w:rFonts w:hint="eastAsia" w:ascii="宋体" w:hAnsi="宋体"/>
          <w:b/>
          <w:bCs/>
          <w:szCs w:val="21"/>
          <w:lang w:eastAsia="zh-CN"/>
        </w:rPr>
        <w:t>报价</w:t>
      </w:r>
      <w:r>
        <w:rPr>
          <w:rFonts w:hint="eastAsia" w:ascii="宋体" w:hAnsi="宋体"/>
          <w:b/>
          <w:bCs/>
          <w:szCs w:val="21"/>
        </w:rPr>
        <w:t>要求</w:t>
      </w:r>
    </w:p>
    <w:p>
      <w:pPr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1.报价组成：</w:t>
      </w:r>
      <w:r>
        <w:rPr>
          <w:rFonts w:hint="eastAsia" w:ascii="宋体" w:hAnsi="宋体"/>
          <w:szCs w:val="21"/>
        </w:rPr>
        <w:t>人工费、材料费、施工机具使用费、企业管理费、利润，规费，税金</w:t>
      </w:r>
      <w:r>
        <w:rPr>
          <w:rFonts w:hint="eastAsia" w:ascii="宋体" w:hAnsi="宋体"/>
          <w:szCs w:val="21"/>
          <w:lang w:eastAsia="zh-CN"/>
        </w:rPr>
        <w:t>等；</w:t>
      </w:r>
    </w:p>
    <w:p>
      <w:pPr>
        <w:spacing w:line="360" w:lineRule="auto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  <w:lang w:eastAsia="zh-CN"/>
        </w:rPr>
        <w:t>要求投标人综合考虑实施过程中其它因素对本项目的影响，中标后，非“第三、技术要求”调整，中标价格将不接受调整。</w:t>
      </w:r>
    </w:p>
    <w:p>
      <w:pPr>
        <w:spacing w:line="360" w:lineRule="auto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3.报价方式：固定总价。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七、</w:t>
      </w:r>
      <w:r>
        <w:rPr>
          <w:rFonts w:hint="eastAsia" w:ascii="宋体" w:hAnsi="宋体"/>
          <w:b/>
          <w:bCs/>
          <w:szCs w:val="21"/>
        </w:rPr>
        <w:t>现场踏勘：</w:t>
      </w:r>
      <w:r>
        <w:rPr>
          <w:rFonts w:hint="eastAsia" w:ascii="宋体" w:hAnsi="宋体"/>
          <w:szCs w:val="21"/>
        </w:rPr>
        <w:t>不组织现场踏勘。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八、</w:t>
      </w:r>
      <w:r>
        <w:rPr>
          <w:rFonts w:hint="eastAsia" w:ascii="宋体" w:hAnsi="宋体"/>
          <w:b/>
          <w:bCs/>
          <w:szCs w:val="21"/>
        </w:rPr>
        <w:t>建设期：</w:t>
      </w:r>
      <w:r>
        <w:rPr>
          <w:rFonts w:hint="eastAsia" w:ascii="宋体" w:hAnsi="宋体"/>
          <w:szCs w:val="21"/>
        </w:rPr>
        <w:t>签订合同之日起至2018年12月31日。</w:t>
      </w:r>
    </w:p>
    <w:p>
      <w:pPr>
        <w:spacing w:line="360" w:lineRule="auto"/>
      </w:pPr>
      <w:r>
        <w:rPr>
          <w:rFonts w:hint="eastAsia" w:ascii="宋体" w:hAnsi="宋体"/>
          <w:b/>
          <w:bCs/>
          <w:szCs w:val="21"/>
          <w:lang w:eastAsia="zh-CN"/>
        </w:rPr>
        <w:t>九、</w:t>
      </w:r>
      <w:r>
        <w:rPr>
          <w:rFonts w:hint="eastAsia" w:ascii="宋体" w:hAnsi="宋体"/>
          <w:b/>
          <w:bCs/>
          <w:szCs w:val="21"/>
        </w:rPr>
        <w:t>质保期：</w:t>
      </w:r>
      <w:r>
        <w:rPr>
          <w:rFonts w:hint="eastAsia" w:ascii="宋体" w:hAnsi="宋体"/>
          <w:szCs w:val="21"/>
        </w:rPr>
        <w:t>验收合格之日起至工程竣工。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DB60088"/>
    <w:rsid w:val="004A0D91"/>
    <w:rsid w:val="007B78A7"/>
    <w:rsid w:val="018107C0"/>
    <w:rsid w:val="0CC90672"/>
    <w:rsid w:val="0CD21F8B"/>
    <w:rsid w:val="0E6E0ABE"/>
    <w:rsid w:val="176C03DA"/>
    <w:rsid w:val="1B14293A"/>
    <w:rsid w:val="20D413D6"/>
    <w:rsid w:val="26C07123"/>
    <w:rsid w:val="2D58094E"/>
    <w:rsid w:val="386D0AA1"/>
    <w:rsid w:val="3FAC28F0"/>
    <w:rsid w:val="422E1B11"/>
    <w:rsid w:val="4D885AF8"/>
    <w:rsid w:val="52B25BC8"/>
    <w:rsid w:val="53172813"/>
    <w:rsid w:val="567E08A5"/>
    <w:rsid w:val="571D0401"/>
    <w:rsid w:val="58345C24"/>
    <w:rsid w:val="5A5C3DC6"/>
    <w:rsid w:val="5BBE3D77"/>
    <w:rsid w:val="6B9D3F1B"/>
    <w:rsid w:val="6D535020"/>
    <w:rsid w:val="6DB60088"/>
    <w:rsid w:val="711211F6"/>
    <w:rsid w:val="721E45C8"/>
    <w:rsid w:val="722F2063"/>
    <w:rsid w:val="76532F89"/>
    <w:rsid w:val="787939B8"/>
    <w:rsid w:val="795374FA"/>
    <w:rsid w:val="7F8D71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Lenovo (Beijing) Limited</Company>
  <Pages>1</Pages>
  <Words>405</Words>
  <Characters>24</Characters>
  <Lines>1</Lines>
  <Paragraphs>1</Paragraphs>
  <TotalTime>2</TotalTime>
  <ScaleCrop>false</ScaleCrop>
  <LinksUpToDate>false</LinksUpToDate>
  <CharactersWithSpaces>428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2018-12-08T00:47:00Z</dcterms:created>
  <dc:creator>Administrator</dc:creator>
  <cp:lastModifiedBy>lrq</cp:lastModifiedBy>
  <cp:lastPrinted>2018-12-10T04:28:00Z</cp:lastPrinted>
  <dcterms:modified xsi:type="dcterms:W3CDTF">2018-12-12T08:08:40Z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