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94" w:rsidRPr="000E5794" w:rsidRDefault="000E5794" w:rsidP="000E5794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E5794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附件1：                      </w:t>
      </w:r>
    </w:p>
    <w:p w:rsidR="000E5794" w:rsidRPr="000E5794" w:rsidRDefault="000E5794" w:rsidP="000E5794">
      <w:pPr>
        <w:widowControl/>
        <w:shd w:val="clear" w:color="auto" w:fill="FFFFFF"/>
        <w:wordWrap w:val="0"/>
        <w:spacing w:line="400" w:lineRule="atLeast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E5794">
        <w:rPr>
          <w:rFonts w:ascii="黑体" w:eastAsia="黑体" w:hAnsi="黑体" w:cs="Segoe UI" w:hint="eastAsia"/>
          <w:b/>
          <w:bCs/>
          <w:color w:val="333333"/>
          <w:kern w:val="0"/>
          <w:sz w:val="24"/>
          <w:szCs w:val="24"/>
        </w:rPr>
        <w:t>市场调研项目明细</w:t>
      </w:r>
    </w:p>
    <w:p w:rsidR="000E5794" w:rsidRPr="000E5794" w:rsidRDefault="000E5794" w:rsidP="000E5794">
      <w:pPr>
        <w:widowControl/>
        <w:shd w:val="clear" w:color="auto" w:fill="FFFFFF"/>
        <w:wordWrap w:val="0"/>
        <w:spacing w:line="400" w:lineRule="atLeast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E579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 </w:t>
      </w:r>
    </w:p>
    <w:tbl>
      <w:tblPr>
        <w:tblW w:w="966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1"/>
        <w:gridCol w:w="2900"/>
        <w:gridCol w:w="6099"/>
      </w:tblGrid>
      <w:tr w:rsidR="000E5794" w:rsidRPr="000E5794" w:rsidTr="000E5794">
        <w:trPr>
          <w:trHeight w:val="33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794" w:rsidRPr="000E5794" w:rsidRDefault="000E5794" w:rsidP="000E5794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E579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794" w:rsidRPr="000E5794" w:rsidRDefault="000E5794" w:rsidP="000E5794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E579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设备或耗材、试剂名称</w:t>
            </w:r>
          </w:p>
        </w:tc>
        <w:tc>
          <w:tcPr>
            <w:tcW w:w="6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794" w:rsidRPr="000E5794" w:rsidRDefault="000E5794" w:rsidP="000E5794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E579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需求或参数要求</w:t>
            </w:r>
          </w:p>
        </w:tc>
      </w:tr>
      <w:tr w:rsidR="000E5794" w:rsidRPr="000E5794" w:rsidTr="000E5794">
        <w:trPr>
          <w:trHeight w:val="5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794" w:rsidRPr="000E5794" w:rsidRDefault="000E5794" w:rsidP="000E5794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E579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01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794" w:rsidRPr="000E5794" w:rsidRDefault="000E5794" w:rsidP="000E5794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E579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带温度探头导尿管(带膀胱温尿管)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794" w:rsidRPr="000E5794" w:rsidRDefault="000E5794" w:rsidP="000E5794">
            <w:pPr>
              <w:widowControl/>
              <w:wordWrap w:val="0"/>
              <w:ind w:firstLine="12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E5794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1) </w:t>
            </w:r>
            <w:r w:rsidRPr="000E579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用途：产品用于导尿，同时测量膀胱温度</w:t>
            </w:r>
            <w:r w:rsidRPr="000E5794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;</w:t>
            </w:r>
          </w:p>
          <w:p w:rsidR="000E5794" w:rsidRPr="000E5794" w:rsidRDefault="000E5794" w:rsidP="000E5794">
            <w:pPr>
              <w:widowControl/>
              <w:wordWrap w:val="0"/>
              <w:ind w:firstLine="12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E5794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2) </w:t>
            </w:r>
            <w:r w:rsidRPr="000E579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技术及要求：产品由温度探头和带球囊的导尿管组成</w:t>
            </w:r>
            <w:r w:rsidRPr="000E5794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;</w:t>
            </w:r>
            <w:r w:rsidRPr="000E579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温度测量范围</w:t>
            </w:r>
            <w:r w:rsidRPr="000E5794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25-46</w:t>
            </w:r>
            <w:r w:rsidRPr="000E579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℃，精度±</w:t>
            </w:r>
            <w:r w:rsidRPr="000E5794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0.2</w:t>
            </w:r>
            <w:r w:rsidRPr="000E579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℃</w:t>
            </w:r>
            <w:r w:rsidRPr="000E5794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;</w:t>
            </w:r>
            <w:r w:rsidRPr="000E579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适用于小儿和成人。</w:t>
            </w:r>
          </w:p>
        </w:tc>
      </w:tr>
      <w:tr w:rsidR="000E5794" w:rsidRPr="000E5794" w:rsidTr="000E5794">
        <w:trPr>
          <w:trHeight w:val="6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794" w:rsidRPr="000E5794" w:rsidRDefault="000E5794" w:rsidP="000E5794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E579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02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794" w:rsidRPr="000E5794" w:rsidRDefault="000E5794" w:rsidP="000E5794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E579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生物蛋白胶（止血用）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794" w:rsidRPr="000E5794" w:rsidRDefault="000E5794" w:rsidP="000E5794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E5794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1) </w:t>
            </w:r>
            <w:r w:rsidRPr="000E579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用途：适用于手术过程中阻止创面渗出和小静脉出血、防止组织粘连。于胸外科，心外科手术后止血；</w:t>
            </w:r>
          </w:p>
          <w:p w:rsidR="000E5794" w:rsidRPr="000E5794" w:rsidRDefault="000E5794" w:rsidP="000E5794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E5794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2) </w:t>
            </w:r>
            <w:r w:rsidRPr="000E579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成分：主体胶、催化剂等。</w:t>
            </w:r>
          </w:p>
        </w:tc>
      </w:tr>
      <w:tr w:rsidR="000E5794" w:rsidRPr="000E5794" w:rsidTr="000E5794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794" w:rsidRPr="000E5794" w:rsidRDefault="000E5794" w:rsidP="000E5794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E579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03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794" w:rsidRPr="000E5794" w:rsidRDefault="000E5794" w:rsidP="000E5794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E579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心外临时起搏器及起搏导线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794" w:rsidRPr="000E5794" w:rsidRDefault="000E5794" w:rsidP="000E5794">
            <w:pPr>
              <w:widowControl/>
              <w:wordWrap w:val="0"/>
              <w:ind w:left="420" w:hanging="42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E579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1)</w:t>
            </w:r>
            <w:r w:rsidRPr="000E5794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</w:t>
            </w:r>
            <w:r w:rsidRPr="000E579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用途：临时性心脏起搏，即应用双极心外膜电极连接体外起博器起博达到治疗目的；</w:t>
            </w:r>
          </w:p>
          <w:p w:rsidR="000E5794" w:rsidRPr="000E5794" w:rsidRDefault="000E5794" w:rsidP="000E5794">
            <w:pPr>
              <w:widowControl/>
              <w:wordWrap w:val="0"/>
              <w:ind w:left="420" w:hanging="42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E579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2)</w:t>
            </w:r>
            <w:r w:rsidRPr="000E5794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</w:t>
            </w:r>
            <w:r w:rsidRPr="000E579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技术及要求：双腔起搏器；有防止误操作装置；故障报警提示；内置大容量备用电源≥200小时；心脏直视手术结束后即可埋植在心外膜或心肌。</w:t>
            </w:r>
          </w:p>
        </w:tc>
      </w:tr>
      <w:tr w:rsidR="000E5794" w:rsidRPr="000E5794" w:rsidTr="000E5794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794" w:rsidRPr="000E5794" w:rsidRDefault="000E5794" w:rsidP="000E5794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E579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04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794" w:rsidRPr="000E5794" w:rsidRDefault="000E5794" w:rsidP="000E5794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E579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切口保护套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794" w:rsidRPr="000E5794" w:rsidRDefault="000E5794" w:rsidP="000E5794">
            <w:pPr>
              <w:widowControl/>
              <w:wordWrap w:val="0"/>
              <w:ind w:left="420" w:hanging="42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E579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1)</w:t>
            </w:r>
            <w:r w:rsidRPr="000E5794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</w:t>
            </w:r>
            <w:r w:rsidRPr="000E579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用途：用于小儿或成人普胸或心脏胸腔镜手术切口较大或较小的患者；</w:t>
            </w:r>
          </w:p>
          <w:p w:rsidR="000E5794" w:rsidRPr="000E5794" w:rsidRDefault="000E5794" w:rsidP="000E5794">
            <w:pPr>
              <w:widowControl/>
              <w:wordWrap w:val="0"/>
              <w:ind w:left="420" w:hanging="42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E5794">
              <w:rPr>
                <w:rFonts w:ascii="宋体" w:eastAsia="宋体" w:hAnsi="宋体" w:cs="Segoe UI" w:hint="eastAsia"/>
                <w:color w:val="333333"/>
                <w:kern w:val="0"/>
                <w:sz w:val="28"/>
                <w:szCs w:val="28"/>
              </w:rPr>
              <w:t>2)</w:t>
            </w:r>
            <w:r w:rsidRPr="000E5794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0E579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技术及要求：产品采用环氧乙烷灭菌，由外环、置入环和保护膜组成，一次性使用；</w:t>
            </w:r>
          </w:p>
        </w:tc>
      </w:tr>
      <w:tr w:rsidR="000E5794" w:rsidRPr="000E5794" w:rsidTr="000E5794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794" w:rsidRPr="000E5794" w:rsidRDefault="000E5794" w:rsidP="000E5794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E579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05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794" w:rsidRPr="000E5794" w:rsidRDefault="000E5794" w:rsidP="000E5794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E579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体内除颤电极板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794" w:rsidRPr="000E5794" w:rsidRDefault="000E5794" w:rsidP="000E5794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E579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适配于美敦力LIFE PACK20机型。</w:t>
            </w:r>
          </w:p>
        </w:tc>
      </w:tr>
    </w:tbl>
    <w:p w:rsidR="00B90FDA" w:rsidRPr="000E5794" w:rsidRDefault="00B90FDA"/>
    <w:sectPr w:rsidR="00B90FDA" w:rsidRPr="000E5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FDA" w:rsidRDefault="00B90FDA" w:rsidP="000E5794">
      <w:r>
        <w:separator/>
      </w:r>
    </w:p>
  </w:endnote>
  <w:endnote w:type="continuationSeparator" w:id="1">
    <w:p w:rsidR="00B90FDA" w:rsidRDefault="00B90FDA" w:rsidP="000E5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FDA" w:rsidRDefault="00B90FDA" w:rsidP="000E5794">
      <w:r>
        <w:separator/>
      </w:r>
    </w:p>
  </w:footnote>
  <w:footnote w:type="continuationSeparator" w:id="1">
    <w:p w:rsidR="00B90FDA" w:rsidRDefault="00B90FDA" w:rsidP="000E57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794"/>
    <w:rsid w:val="000E5794"/>
    <w:rsid w:val="00B9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5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57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5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5794"/>
    <w:rPr>
      <w:sz w:val="18"/>
      <w:szCs w:val="18"/>
    </w:rPr>
  </w:style>
  <w:style w:type="paragraph" w:styleId="a5">
    <w:name w:val="Normal (Web)"/>
    <w:basedOn w:val="a"/>
    <w:uiPriority w:val="99"/>
    <w:unhideWhenUsed/>
    <w:rsid w:val="000E57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2019-03-01T08:12:00Z</dcterms:created>
  <dcterms:modified xsi:type="dcterms:W3CDTF">2019-03-01T08:12:00Z</dcterms:modified>
</cp:coreProperties>
</file>