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9A" w:rsidRPr="000C649A" w:rsidRDefault="000C649A" w:rsidP="000C649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0C649A" w:rsidRPr="000C649A" w:rsidRDefault="000C649A" w:rsidP="000C649A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p w:rsidR="000C649A" w:rsidRPr="000C649A" w:rsidRDefault="000C649A" w:rsidP="000C649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2900"/>
        <w:gridCol w:w="6099"/>
      </w:tblGrid>
      <w:tr w:rsidR="000C649A" w:rsidRPr="000C649A" w:rsidTr="000C649A">
        <w:trPr>
          <w:trHeight w:val="3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免洗载玻片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约50片/盒，染色体核型分析用。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羊水细胞同步试剂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约80份/盒，羊水细胞染色体制备使用。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淋巴细胞同步试剂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约80份/盒，外周血淋巴细胞染色体制备使用。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胰酶缓冲液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约1L/桶，羊水细胞及外周血淋巴细胞染色体制备使用。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吉姆萨染液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约250ml/瓶，羊水细胞及外周血淋巴细胞染色体制备使用。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胰酶0.5%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约100ml/瓶，羊水细胞及外周血淋巴细胞染色体制备使用。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胰蛋白酶干粉（1:250）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约100g/瓶，消化法收获羊水细胞使用。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000000"/>
                <w:kern w:val="0"/>
                <w:sz w:val="18"/>
                <w:szCs w:val="18"/>
              </w:rPr>
              <w:t>抗心磷脂抗体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用于习惯性流产、血栓形成、血小板减少和狼疮脑病的辅助诊断。</w:t>
            </w:r>
          </w:p>
        </w:tc>
      </w:tr>
      <w:tr w:rsidR="000C649A" w:rsidRPr="000C649A" w:rsidTr="000C649A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000000"/>
                <w:kern w:val="0"/>
                <w:sz w:val="18"/>
                <w:szCs w:val="18"/>
              </w:rPr>
              <w:t>筛查滤纸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18"/>
                <w:szCs w:val="18"/>
              </w:rPr>
              <w:t>三孔、四孔，50张/包。</w:t>
            </w:r>
          </w:p>
        </w:tc>
      </w:tr>
    </w:tbl>
    <w:p w:rsidR="000C649A" w:rsidRPr="000C649A" w:rsidRDefault="000C649A" w:rsidP="000C649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C649A" w:rsidRPr="000C649A" w:rsidRDefault="000C649A" w:rsidP="000C649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0C649A" w:rsidRPr="000C649A" w:rsidRDefault="000C649A" w:rsidP="000C649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黑体" w:eastAsia="黑体" w:hAnsi="黑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0C649A" w:rsidRPr="000C649A" w:rsidRDefault="000C649A" w:rsidP="000C649A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0C649A" w:rsidRPr="000C649A" w:rsidTr="000C649A">
        <w:trPr>
          <w:trHeight w:val="735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C649A" w:rsidRPr="000C649A" w:rsidTr="000C649A">
        <w:trPr>
          <w:trHeight w:val="33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9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0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0C649A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0C649A" w:rsidRPr="000C649A" w:rsidRDefault="000C649A" w:rsidP="000C649A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C649A" w:rsidRPr="000C649A" w:rsidRDefault="000C649A" w:rsidP="000C649A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0C649A" w:rsidRPr="000C649A" w:rsidRDefault="000C649A" w:rsidP="000C649A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0C649A" w:rsidRPr="000C649A" w:rsidRDefault="000C649A" w:rsidP="000C649A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0C649A" w:rsidRPr="000C649A" w:rsidRDefault="000C649A" w:rsidP="000C649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C649A" w:rsidRPr="000C649A" w:rsidRDefault="000C649A" w:rsidP="000C649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0C649A" w:rsidRPr="000C649A" w:rsidRDefault="000C649A" w:rsidP="000C649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0C649A" w:rsidRPr="000C649A" w:rsidRDefault="000C649A" w:rsidP="000C649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0C649A" w:rsidRPr="000C649A" w:rsidRDefault="000C649A" w:rsidP="000C649A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1051"/>
        <w:gridCol w:w="932"/>
        <w:gridCol w:w="796"/>
        <w:gridCol w:w="736"/>
        <w:gridCol w:w="1488"/>
        <w:gridCol w:w="1488"/>
        <w:gridCol w:w="1352"/>
        <w:gridCol w:w="932"/>
      </w:tblGrid>
      <w:tr w:rsidR="000C649A" w:rsidRPr="000C649A" w:rsidTr="000C649A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C649A" w:rsidRPr="000C649A" w:rsidTr="000C649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49A" w:rsidRPr="000C649A" w:rsidRDefault="000C649A" w:rsidP="000C649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649A" w:rsidRPr="000C649A" w:rsidTr="000C649A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649A" w:rsidRPr="000C649A" w:rsidRDefault="000C649A" w:rsidP="000C649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49A" w:rsidRPr="000C649A" w:rsidRDefault="000C649A" w:rsidP="000C649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649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C649A" w:rsidRPr="000C649A" w:rsidRDefault="000C649A" w:rsidP="000C649A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0C649A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0C649A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0C649A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EC5AE0" w:rsidRPr="000C649A" w:rsidRDefault="00EC5AE0" w:rsidP="000C649A">
      <w:pPr>
        <w:rPr>
          <w:szCs w:val="32"/>
        </w:rPr>
      </w:pPr>
    </w:p>
    <w:sectPr w:rsidR="00EC5AE0" w:rsidRPr="000C649A" w:rsidSect="0031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05" w:rsidRDefault="00027505" w:rsidP="00D522D5">
      <w:r>
        <w:separator/>
      </w:r>
    </w:p>
  </w:endnote>
  <w:endnote w:type="continuationSeparator" w:id="1">
    <w:p w:rsidR="00027505" w:rsidRDefault="00027505" w:rsidP="00D5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05" w:rsidRDefault="00027505" w:rsidP="00D522D5">
      <w:r>
        <w:separator/>
      </w:r>
    </w:p>
  </w:footnote>
  <w:footnote w:type="continuationSeparator" w:id="1">
    <w:p w:rsidR="00027505" w:rsidRDefault="00027505" w:rsidP="00D5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2D5"/>
    <w:rsid w:val="00027505"/>
    <w:rsid w:val="000C649A"/>
    <w:rsid w:val="0031269C"/>
    <w:rsid w:val="0076140F"/>
    <w:rsid w:val="009B0549"/>
    <w:rsid w:val="00D522D5"/>
    <w:rsid w:val="00EC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2D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2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2019-03-20T00:52:00Z</dcterms:created>
  <dcterms:modified xsi:type="dcterms:W3CDTF">2019-03-20T06:20:00Z</dcterms:modified>
</cp:coreProperties>
</file>