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黑体" w:eastAsia="黑体" w:hAnsi="黑体" w:cs="Segoe UI" w:hint="eastAsia"/>
          <w:color w:val="333333"/>
          <w:kern w:val="0"/>
          <w:sz w:val="32"/>
          <w:szCs w:val="32"/>
        </w:rPr>
        <w:t>附件1</w:t>
      </w:r>
      <w:r>
        <w:rPr>
          <w:rFonts w:ascii="黑体" w:eastAsia="黑体" w:hAnsi="黑体" w:cs="Segoe UI" w:hint="eastAsia"/>
          <w:color w:val="333333"/>
          <w:kern w:val="0"/>
          <w:sz w:val="32"/>
          <w:szCs w:val="32"/>
        </w:rPr>
        <w:t>:</w:t>
      </w:r>
      <w:r w:rsidRPr="00A51E41">
        <w:rPr>
          <w:rFonts w:ascii="仿宋_GB2312" w:eastAsia="仿宋_GB2312" w:hAnsi="Segoe UI" w:cs="Segoe UI" w:hint="eastAsia"/>
          <w:color w:val="333333"/>
          <w:kern w:val="0"/>
          <w:sz w:val="32"/>
          <w:szCs w:val="32"/>
        </w:rPr>
        <w:t>采购项目配置需求(技术参数及评分细则)</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b/>
          <w:bCs/>
          <w:color w:val="333333"/>
          <w:kern w:val="0"/>
          <w:sz w:val="32"/>
          <w:szCs w:val="32"/>
        </w:rPr>
        <w:t>项目名称：西门子S2000彩超维保</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b/>
          <w:bCs/>
          <w:color w:val="333333"/>
          <w:kern w:val="0"/>
          <w:sz w:val="24"/>
          <w:szCs w:val="24"/>
        </w:rPr>
        <w:t>1.维保对象及服务要求：</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1.1维保对象基本情况：2台西门子公司生产的彩超，型号为S2000，其中1台购置于2012年初，配置如下探头：腹部探头6C2；腔内探头EC9-4；高频探头14L5；心脏探头4P1；另1台购置于2014年9月，配置如下探头:</w:t>
      </w:r>
      <w:r w:rsidRPr="00A51E41">
        <w:rPr>
          <w:rFonts w:ascii="仿宋_GB2312" w:eastAsia="仿宋_GB2312" w:hAnsi="Segoe UI" w:cs="Segoe UI" w:hint="eastAsia"/>
          <w:color w:val="333333"/>
          <w:kern w:val="0"/>
          <w:sz w:val="24"/>
          <w:szCs w:val="24"/>
        </w:rPr>
        <w:t> </w:t>
      </w:r>
      <w:r w:rsidRPr="00A51E41">
        <w:rPr>
          <w:rFonts w:ascii="仿宋_GB2312" w:eastAsia="仿宋_GB2312" w:hAnsi="Segoe UI" w:cs="Segoe UI" w:hint="eastAsia"/>
          <w:color w:val="333333"/>
          <w:kern w:val="0"/>
          <w:sz w:val="24"/>
          <w:szCs w:val="24"/>
        </w:rPr>
        <w:t>腹部探头6C2；腔内探头EC9-4；高频探头14L5；腹部容积探头7CF2。其中两只高频探头14L5均坏，不能正常使用。</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r w:rsidRPr="00A51E41">
        <w:rPr>
          <w:rFonts w:ascii="仿宋_GB2312" w:eastAsia="仿宋_GB2312" w:hAnsi="Segoe UI" w:cs="Segoe UI" w:hint="eastAsia"/>
          <w:color w:val="333333"/>
          <w:kern w:val="0"/>
          <w:sz w:val="24"/>
          <w:szCs w:val="24"/>
        </w:rPr>
        <w:t>1.2服务范围：要求提供全保服务，包含主机及其所配探头，包括有故障探头；</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1.3维保时间：以合同签订时间为准，2年；若因科室设备报废，合同自动终止；</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1.4付款方式：合同签订后按每个维修年度逐年支付；合同期第一个月支付40%、六个月后支付40%、合同期满后次月支付20%；</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b/>
          <w:bCs/>
          <w:color w:val="333333"/>
          <w:kern w:val="0"/>
          <w:sz w:val="24"/>
          <w:szCs w:val="24"/>
        </w:rPr>
        <w:t>*2.</w:t>
      </w:r>
      <w:r w:rsidRPr="00A51E41">
        <w:rPr>
          <w:rFonts w:ascii="仿宋_GB2312" w:eastAsia="仿宋_GB2312" w:hAnsi="Segoe UI" w:cs="Segoe UI" w:hint="eastAsia"/>
          <w:color w:val="333333"/>
          <w:kern w:val="0"/>
          <w:sz w:val="24"/>
          <w:szCs w:val="24"/>
        </w:rPr>
        <w:t>开机率保证：≥95％(以365天/年计算)；开机率≤95%时，每超过壹天则顺延两天保修期；开机率低于≤90%时，完全停机时间每超过壹天则顺延两天保修期，并扣除维保费人民币500元/天。（</w:t>
      </w:r>
      <w:r w:rsidRPr="00A51E41">
        <w:rPr>
          <w:rFonts w:ascii="仿宋_GB2312" w:eastAsia="仿宋_GB2312" w:hAnsi="Segoe UI" w:cs="Segoe UI" w:hint="eastAsia"/>
          <w:b/>
          <w:bCs/>
          <w:color w:val="333333"/>
          <w:kern w:val="0"/>
          <w:sz w:val="24"/>
          <w:szCs w:val="24"/>
        </w:rPr>
        <w:t>投标时提供加盖公司鲜章承诺函，否则为不满足此条款,此承诺将作为合同附件</w:t>
      </w:r>
      <w:r w:rsidRPr="00A51E41">
        <w:rPr>
          <w:rFonts w:ascii="仿宋_GB2312" w:eastAsia="仿宋_GB2312" w:hAnsi="Segoe UI" w:cs="Segoe UI" w:hint="eastAsia"/>
          <w:color w:val="333333"/>
          <w:kern w:val="0"/>
          <w:sz w:val="24"/>
          <w:szCs w:val="24"/>
        </w:rPr>
        <w:t>）</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2.1开机率的定义与计算方法：</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2.1.1“正常开机时间”的定义：每日24小时；</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2.1.2“停机时间”的定义：由于设备故障所致系统不能正常开机做病人的时间；停机时间记录的依据为维修报告，维修报告一式两份，医院和维保公司各执一份；</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2.1.3开机率=（365-停机时间）除以365；</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b/>
          <w:bCs/>
          <w:color w:val="333333"/>
          <w:kern w:val="0"/>
          <w:sz w:val="24"/>
          <w:szCs w:val="24"/>
        </w:rPr>
        <w:t>3.预防性维护保养：</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3.1每年提供四次维护保养服务，一般情况下一季度保养一次，一般安排在每年的1、4、7、10月份,但院方有权调整保养时间,维保公司应予以配合执行；</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3.2维护保养内容包括：校正服务（专业工具组），每次均包括设备安全性能检查、设备除尘保养、运行状态检查等，确保设备始终处于正常工作状态；</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3.3每次保养后必须提供规范、完整的保养报告，报告须体现保养内容，该报告必须三方（维保公司、功能科室、医学装备部）相关人员签字认可。报告一式两份，医院和维保公司各执一份；</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3.4维保公司提供预防性维护保养服务，时间以配合临床工作时间为主，可预约安排在非工作时间；</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b/>
          <w:bCs/>
          <w:color w:val="333333"/>
          <w:kern w:val="0"/>
          <w:sz w:val="24"/>
          <w:szCs w:val="24"/>
        </w:rPr>
        <w:t>4.设备故障维修：</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4.1该维保包含所有设备无限次技术服务及所有配件更换，保证维修后的设备符合厂家设计标准和相应的国家质量标准要求；</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4.2响应时间保证：支持全年每天24小时全天候服务。接到客户关于设备或其中部件的运行故障的报修电话，维修工程师必须在30分钟内响应；如需现场维修，服务工程师4小时到场维修；</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4.3如设备不涉及零配件更换，应在1日内维护完毕；如涉及到零配件更换，应在3日内完成;</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lastRenderedPageBreak/>
        <w:t>4.4备件来源要求：如需更换配件，所有更换的零部件必须为原厂备件，确保设备正常运行，须提供备件进口报关单复印件，或提供本公司的海关报关注册证，并加盖公司鲜章以资证明，保证备件供应100%保障；</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*4.4备机备件保证：探头的维修如果需要带离医院，则要求提供备件；如果涉及主机更换配件，若3日内不能完成维修，必须提供备机供科室使用；（</w:t>
      </w:r>
      <w:r w:rsidRPr="00A51E41">
        <w:rPr>
          <w:rFonts w:ascii="仿宋_GB2312" w:eastAsia="仿宋_GB2312" w:hAnsi="Segoe UI" w:cs="Segoe UI" w:hint="eastAsia"/>
          <w:b/>
          <w:bCs/>
          <w:color w:val="333333"/>
          <w:kern w:val="0"/>
          <w:sz w:val="24"/>
          <w:szCs w:val="24"/>
        </w:rPr>
        <w:t>投标时提供加盖公司鲜章承诺函，否则为不满足此条款,此承诺将作为合同附件</w:t>
      </w:r>
      <w:r w:rsidRPr="00A51E41">
        <w:rPr>
          <w:rFonts w:ascii="仿宋_GB2312" w:eastAsia="仿宋_GB2312" w:hAnsi="Segoe UI" w:cs="Segoe UI" w:hint="eastAsia"/>
          <w:color w:val="333333"/>
          <w:kern w:val="0"/>
          <w:sz w:val="24"/>
          <w:szCs w:val="24"/>
        </w:rPr>
        <w:t>）</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4.5每次维修后，维修工程师必须出具一式两份的完整维修报告，报告必须三方（维保公司、放射科室、医学装备部）相关人员签字认可；</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*4.8维保公司维修过程中必须保证所保设备所有配件、设施的安全性，不能使故障范围扩大或造成不可挽回的损失。如若出现上述情形，医院有权单方面中止合同，并且有权追究维保公司赔偿；（</w:t>
      </w:r>
      <w:r w:rsidRPr="00A51E41">
        <w:rPr>
          <w:rFonts w:ascii="仿宋_GB2312" w:eastAsia="仿宋_GB2312" w:hAnsi="Segoe UI" w:cs="Segoe UI" w:hint="eastAsia"/>
          <w:b/>
          <w:bCs/>
          <w:color w:val="333333"/>
          <w:kern w:val="0"/>
          <w:sz w:val="24"/>
          <w:szCs w:val="24"/>
        </w:rPr>
        <w:t>投标时提供加盖公司鲜章承诺函，否则为不满足此条款,此承诺将作为合同附件</w:t>
      </w:r>
      <w:r w:rsidRPr="00A51E41">
        <w:rPr>
          <w:rFonts w:ascii="仿宋_GB2312" w:eastAsia="仿宋_GB2312" w:hAnsi="Segoe UI" w:cs="Segoe UI" w:hint="eastAsia"/>
          <w:color w:val="333333"/>
          <w:kern w:val="0"/>
          <w:sz w:val="24"/>
          <w:szCs w:val="24"/>
        </w:rPr>
        <w:t>）</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4.9对设备使用人员或维修人员免费提供应用培训</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综合评分明细表：</w:t>
      </w:r>
    </w:p>
    <w:tbl>
      <w:tblPr>
        <w:tblW w:w="9840" w:type="dxa"/>
        <w:jc w:val="center"/>
        <w:tblCellMar>
          <w:left w:w="0" w:type="dxa"/>
          <w:right w:w="0" w:type="dxa"/>
        </w:tblCellMar>
        <w:tblLook w:val="04A0"/>
      </w:tblPr>
      <w:tblGrid>
        <w:gridCol w:w="456"/>
        <w:gridCol w:w="988"/>
        <w:gridCol w:w="704"/>
        <w:gridCol w:w="3562"/>
        <w:gridCol w:w="4130"/>
      </w:tblGrid>
      <w:tr w:rsidR="00A51E41" w:rsidRPr="00A51E41" w:rsidTr="00A51E41">
        <w:trPr>
          <w:trHeight w:val="420"/>
          <w:jc w:val="center"/>
        </w:trPr>
        <w:tc>
          <w:tcPr>
            <w:tcW w:w="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序号</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评分因素</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分值</w:t>
            </w:r>
          </w:p>
        </w:tc>
        <w:tc>
          <w:tcPr>
            <w:tcW w:w="35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评分标准</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说明</w:t>
            </w:r>
          </w:p>
        </w:tc>
      </w:tr>
      <w:tr w:rsidR="00A51E41" w:rsidRPr="00A51E41" w:rsidTr="00A51E41">
        <w:trPr>
          <w:trHeight w:val="42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投标报价40%</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40</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满足招标文件要求且投标价格最低的投标报价为评标基准价，其价格分为满分。其他投标单位的价格分统一按照下列公式计算：投标报价得分=(评标基准价／投标报价)×40。</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评标委员认为投标人投标报价明显低于成</w:t>
            </w:r>
          </w:p>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本价，在评标委员会发出质询函后，投标</w:t>
            </w:r>
          </w:p>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人未能提供合理的成本分析和价格构成</w:t>
            </w:r>
          </w:p>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的，或对质函询的解释未被评标委员会采</w:t>
            </w:r>
          </w:p>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信的，视为无效投标。</w:t>
            </w:r>
          </w:p>
        </w:tc>
      </w:tr>
      <w:tr w:rsidR="00A51E41" w:rsidRPr="00A51E41" w:rsidTr="00A51E41">
        <w:trPr>
          <w:trHeight w:val="183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技术指标49%</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49</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投标设备的技术参数完全符合招标文件要求没有负偏离得49分；。非“*”条款技术参数不满足招标文件要求（负偏离），一项扣3分，“*”条款技术参数与招标文件要求有负偏离的，一项扣5分；扣完为止。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A51E41" w:rsidRPr="00A51E41" w:rsidTr="00A51E41">
        <w:trPr>
          <w:trHeight w:val="91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业绩15%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15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投标人需提供至少5家三甲医疗机构客户名单。全部提供的得满分，少提供1家的扣3分，扣完为止。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提供送货发票或合同复印件。</w:t>
            </w:r>
          </w:p>
        </w:tc>
      </w:tr>
      <w:tr w:rsidR="00A51E41" w:rsidRPr="00A51E41" w:rsidTr="00A51E41">
        <w:trPr>
          <w:trHeight w:val="130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lastRenderedPageBreak/>
              <w:t>4</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售后服务5%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1.根据维保公司提供维保服务实施方案（包括保养、维修等）、工程师数量配置及相关资质证明材料等进行综合分析比较评分，最好得5分；一般得3分；差不得分。</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根据维保公司拟定的维保服务实施方案（包括保养、维修等）、工程师数量配置及相关资质证明材料等进行评分。</w:t>
            </w:r>
          </w:p>
        </w:tc>
      </w:tr>
      <w:tr w:rsidR="00A51E41" w:rsidRPr="00A51E41" w:rsidTr="00A51E41">
        <w:trPr>
          <w:trHeight w:val="145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投标文件的规范性1%</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2</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投标文件制作规范，没有细微偏差情形的得1分；有一项细微偏差扣0.5分，直至该项分值扣完为止。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jc w:val="left"/>
              <w:rPr>
                <w:rFonts w:ascii="宋体" w:eastAsia="宋体" w:hAnsi="宋体" w:cs="宋体"/>
                <w:kern w:val="0"/>
                <w:sz w:val="18"/>
                <w:szCs w:val="18"/>
              </w:rPr>
            </w:pPr>
            <w:r w:rsidRPr="00A51E41">
              <w:rPr>
                <w:rFonts w:ascii="宋体" w:eastAsia="宋体" w:hAnsi="宋体" w:cs="宋体" w:hint="eastAsia"/>
                <w:kern w:val="0"/>
                <w:sz w:val="24"/>
                <w:szCs w:val="24"/>
              </w:rPr>
              <w:t>根据投标人投标文件编制情况进行评分。</w:t>
            </w:r>
          </w:p>
        </w:tc>
      </w:tr>
    </w:tbl>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.附件2：</w:t>
      </w:r>
    </w:p>
    <w:p w:rsidR="00A51E41" w:rsidRPr="00A51E41" w:rsidRDefault="00A51E41" w:rsidP="00A51E41">
      <w:pPr>
        <w:widowControl/>
        <w:shd w:val="clear" w:color="auto" w:fill="FFFFFF"/>
        <w:wordWrap w:val="0"/>
        <w:spacing w:line="234" w:lineRule="atLeast"/>
        <w:jc w:val="center"/>
        <w:rPr>
          <w:rFonts w:ascii="Segoe UI" w:eastAsia="宋体" w:hAnsi="Segoe UI" w:cs="Segoe UI"/>
          <w:color w:val="333333"/>
          <w:kern w:val="0"/>
          <w:sz w:val="18"/>
          <w:szCs w:val="18"/>
        </w:rPr>
      </w:pPr>
      <w:r w:rsidRPr="00A51E41">
        <w:rPr>
          <w:rFonts w:ascii="黑体" w:eastAsia="黑体" w:hAnsi="黑体" w:cs="Segoe UI" w:hint="eastAsia"/>
          <w:color w:val="333333"/>
          <w:kern w:val="0"/>
          <w:sz w:val="32"/>
          <w:szCs w:val="32"/>
        </w:rPr>
        <w:t>采购文件书装订顺序</w:t>
      </w:r>
    </w:p>
    <w:p w:rsidR="00A51E41" w:rsidRPr="00A51E41" w:rsidRDefault="00A51E41" w:rsidP="00A51E41">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spacing w:val="8"/>
          <w:kern w:val="0"/>
          <w:sz w:val="24"/>
          <w:szCs w:val="24"/>
        </w:rPr>
        <w:t>1、封面（公司、项目、联系人、联系方式）</w:t>
      </w:r>
    </w:p>
    <w:p w:rsidR="00A51E41" w:rsidRPr="00A51E41" w:rsidRDefault="00A51E41" w:rsidP="00A51E41">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spacing w:val="8"/>
          <w:kern w:val="0"/>
          <w:sz w:val="24"/>
          <w:szCs w:val="24"/>
        </w:rPr>
        <w:t>2、目录</w:t>
      </w:r>
    </w:p>
    <w:p w:rsidR="00A51E41" w:rsidRPr="00A51E41" w:rsidRDefault="00A51E41" w:rsidP="00A51E41">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spacing w:val="8"/>
          <w:kern w:val="0"/>
          <w:sz w:val="24"/>
          <w:szCs w:val="24"/>
        </w:rPr>
        <w:t>3、品目及报价表（格式见附件3-1）</w:t>
      </w:r>
    </w:p>
    <w:p w:rsidR="00A51E41" w:rsidRPr="00A51E41" w:rsidRDefault="00A51E41" w:rsidP="00A51E41">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spacing w:val="8"/>
          <w:kern w:val="0"/>
          <w:sz w:val="24"/>
          <w:szCs w:val="24"/>
        </w:rPr>
        <w:t>4、规格型号、配置及偏离表（格式见附件3-2）</w:t>
      </w:r>
    </w:p>
    <w:p w:rsidR="00A51E41" w:rsidRPr="00A51E41" w:rsidRDefault="00A51E41" w:rsidP="00A51E41">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spacing w:val="8"/>
          <w:kern w:val="0"/>
          <w:sz w:val="24"/>
          <w:szCs w:val="24"/>
        </w:rPr>
        <w:t>5、企业营业执照（复印件）</w:t>
      </w:r>
    </w:p>
    <w:p w:rsidR="00A51E41" w:rsidRPr="00A51E41" w:rsidRDefault="00A51E41" w:rsidP="00A51E41">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spacing w:val="8"/>
          <w:kern w:val="0"/>
          <w:sz w:val="24"/>
          <w:szCs w:val="24"/>
        </w:rPr>
        <w:t>6、</w:t>
      </w:r>
      <w:r w:rsidRPr="00A51E41">
        <w:rPr>
          <w:rFonts w:ascii="仿宋_GB2312" w:eastAsia="仿宋_GB2312" w:hAnsi="Segoe UI" w:cs="Segoe UI" w:hint="eastAsia"/>
          <w:color w:val="333333"/>
          <w:kern w:val="0"/>
          <w:sz w:val="24"/>
          <w:szCs w:val="24"/>
        </w:rPr>
        <w:t>组织机构代码证、税务登记证（复印件）</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7、法定代表人授权书（原件，格式见附件3-3）暨经办人授权书，法定代表人、经办人身份证（复印件）</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8、提供维保服务实施方案（包括保养、维修等）详细说明，并且提供工程师数量配置及相关资质证明材料；</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9、业绩证明材料：维保公司提供近3年内三甲医院客户名单，有相关发票或合同复印件方为有效；</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10、</w:t>
      </w:r>
      <w:r w:rsidRPr="00A51E41">
        <w:rPr>
          <w:rFonts w:ascii="仿宋_GB2312" w:eastAsia="仿宋_GB2312" w:hAnsi="Segoe UI" w:cs="Segoe UI" w:hint="eastAsia"/>
          <w:color w:val="333333"/>
          <w:spacing w:val="8"/>
          <w:kern w:val="0"/>
          <w:sz w:val="24"/>
          <w:szCs w:val="24"/>
        </w:rPr>
        <w:t>封底</w:t>
      </w:r>
    </w:p>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仿宋_GB2312" w:eastAsia="仿宋_GB2312" w:hAnsi="Segoe UI" w:cs="Segoe UI" w:hint="eastAsia"/>
          <w:b/>
          <w:bCs/>
          <w:color w:val="333333"/>
          <w:kern w:val="0"/>
          <w:sz w:val="24"/>
          <w:szCs w:val="24"/>
        </w:rPr>
        <w:t>注：请务必按以上顺序装订资料，如有非中文资料，请同时提供中文翻译件。</w:t>
      </w:r>
    </w:p>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黑体" w:eastAsia="黑体" w:hAnsi="黑体" w:cs="Segoe UI" w:hint="eastAsia"/>
          <w:color w:val="333333"/>
          <w:kern w:val="0"/>
          <w:sz w:val="32"/>
          <w:szCs w:val="32"/>
        </w:rPr>
        <w:t>附件3：</w:t>
      </w:r>
      <w:r w:rsidRPr="00A51E41">
        <w:rPr>
          <w:rFonts w:ascii="黑体" w:eastAsia="黑体" w:hAnsi="黑体" w:cs="Segoe UI" w:hint="eastAsia"/>
          <w:b/>
          <w:bCs/>
          <w:color w:val="333333"/>
          <w:kern w:val="0"/>
          <w:sz w:val="32"/>
          <w:szCs w:val="32"/>
        </w:rPr>
        <w:t>主要表格格式</w:t>
      </w:r>
    </w:p>
    <w:p w:rsidR="00A51E41" w:rsidRPr="00A51E41" w:rsidRDefault="00A51E41" w:rsidP="00A51E41">
      <w:pPr>
        <w:widowControl/>
        <w:shd w:val="clear" w:color="auto" w:fill="FFFFFF"/>
        <w:wordWrap w:val="0"/>
        <w:spacing w:line="234" w:lineRule="atLeast"/>
        <w:jc w:val="center"/>
        <w:rPr>
          <w:rFonts w:ascii="Segoe UI" w:eastAsia="宋体" w:hAnsi="Segoe UI" w:cs="Segoe UI"/>
          <w:color w:val="333333"/>
          <w:kern w:val="0"/>
          <w:sz w:val="18"/>
          <w:szCs w:val="18"/>
        </w:rPr>
      </w:pPr>
      <w:r w:rsidRPr="00A51E41">
        <w:rPr>
          <w:rFonts w:ascii="黑体" w:eastAsia="黑体" w:hAnsi="黑体" w:cs="Segoe UI" w:hint="eastAsia"/>
          <w:b/>
          <w:bCs/>
          <w:color w:val="333333"/>
          <w:kern w:val="0"/>
          <w:sz w:val="32"/>
          <w:szCs w:val="32"/>
        </w:rPr>
        <w:t>附件3-1：品目及报价表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A51E41" w:rsidRPr="00A51E41" w:rsidTr="00A51E41">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备注</w:t>
            </w:r>
          </w:p>
        </w:tc>
      </w:tr>
      <w:tr w:rsidR="00A51E41" w:rsidRPr="00A51E41" w:rsidTr="00A51E41">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r>
      <w:tr w:rsidR="00A51E41" w:rsidRPr="00A51E41" w:rsidTr="00A51E41">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r>
      <w:tr w:rsidR="00A51E41" w:rsidRPr="00A51E41" w:rsidTr="00A51E41">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tc>
      </w:tr>
    </w:tbl>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2.“序号”，按照各产品技术参数对应的序号填写。</w:t>
      </w:r>
    </w:p>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lastRenderedPageBreak/>
        <w:t>4.“品目及报价表”需单独密封。</w:t>
      </w:r>
    </w:p>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5、如有配套耗材，请参照此表报价。</w:t>
      </w:r>
    </w:p>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6、如有多种规格，请按每种规格分别报价。</w:t>
      </w:r>
    </w:p>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供应商名称：（盖章）</w:t>
      </w:r>
    </w:p>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法定代表人或授权代表（签字）：　　　　　　　日期：</w:t>
      </w:r>
    </w:p>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p w:rsidR="00A51E41" w:rsidRPr="00A51E41" w:rsidRDefault="00A51E41" w:rsidP="00A51E41">
      <w:pPr>
        <w:widowControl/>
        <w:shd w:val="clear" w:color="auto" w:fill="FFFFFF"/>
        <w:wordWrap w:val="0"/>
        <w:spacing w:line="234" w:lineRule="atLeast"/>
        <w:jc w:val="center"/>
        <w:rPr>
          <w:rFonts w:ascii="Segoe UI" w:eastAsia="宋体" w:hAnsi="Segoe UI" w:cs="Segoe UI"/>
          <w:color w:val="333333"/>
          <w:kern w:val="0"/>
          <w:sz w:val="18"/>
          <w:szCs w:val="18"/>
        </w:rPr>
      </w:pPr>
      <w:r w:rsidRPr="00A51E41">
        <w:rPr>
          <w:rFonts w:ascii="黑体" w:eastAsia="黑体" w:hAnsi="黑体" w:cs="Segoe UI" w:hint="eastAsia"/>
          <w:b/>
          <w:bCs/>
          <w:color w:val="333333"/>
          <w:kern w:val="0"/>
          <w:sz w:val="32"/>
          <w:szCs w:val="32"/>
        </w:rPr>
        <w:t>附件3-2：规格型号、配置及偏离表</w:t>
      </w:r>
    </w:p>
    <w:tbl>
      <w:tblPr>
        <w:tblW w:w="0" w:type="auto"/>
        <w:jc w:val="center"/>
        <w:tblCellMar>
          <w:left w:w="0" w:type="dxa"/>
          <w:right w:w="0" w:type="dxa"/>
        </w:tblCellMar>
        <w:tblLook w:val="04A0"/>
      </w:tblPr>
      <w:tblGrid>
        <w:gridCol w:w="1056"/>
        <w:gridCol w:w="2299"/>
        <w:gridCol w:w="2299"/>
        <w:gridCol w:w="2868"/>
      </w:tblGrid>
      <w:tr w:rsidR="00A51E41" w:rsidRPr="00A51E41" w:rsidTr="00A51E41">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仿宋_GB2312" w:eastAsia="仿宋_GB2312" w:hAnsi="宋体" w:cs="宋体" w:hint="eastAsia"/>
                <w:kern w:val="0"/>
                <w:sz w:val="24"/>
                <w:szCs w:val="24"/>
              </w:rPr>
              <w:t>偏离及其影响</w:t>
            </w:r>
          </w:p>
        </w:tc>
      </w:tr>
      <w:tr w:rsidR="00A51E41" w:rsidRPr="00A51E41" w:rsidTr="00A51E41">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r>
      <w:tr w:rsidR="00A51E41" w:rsidRPr="00A51E41" w:rsidTr="00A51E41">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r>
    </w:tbl>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A51E41" w:rsidRPr="00A51E41" w:rsidRDefault="00A51E41" w:rsidP="00A51E41">
      <w:pPr>
        <w:widowControl/>
        <w:shd w:val="clear" w:color="auto" w:fill="FFFFFF"/>
        <w:wordWrap w:val="0"/>
        <w:spacing w:line="234" w:lineRule="atLeast"/>
        <w:ind w:firstLine="42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法定代表人或授权代表签字：日期:</w:t>
      </w:r>
    </w:p>
    <w:p w:rsidR="00A51E41" w:rsidRPr="00A51E41" w:rsidRDefault="00A51E41" w:rsidP="00A51E41">
      <w:pPr>
        <w:widowControl/>
        <w:shd w:val="clear" w:color="auto" w:fill="FFFFFF"/>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p w:rsidR="00A51E41" w:rsidRPr="00A51E41" w:rsidRDefault="00A51E41" w:rsidP="00A51E41">
      <w:pPr>
        <w:widowControl/>
        <w:shd w:val="clear" w:color="auto" w:fill="FFFFFF"/>
        <w:wordWrap w:val="0"/>
        <w:spacing w:line="234" w:lineRule="atLeast"/>
        <w:jc w:val="center"/>
        <w:rPr>
          <w:rFonts w:ascii="Segoe UI" w:eastAsia="宋体" w:hAnsi="Segoe UI" w:cs="Segoe UI"/>
          <w:color w:val="333333"/>
          <w:kern w:val="0"/>
          <w:sz w:val="18"/>
          <w:szCs w:val="18"/>
        </w:rPr>
      </w:pPr>
      <w:r w:rsidRPr="00A51E41">
        <w:rPr>
          <w:rFonts w:ascii="黑体" w:eastAsia="黑体" w:hAnsi="黑体" w:cs="Segoe UI" w:hint="eastAsia"/>
          <w:b/>
          <w:bCs/>
          <w:color w:val="333333"/>
          <w:kern w:val="0"/>
          <w:sz w:val="32"/>
          <w:szCs w:val="32"/>
        </w:rPr>
        <w:t>附件3-3</w:t>
      </w:r>
      <w:bookmarkStart w:id="0" w:name="_Toc95295163"/>
      <w:r w:rsidRPr="00A51E41">
        <w:rPr>
          <w:rFonts w:ascii="黑体" w:eastAsia="黑体" w:hAnsi="黑体" w:cs="Segoe UI" w:hint="eastAsia"/>
          <w:b/>
          <w:bCs/>
          <w:color w:val="333333"/>
          <w:kern w:val="0"/>
          <w:sz w:val="18"/>
          <w:szCs w:val="18"/>
        </w:rPr>
        <w:t>：法定代表人身份授权书</w:t>
      </w:r>
      <w:bookmarkEnd w:id="0"/>
    </w:p>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（采购单位名称）：</w:t>
      </w:r>
    </w:p>
    <w:p w:rsidR="00A51E41" w:rsidRPr="00A51E41" w:rsidRDefault="00A51E41" w:rsidP="00A51E41">
      <w:pPr>
        <w:widowControl/>
        <w:shd w:val="clear" w:color="auto" w:fill="FFFFFF"/>
        <w:wordWrap w:val="0"/>
        <w:spacing w:line="234" w:lineRule="atLeast"/>
        <w:ind w:firstLine="573"/>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本授权声明：（投标人名称）</w:t>
      </w:r>
    </w:p>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（法定代表人姓名、职务）授权（被授权人姓名、职务）为我方</w:t>
      </w:r>
      <w:r w:rsidRPr="00A51E41">
        <w:rPr>
          <w:rFonts w:ascii="仿宋_GB2312" w:eastAsia="仿宋_GB2312" w:hAnsi="Segoe UI" w:cs="Segoe UI" w:hint="eastAsia"/>
          <w:color w:val="333333"/>
          <w:kern w:val="0"/>
          <w:sz w:val="24"/>
          <w:szCs w:val="24"/>
          <w:u w:val="single"/>
        </w:rPr>
        <w:t>“”</w:t>
      </w:r>
      <w:r w:rsidRPr="00A51E41">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A51E41" w:rsidRPr="00A51E41" w:rsidRDefault="00A51E41" w:rsidP="00A51E41">
      <w:pPr>
        <w:widowControl/>
        <w:shd w:val="clear" w:color="auto" w:fill="FFFFFF"/>
        <w:wordWrap w:val="0"/>
        <w:spacing w:line="234" w:lineRule="atLeast"/>
        <w:ind w:firstLine="573"/>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特此声明。</w:t>
      </w:r>
    </w:p>
    <w:p w:rsidR="00A51E41" w:rsidRPr="00A51E41" w:rsidRDefault="00A51E41" w:rsidP="00A51E41">
      <w:pPr>
        <w:widowControl/>
        <w:shd w:val="clear" w:color="auto" w:fill="FFFFFF"/>
        <w:wordWrap w:val="0"/>
        <w:spacing w:line="234" w:lineRule="atLeast"/>
        <w:ind w:firstLine="573"/>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法定代表人签字：</w:t>
      </w:r>
    </w:p>
    <w:p w:rsidR="00A51E41" w:rsidRPr="00A51E41" w:rsidRDefault="00A51E41" w:rsidP="00A51E41">
      <w:pPr>
        <w:widowControl/>
        <w:shd w:val="clear" w:color="auto" w:fill="FFFFFF"/>
        <w:wordWrap w:val="0"/>
        <w:spacing w:line="234" w:lineRule="atLeast"/>
        <w:ind w:firstLine="573"/>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授权代表签字：</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投标人名称：（加盖公章）</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日期：</w:t>
      </w:r>
    </w:p>
    <w:p w:rsidR="00A51E41" w:rsidRPr="00A51E41" w:rsidRDefault="00A51E41" w:rsidP="00A51E41">
      <w:pPr>
        <w:widowControl/>
        <w:shd w:val="clear" w:color="auto" w:fill="FFFFFF"/>
        <w:wordWrap w:val="0"/>
        <w:spacing w:line="234" w:lineRule="atLeast"/>
        <w:ind w:left="480" w:hanging="360"/>
        <w:jc w:val="left"/>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w:t>
      </w:r>
      <w:r w:rsidRPr="00A51E41">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A51E41" w:rsidRPr="00A51E41" w:rsidRDefault="00A51E41" w:rsidP="00A51E41">
      <w:pPr>
        <w:widowControl/>
        <w:shd w:val="clear" w:color="auto" w:fill="FFFFFF"/>
        <w:wordWrap w:val="0"/>
        <w:spacing w:line="234" w:lineRule="atLeast"/>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p w:rsidR="00A51E41" w:rsidRPr="00A51E41" w:rsidRDefault="00A51E41" w:rsidP="00A51E41">
      <w:pPr>
        <w:widowControl/>
        <w:shd w:val="clear" w:color="auto" w:fill="FFFFFF"/>
        <w:wordWrap w:val="0"/>
        <w:spacing w:line="234" w:lineRule="atLeast"/>
        <w:jc w:val="center"/>
        <w:rPr>
          <w:rFonts w:ascii="Segoe UI" w:eastAsia="宋体" w:hAnsi="Segoe UI" w:cs="Segoe UI"/>
          <w:color w:val="333333"/>
          <w:kern w:val="0"/>
          <w:sz w:val="18"/>
          <w:szCs w:val="18"/>
        </w:rPr>
      </w:pPr>
      <w:r w:rsidRPr="00A51E41">
        <w:rPr>
          <w:rFonts w:ascii="黑体" w:eastAsia="黑体" w:hAnsi="黑体" w:cs="Segoe UI" w:hint="eastAsia"/>
          <w:b/>
          <w:bCs/>
          <w:color w:val="333333"/>
          <w:kern w:val="0"/>
          <w:sz w:val="32"/>
          <w:szCs w:val="32"/>
        </w:rPr>
        <w:t>附件3-4：用户情况表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A51E41" w:rsidRPr="00A51E41" w:rsidTr="00A51E41">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仿宋_GB2312" w:eastAsia="仿宋_GB2312" w:hAnsi="宋体" w:cs="宋体" w:hint="eastAsia"/>
                <w:kern w:val="0"/>
                <w:sz w:val="24"/>
                <w:szCs w:val="24"/>
              </w:rPr>
              <w:t>备注</w:t>
            </w:r>
          </w:p>
        </w:tc>
      </w:tr>
      <w:tr w:rsidR="00A51E41" w:rsidRPr="00A51E41" w:rsidTr="00A51E41">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51E41" w:rsidRPr="00A51E41" w:rsidRDefault="00A51E41" w:rsidP="00A51E41">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r>
      <w:tr w:rsidR="00A51E41" w:rsidRPr="00A51E41" w:rsidTr="00A51E41">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51E41" w:rsidRPr="00A51E41" w:rsidRDefault="00A51E41" w:rsidP="00A51E41">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r>
      <w:tr w:rsidR="00A51E41" w:rsidRPr="00A51E41" w:rsidTr="00A51E41">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105" w:lineRule="atLeast"/>
              <w:jc w:val="center"/>
              <w:rPr>
                <w:rFonts w:ascii="宋体" w:eastAsia="宋体" w:hAnsi="宋体" w:cs="宋体"/>
                <w:kern w:val="0"/>
                <w:sz w:val="18"/>
                <w:szCs w:val="18"/>
              </w:rPr>
            </w:pPr>
            <w:r w:rsidRPr="00A51E41">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105"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105"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105"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105"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105"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105"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r>
      <w:tr w:rsidR="00A51E41" w:rsidRPr="00A51E41" w:rsidTr="00A51E41">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A51E41" w:rsidRPr="00A51E41" w:rsidRDefault="00A51E41" w:rsidP="00A51E41">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105"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105"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105"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105"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105"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105"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r>
      <w:tr w:rsidR="00A51E41" w:rsidRPr="00A51E41" w:rsidTr="00A51E41">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A51E41" w:rsidRPr="00A51E41" w:rsidRDefault="00A51E41" w:rsidP="00A51E41">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105"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105"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105"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105"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105"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105"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r>
      <w:tr w:rsidR="00A51E41" w:rsidRPr="00A51E41" w:rsidTr="00A51E41">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仿宋_GB2312" w:eastAsia="仿宋_GB2312" w:hAnsi="宋体" w:cs="宋体" w:hint="eastAsia"/>
                <w:kern w:val="0"/>
                <w:sz w:val="24"/>
                <w:szCs w:val="24"/>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r>
      <w:tr w:rsidR="00A51E41" w:rsidRPr="00A51E41" w:rsidTr="00A51E41">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A51E41" w:rsidRPr="00A51E41" w:rsidRDefault="00A51E41" w:rsidP="00A51E41">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r>
      <w:tr w:rsidR="00A51E41" w:rsidRPr="00A51E41" w:rsidTr="00A51E41">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A51E41" w:rsidRPr="00A51E41" w:rsidRDefault="00A51E41" w:rsidP="00A51E41">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A51E41" w:rsidRDefault="00A51E41" w:rsidP="00A51E41">
            <w:pPr>
              <w:widowControl/>
              <w:wordWrap w:val="0"/>
              <w:spacing w:line="234" w:lineRule="atLeast"/>
              <w:jc w:val="center"/>
              <w:rPr>
                <w:rFonts w:ascii="宋体" w:eastAsia="宋体" w:hAnsi="宋体" w:cs="宋体"/>
                <w:kern w:val="0"/>
                <w:sz w:val="18"/>
                <w:szCs w:val="18"/>
              </w:rPr>
            </w:pPr>
            <w:r w:rsidRPr="00A51E41">
              <w:rPr>
                <w:rFonts w:ascii="宋体" w:eastAsia="宋体" w:hAnsi="宋体" w:cs="宋体" w:hint="eastAsia"/>
                <w:kern w:val="0"/>
                <w:sz w:val="24"/>
                <w:szCs w:val="24"/>
              </w:rPr>
              <w:t> </w:t>
            </w:r>
          </w:p>
        </w:tc>
      </w:tr>
    </w:tbl>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说明：1、表中产品为近三年销售，用户仍在使用的货物；2、只填写本次投标产品型号或与本次投标产品相当的型号。</w:t>
      </w:r>
    </w:p>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法定代表人或授权代表签字：日期</w:t>
      </w:r>
      <w:r w:rsidRPr="00A51E41">
        <w:rPr>
          <w:rFonts w:ascii="仿宋_GB2312" w:eastAsia="仿宋_GB2312" w:hAnsi="Segoe UI" w:cs="Segoe UI" w:hint="eastAsia"/>
          <w:b/>
          <w:bCs/>
          <w:color w:val="333333"/>
          <w:kern w:val="0"/>
          <w:sz w:val="24"/>
          <w:szCs w:val="24"/>
        </w:rPr>
        <w:t>:</w:t>
      </w:r>
    </w:p>
    <w:p w:rsidR="00A51E41" w:rsidRPr="00A51E41" w:rsidRDefault="00A51E41" w:rsidP="00A51E41">
      <w:pPr>
        <w:widowControl/>
        <w:shd w:val="clear" w:color="auto" w:fill="FFFFFF"/>
        <w:wordWrap w:val="0"/>
        <w:jc w:val="left"/>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p w:rsidR="00A51E41" w:rsidRPr="00A51E41" w:rsidRDefault="00A51E41" w:rsidP="00A51E41">
      <w:pPr>
        <w:widowControl/>
        <w:shd w:val="clear" w:color="auto" w:fill="FFFFFF"/>
        <w:wordWrap w:val="0"/>
        <w:spacing w:line="234" w:lineRule="atLeast"/>
        <w:ind w:firstLine="480"/>
        <w:jc w:val="center"/>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黑体" w:eastAsia="黑体" w:hAnsi="黑体" w:cs="Segoe UI" w:hint="eastAsia"/>
          <w:color w:val="333333"/>
          <w:kern w:val="0"/>
          <w:sz w:val="32"/>
          <w:szCs w:val="32"/>
        </w:rPr>
        <w:t>附件4：</w:t>
      </w:r>
    </w:p>
    <w:p w:rsidR="00A51E41" w:rsidRPr="00A51E41" w:rsidRDefault="00A51E41" w:rsidP="00A51E41">
      <w:pPr>
        <w:widowControl/>
        <w:shd w:val="clear" w:color="auto" w:fill="FFFFFF"/>
        <w:wordWrap w:val="0"/>
        <w:spacing w:line="234" w:lineRule="atLeast"/>
        <w:jc w:val="center"/>
        <w:rPr>
          <w:rFonts w:ascii="Segoe UI" w:eastAsia="宋体" w:hAnsi="Segoe UI" w:cs="Segoe UI"/>
          <w:color w:val="333333"/>
          <w:kern w:val="0"/>
          <w:sz w:val="18"/>
          <w:szCs w:val="18"/>
        </w:rPr>
      </w:pPr>
      <w:r w:rsidRPr="00A51E41">
        <w:rPr>
          <w:rFonts w:ascii="黑体" w:eastAsia="黑体" w:hAnsi="黑体" w:cs="Segoe UI" w:hint="eastAsia"/>
          <w:color w:val="333333"/>
          <w:kern w:val="0"/>
          <w:sz w:val="32"/>
          <w:szCs w:val="32"/>
        </w:rPr>
        <w:t>《四川省妇幼保健院反商业贿赂承诺书》</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1、不与其他投标人相互串通投标报价，损害贵院的合法权益；</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2、不与招标人串通投标，损害国家利益、社会公共利益或他人的合法权益；</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3、不以向招标人或者评标委员会成员行贿的手段谋取中标；</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5、保证不以其他任何方式扰乱贵院的招标工作；</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9、保证不以其他任何不正当竞争手段推销药品、医疗器械、设备、物资。</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三、本厂家、商家、公司保证竭力维护贵院的声誉，不做任何有损贵院形象的事情。</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2、对本厂家、商家、公司相关工作人员作出严肃处理；</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六、采购物资名称：</w:t>
      </w:r>
    </w:p>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p w:rsidR="00A51E41" w:rsidRPr="00A51E41" w:rsidRDefault="00A51E41" w:rsidP="00A51E41">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本《承诺书》一式二份（一份由承诺人自存；一份随竞价书传递）</w:t>
      </w:r>
    </w:p>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p w:rsidR="00A51E41" w:rsidRPr="00A51E41" w:rsidRDefault="00A51E41" w:rsidP="00A51E41">
      <w:pPr>
        <w:widowControl/>
        <w:shd w:val="clear" w:color="auto" w:fill="FFFFFF"/>
        <w:wordWrap w:val="0"/>
        <w:spacing w:line="234" w:lineRule="atLeast"/>
        <w:jc w:val="left"/>
        <w:rPr>
          <w:rFonts w:ascii="Segoe UI" w:eastAsia="宋体" w:hAnsi="Segoe UI" w:cs="Segoe UI"/>
          <w:color w:val="333333"/>
          <w:kern w:val="0"/>
          <w:sz w:val="18"/>
          <w:szCs w:val="18"/>
        </w:rPr>
      </w:pPr>
      <w:r w:rsidRPr="00A51E41">
        <w:rPr>
          <w:rFonts w:ascii="宋体" w:eastAsia="宋体" w:hAnsi="宋体" w:cs="Segoe UI" w:hint="eastAsia"/>
          <w:color w:val="333333"/>
          <w:kern w:val="0"/>
          <w:sz w:val="24"/>
          <w:szCs w:val="24"/>
        </w:rPr>
        <w:t> </w:t>
      </w:r>
    </w:p>
    <w:p w:rsidR="00A51E41" w:rsidRPr="00A51E41" w:rsidRDefault="00A51E41" w:rsidP="00A51E41">
      <w:pPr>
        <w:widowControl/>
        <w:shd w:val="clear" w:color="auto" w:fill="FFFFFF"/>
        <w:wordWrap w:val="0"/>
        <w:spacing w:line="234" w:lineRule="atLeast"/>
        <w:ind w:firstLine="12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承诺企业名称（公章）法人代表或</w:t>
      </w:r>
    </w:p>
    <w:p w:rsidR="00A51E41" w:rsidRPr="00A51E41" w:rsidRDefault="00A51E41" w:rsidP="00A51E41">
      <w:pPr>
        <w:widowControl/>
        <w:shd w:val="clear" w:color="auto" w:fill="FFFFFF"/>
        <w:wordWrap w:val="0"/>
        <w:spacing w:line="234" w:lineRule="atLeast"/>
        <w:ind w:left="120"/>
        <w:jc w:val="left"/>
        <w:rPr>
          <w:rFonts w:ascii="Segoe UI" w:eastAsia="宋体" w:hAnsi="Segoe UI" w:cs="Segoe UI"/>
          <w:color w:val="333333"/>
          <w:kern w:val="0"/>
          <w:sz w:val="18"/>
          <w:szCs w:val="18"/>
        </w:rPr>
      </w:pPr>
      <w:r w:rsidRPr="00A51E41">
        <w:rPr>
          <w:rFonts w:ascii="仿宋_GB2312" w:eastAsia="仿宋_GB2312" w:hAnsi="Segoe UI" w:cs="Segoe UI" w:hint="eastAsia"/>
          <w:color w:val="333333"/>
          <w:kern w:val="0"/>
          <w:sz w:val="24"/>
          <w:szCs w:val="24"/>
        </w:rPr>
        <w:t xml:space="preserve">　　　　　　　　　委托代理人（承诺人）</w:t>
      </w:r>
    </w:p>
    <w:p w:rsidR="00EC01C6" w:rsidRDefault="00EC01C6"/>
    <w:sectPr w:rsidR="00EC01C6" w:rsidSect="003F09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017" w:rsidRDefault="00631017" w:rsidP="00A51E41">
      <w:r>
        <w:separator/>
      </w:r>
    </w:p>
  </w:endnote>
  <w:endnote w:type="continuationSeparator" w:id="1">
    <w:p w:rsidR="00631017" w:rsidRDefault="00631017" w:rsidP="00A51E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017" w:rsidRDefault="00631017" w:rsidP="00A51E41">
      <w:r>
        <w:separator/>
      </w:r>
    </w:p>
  </w:footnote>
  <w:footnote w:type="continuationSeparator" w:id="1">
    <w:p w:rsidR="00631017" w:rsidRDefault="00631017" w:rsidP="00A51E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1E41"/>
    <w:rsid w:val="003F09B9"/>
    <w:rsid w:val="00631017"/>
    <w:rsid w:val="006668EE"/>
    <w:rsid w:val="00A51E41"/>
    <w:rsid w:val="00EC01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9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1E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1E41"/>
    <w:rPr>
      <w:sz w:val="18"/>
      <w:szCs w:val="18"/>
    </w:rPr>
  </w:style>
  <w:style w:type="paragraph" w:styleId="a4">
    <w:name w:val="footer"/>
    <w:basedOn w:val="a"/>
    <w:link w:val="Char0"/>
    <w:uiPriority w:val="99"/>
    <w:semiHidden/>
    <w:unhideWhenUsed/>
    <w:rsid w:val="00A51E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1E41"/>
    <w:rPr>
      <w:sz w:val="18"/>
      <w:szCs w:val="18"/>
    </w:rPr>
  </w:style>
  <w:style w:type="paragraph" w:styleId="a5">
    <w:name w:val="Normal (Web)"/>
    <w:basedOn w:val="a"/>
    <w:uiPriority w:val="99"/>
    <w:unhideWhenUsed/>
    <w:rsid w:val="00A51E4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575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2019-03-29T08:09:00Z</dcterms:created>
  <dcterms:modified xsi:type="dcterms:W3CDTF">2019-03-29T08:27:00Z</dcterms:modified>
</cp:coreProperties>
</file>