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610" w:type="dxa"/>
        <w:tblCellMar>
          <w:left w:w="0" w:type="dxa"/>
          <w:right w:w="0" w:type="dxa"/>
        </w:tblCellMar>
        <w:tblLook w:val="04A0"/>
      </w:tblPr>
      <w:tblGrid>
        <w:gridCol w:w="1095"/>
        <w:gridCol w:w="2700"/>
        <w:gridCol w:w="4815"/>
      </w:tblGrid>
      <w:tr w:rsidR="00246994" w:rsidRPr="00246994" w:rsidTr="00246994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简易需求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钛夹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一次性使用，无菌。用于新生儿或婴幼儿动脉导管未闭手术或其它心脏手术。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一次性肠镜活检钳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直径2.8mm左右，用于肠镜检查时粘膜送检。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射频治疗仪（含射频针）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产前诊断开展胎儿射频消融技术所需。射频针一次性使用，无菌。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血液回收机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  <w:shd w:val="clear" w:color="auto" w:fill="FFFFFF"/>
              </w:rPr>
              <w:t>心脏手术中灌注师浓缩体外循环机中稀释的血液 ，也可用于大出血病人自体血回收及回输。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微生物质谱检测试剂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  <w:shd w:val="clear" w:color="auto" w:fill="FFFFFF"/>
              </w:rPr>
              <w:t>1.检测原理：基质辅助激光解析电离飞行时间质谱。2.提供用于细菌、酵母样菌、丝状真菌和分枝杆菌等菌种的鉴定的专用基质及配套试剂。3.拥有不低于2000菌种数据的微生物数据库。4.可提供一次性和永久性使用靶板。5.提供配套使用的全新检测设备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  <w:shd w:val="clear" w:color="auto" w:fill="FFFFFF"/>
              </w:rPr>
              <w:t>化学发光法试剂耗材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1.检测原理：化学发光法检测。2.提供用于HIV、HCV、TP抗体检测的专用试剂及配套耗材。3.提供配套使用的全新检测设备。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  <w:shd w:val="clear" w:color="auto" w:fill="FFFFFF"/>
              </w:rPr>
              <w:t>成人尿道膀胱镜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膀胱检查设备，标配含工作站、活检钳及异物钳，具有照明良好，镜像清晰。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  <w:shd w:val="clear" w:color="auto" w:fill="FFFFFF"/>
              </w:rPr>
              <w:t>精囊镜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精囊检查设备，标配活检钳及异物钳。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  <w:shd w:val="clear" w:color="auto" w:fill="FFFFFF"/>
              </w:rPr>
              <w:t>腔内气压弹道碎石机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泌尿系碎石设备，标配不同型号的碎石杆。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  <w:shd w:val="clear" w:color="auto" w:fill="FFFFFF"/>
              </w:rPr>
              <w:t>成人输尿管硬镜+（医疗压力灌注泵）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标配活检钳及异物钳。</w:t>
            </w:r>
          </w:p>
        </w:tc>
      </w:tr>
      <w:tr w:rsidR="00246994" w:rsidRPr="00246994" w:rsidTr="00246994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  <w:shd w:val="clear" w:color="auto" w:fill="FFFFFF"/>
              </w:rPr>
              <w:t>前列腺治疗仪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前列腺炎治疗设备。</w:t>
            </w:r>
          </w:p>
        </w:tc>
      </w:tr>
    </w:tbl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b/>
          <w:bCs/>
          <w:color w:val="333333"/>
          <w:kern w:val="0"/>
          <w:sz w:val="24"/>
          <w:szCs w:val="24"/>
        </w:rPr>
        <w:t> 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b/>
          <w:bCs/>
          <w:color w:val="333333"/>
          <w:kern w:val="0"/>
          <w:sz w:val="24"/>
          <w:szCs w:val="24"/>
        </w:rPr>
        <w:t>附件2：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</w:rPr>
        <w:lastRenderedPageBreak/>
        <w:t> </w:t>
      </w:r>
    </w:p>
    <w:tbl>
      <w:tblPr>
        <w:tblW w:w="5074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4"/>
        <w:gridCol w:w="877"/>
        <w:gridCol w:w="788"/>
        <w:gridCol w:w="1409"/>
        <w:gridCol w:w="612"/>
        <w:gridCol w:w="1233"/>
        <w:gridCol w:w="1233"/>
        <w:gridCol w:w="986"/>
      </w:tblGrid>
      <w:tr w:rsidR="00246994" w:rsidRPr="00246994" w:rsidTr="00246994">
        <w:trPr>
          <w:trHeight w:val="61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246994" w:rsidRPr="00246994" w:rsidTr="00246994">
        <w:trPr>
          <w:trHeight w:val="27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33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25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</w:rPr>
        <w:t> 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</w:rPr>
        <w:t>公司名称：</w:t>
      </w: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</w:rPr>
        <w:t>代表签字：</w:t>
      </w: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</w:rPr>
        <w:t>  联系方式：</w:t>
      </w: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  <w:u w:val="single"/>
        </w:rPr>
        <w:t>       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</w:rPr>
        <w:t>日期：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</w:rPr>
        <w:t> 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</w:rPr>
        <w:t> 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b/>
          <w:bCs/>
          <w:color w:val="333333"/>
          <w:kern w:val="0"/>
          <w:sz w:val="24"/>
          <w:szCs w:val="24"/>
        </w:rPr>
        <w:t>附件3：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246994" w:rsidRPr="00246994" w:rsidTr="00246994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</w:t>
            </w: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用户</w:t>
            </w: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规</w:t>
            </w: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数</w:t>
            </w: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合同价格</w:t>
            </w: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使用时间</w:t>
            </w: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联系人</w:t>
            </w: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246994" w:rsidRPr="00246994" w:rsidTr="00246994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46994" w:rsidRPr="00246994" w:rsidTr="0024699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994" w:rsidRPr="00246994" w:rsidRDefault="00246994" w:rsidP="00246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94" w:rsidRPr="00246994" w:rsidRDefault="00246994" w:rsidP="0024699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994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46994" w:rsidRPr="00246994" w:rsidRDefault="00246994" w:rsidP="00246994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994">
        <w:rPr>
          <w:rFonts w:ascii="华文宋体" w:eastAsia="华文宋体" w:hAnsi="华文宋体" w:cs="宋体" w:hint="eastAsia"/>
          <w:color w:val="333333"/>
          <w:kern w:val="0"/>
          <w:sz w:val="24"/>
          <w:szCs w:val="24"/>
        </w:rPr>
        <w:lastRenderedPageBreak/>
        <w:t>说明：1、表中产品为近三年销售，用户仍在使用的货物；2、只填写与本次市场调研产品一致或相当的规格型号。</w:t>
      </w:r>
    </w:p>
    <w:p w:rsidR="009E2ACA" w:rsidRPr="00246994" w:rsidRDefault="009E2ACA" w:rsidP="00246994"/>
    <w:sectPr w:rsidR="009E2ACA" w:rsidRPr="0024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CA" w:rsidRDefault="009E2ACA" w:rsidP="00A50BC2">
      <w:r>
        <w:separator/>
      </w:r>
    </w:p>
  </w:endnote>
  <w:endnote w:type="continuationSeparator" w:id="1">
    <w:p w:rsidR="009E2ACA" w:rsidRDefault="009E2ACA" w:rsidP="00A5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CA" w:rsidRDefault="009E2ACA" w:rsidP="00A50BC2">
      <w:r>
        <w:separator/>
      </w:r>
    </w:p>
  </w:footnote>
  <w:footnote w:type="continuationSeparator" w:id="1">
    <w:p w:rsidR="009E2ACA" w:rsidRDefault="009E2ACA" w:rsidP="00A50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BC2"/>
    <w:rsid w:val="00246994"/>
    <w:rsid w:val="009E2ACA"/>
    <w:rsid w:val="00A5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B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BC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2019-09-04T06:36:00Z</dcterms:created>
  <dcterms:modified xsi:type="dcterms:W3CDTF">2019-09-04T07:38:00Z</dcterms:modified>
</cp:coreProperties>
</file>