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9B9" w:rsidRPr="00EE70E7" w:rsidRDefault="007D69B9" w:rsidP="007D69B9">
      <w:pPr>
        <w:spacing w:line="440" w:lineRule="exact"/>
        <w:jc w:val="center"/>
        <w:rPr>
          <w:rFonts w:asciiTheme="minorEastAsia" w:hAnsiTheme="minorEastAsia" w:cs="仿宋_GB2312"/>
          <w:b/>
          <w:sz w:val="36"/>
          <w:szCs w:val="36"/>
        </w:rPr>
      </w:pPr>
      <w:r w:rsidRPr="00EE70E7">
        <w:rPr>
          <w:rFonts w:asciiTheme="minorEastAsia" w:hAnsiTheme="minorEastAsia" w:hint="eastAsia"/>
          <w:b/>
          <w:bCs/>
          <w:sz w:val="36"/>
          <w:szCs w:val="36"/>
        </w:rPr>
        <w:t>四川省妇幼保健院2019年</w:t>
      </w:r>
      <w:r w:rsidR="00FF593C">
        <w:rPr>
          <w:rFonts w:asciiTheme="minorEastAsia" w:hAnsiTheme="minorEastAsia" w:hint="eastAsia"/>
          <w:b/>
          <w:bCs/>
          <w:sz w:val="36"/>
          <w:szCs w:val="36"/>
        </w:rPr>
        <w:t>官方网站三级</w:t>
      </w:r>
      <w:r w:rsidRPr="00EE70E7">
        <w:rPr>
          <w:rFonts w:asciiTheme="minorEastAsia" w:hAnsiTheme="minorEastAsia" w:hint="eastAsia"/>
          <w:b/>
          <w:bCs/>
          <w:sz w:val="36"/>
          <w:szCs w:val="36"/>
        </w:rPr>
        <w:t>等级保护测评服务项目</w:t>
      </w:r>
    </w:p>
    <w:p w:rsidR="007D69B9" w:rsidRDefault="007D69B9" w:rsidP="007D69B9">
      <w:pPr>
        <w:tabs>
          <w:tab w:val="left" w:pos="0"/>
        </w:tabs>
        <w:spacing w:line="360" w:lineRule="auto"/>
        <w:jc w:val="left"/>
        <w:rPr>
          <w:rFonts w:ascii="宋体" w:hAnsi="宋体"/>
          <w:b/>
          <w:szCs w:val="21"/>
        </w:rPr>
      </w:pPr>
    </w:p>
    <w:p w:rsidR="007D69B9" w:rsidRPr="00EE70E7" w:rsidRDefault="007D69B9" w:rsidP="007D69B9">
      <w:pPr>
        <w:tabs>
          <w:tab w:val="left" w:pos="0"/>
        </w:tabs>
        <w:spacing w:line="360" w:lineRule="auto"/>
        <w:jc w:val="left"/>
        <w:rPr>
          <w:rFonts w:asciiTheme="minorEastAsia" w:hAnsiTheme="minorEastAsia"/>
          <w:b/>
          <w:sz w:val="24"/>
          <w:szCs w:val="24"/>
        </w:rPr>
      </w:pPr>
      <w:r w:rsidRPr="00EE70E7">
        <w:rPr>
          <w:rFonts w:asciiTheme="minorEastAsia" w:hAnsiTheme="minorEastAsia" w:hint="eastAsia"/>
          <w:b/>
          <w:sz w:val="24"/>
          <w:szCs w:val="24"/>
        </w:rPr>
        <w:t>一、等级保护测评服务项目技术需求</w:t>
      </w:r>
    </w:p>
    <w:p w:rsidR="007D69B9" w:rsidRPr="00EE70E7" w:rsidRDefault="007D69B9" w:rsidP="00A0280F">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1、项目测评服务需求</w:t>
      </w:r>
      <w:r w:rsidRPr="00EE70E7">
        <w:rPr>
          <w:rFonts w:asciiTheme="minorEastAsia" w:hAnsiTheme="minorEastAsia" w:cs="宋体"/>
          <w:kern w:val="0"/>
          <w:sz w:val="24"/>
          <w:szCs w:val="24"/>
        </w:rPr>
        <w:t>和技术要求</w:t>
      </w:r>
      <w:r>
        <w:rPr>
          <w:rFonts w:asciiTheme="minorEastAsia" w:hAnsiTheme="minorEastAsia" w:cs="宋体" w:hint="eastAsia"/>
          <w:kern w:val="0"/>
          <w:sz w:val="24"/>
          <w:szCs w:val="24"/>
        </w:rPr>
        <w:t>：</w:t>
      </w:r>
      <w:r w:rsidRPr="00EE70E7">
        <w:rPr>
          <w:rFonts w:asciiTheme="minorEastAsia" w:hAnsiTheme="minorEastAsia" w:cs="宋体" w:hint="eastAsia"/>
          <w:kern w:val="0"/>
          <w:sz w:val="24"/>
          <w:szCs w:val="24"/>
        </w:rPr>
        <w:t>为了保障四川省妇幼保健院“</w:t>
      </w:r>
      <w:r>
        <w:rPr>
          <w:rFonts w:asciiTheme="minorEastAsia" w:hAnsiTheme="minorEastAsia" w:cs="宋体" w:hint="eastAsia"/>
          <w:kern w:val="0"/>
          <w:sz w:val="24"/>
          <w:szCs w:val="24"/>
        </w:rPr>
        <w:t>官方网站www.fybj.net</w:t>
      </w:r>
      <w:r w:rsidRPr="00EE70E7">
        <w:rPr>
          <w:rFonts w:asciiTheme="minorEastAsia" w:hAnsiTheme="minorEastAsia" w:cs="宋体" w:hint="eastAsia"/>
          <w:kern w:val="0"/>
          <w:sz w:val="24"/>
          <w:szCs w:val="24"/>
        </w:rPr>
        <w:t>”安全、稳定、可靠、高效的运行，按照国家网络安全等级保护2.0系列标准要求对其进行安全等级保护三级测评。测评内容包括：</w:t>
      </w:r>
      <w:r w:rsidRPr="00EE70E7">
        <w:rPr>
          <w:rFonts w:asciiTheme="minorEastAsia" w:hAnsiTheme="minorEastAsia" w:cs="宋体"/>
          <w:kern w:val="0"/>
          <w:sz w:val="24"/>
          <w:szCs w:val="24"/>
        </w:rPr>
        <w:t>安全物理环境、安全通信网络、安全区域边界、安全计算环境、安全管理中心</w:t>
      </w:r>
      <w:r w:rsidRPr="00EE70E7">
        <w:rPr>
          <w:rFonts w:asciiTheme="minorEastAsia" w:hAnsiTheme="minorEastAsia" w:cs="宋体" w:hint="eastAsia"/>
          <w:kern w:val="0"/>
          <w:sz w:val="24"/>
          <w:szCs w:val="24"/>
        </w:rPr>
        <w:t>、</w:t>
      </w:r>
      <w:r w:rsidRPr="00EE70E7">
        <w:rPr>
          <w:rFonts w:asciiTheme="minorEastAsia" w:hAnsiTheme="minorEastAsia" w:cs="宋体"/>
          <w:kern w:val="0"/>
          <w:sz w:val="24"/>
          <w:szCs w:val="24"/>
        </w:rPr>
        <w:t>安全管理制度、安全管理机构、安全管理人员、安全建设管理、安全运维管理</w:t>
      </w:r>
      <w:r w:rsidRPr="00EE70E7">
        <w:rPr>
          <w:rFonts w:asciiTheme="minorEastAsia" w:hAnsiTheme="minorEastAsia" w:cs="宋体" w:hint="eastAsia"/>
          <w:kern w:val="0"/>
          <w:sz w:val="24"/>
          <w:szCs w:val="24"/>
        </w:rPr>
        <w:t>等方面。通过测评，对照相应安全等级保护要求进行差距分析，排</w:t>
      </w:r>
      <w:r w:rsidR="008C5F81">
        <w:rPr>
          <w:rFonts w:asciiTheme="minorEastAsia" w:hAnsiTheme="minorEastAsia" w:cs="宋体" w:hint="eastAsia"/>
          <w:kern w:val="0"/>
          <w:sz w:val="24"/>
          <w:szCs w:val="24"/>
        </w:rPr>
        <w:t>查系统安全漏洞和隐患并分析其风险，制订出整改措施，出具测评报告并协助我院在四川省公安厅网安支队取得备案证书。</w:t>
      </w:r>
    </w:p>
    <w:p w:rsidR="007D69B9" w:rsidRPr="00EE70E7" w:rsidRDefault="007D69B9" w:rsidP="00A0280F">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2、具体内容包括：对四川省妇幼保健院“</w:t>
      </w:r>
      <w:r w:rsidR="008C5F81">
        <w:rPr>
          <w:rFonts w:asciiTheme="minorEastAsia" w:hAnsiTheme="minorEastAsia" w:cs="宋体" w:hint="eastAsia"/>
          <w:kern w:val="0"/>
          <w:sz w:val="24"/>
          <w:szCs w:val="24"/>
        </w:rPr>
        <w:t>官方网站www.fybj.net</w:t>
      </w:r>
      <w:r w:rsidRPr="00EE70E7">
        <w:rPr>
          <w:rFonts w:asciiTheme="minorEastAsia" w:hAnsiTheme="minorEastAsia" w:cs="宋体" w:hint="eastAsia"/>
          <w:kern w:val="0"/>
          <w:sz w:val="24"/>
          <w:szCs w:val="24"/>
        </w:rPr>
        <w:t>”的</w:t>
      </w:r>
      <w:r w:rsidRPr="00EE70E7">
        <w:rPr>
          <w:rFonts w:asciiTheme="minorEastAsia" w:hAnsiTheme="minorEastAsia" w:cs="宋体"/>
          <w:kern w:val="0"/>
          <w:sz w:val="24"/>
          <w:szCs w:val="24"/>
        </w:rPr>
        <w:t>安全物理环境、安全通信网络、安全区域边界、安全计算环境、安全管理中心</w:t>
      </w:r>
      <w:r w:rsidRPr="00EE70E7">
        <w:rPr>
          <w:rFonts w:asciiTheme="minorEastAsia" w:hAnsiTheme="minorEastAsia" w:cs="宋体" w:hint="eastAsia"/>
          <w:kern w:val="0"/>
          <w:sz w:val="24"/>
          <w:szCs w:val="24"/>
        </w:rPr>
        <w:t>、</w:t>
      </w:r>
      <w:r w:rsidRPr="00EE70E7">
        <w:rPr>
          <w:rFonts w:asciiTheme="minorEastAsia" w:hAnsiTheme="minorEastAsia" w:cs="宋体"/>
          <w:kern w:val="0"/>
          <w:sz w:val="24"/>
          <w:szCs w:val="24"/>
        </w:rPr>
        <w:t>安全管理制度、安全管理机构、安全管理人员、安全建设管理、安全运维管理</w:t>
      </w:r>
      <w:r w:rsidRPr="00EE70E7">
        <w:rPr>
          <w:rFonts w:asciiTheme="minorEastAsia" w:hAnsiTheme="minorEastAsia" w:cs="宋体" w:hint="eastAsia"/>
          <w:kern w:val="0"/>
          <w:sz w:val="24"/>
          <w:szCs w:val="24"/>
        </w:rPr>
        <w:t>共10个层面通过访谈、检查、测评等方法进行初测评，找出差距、安全漏洞和隐患并分析其风险，制订出整改建议报告。</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3、按照《GB/T22240-2008 信息系统安全等级保护定级指南》、《</w:t>
      </w:r>
      <w:r w:rsidRPr="00EE70E7">
        <w:rPr>
          <w:rFonts w:asciiTheme="minorEastAsia" w:hAnsiTheme="minorEastAsia" w:cs="宋体"/>
          <w:kern w:val="0"/>
          <w:sz w:val="24"/>
          <w:szCs w:val="24"/>
        </w:rPr>
        <w:t>GB/T 22239-2008</w:t>
      </w:r>
      <w:r w:rsidRPr="00EE70E7">
        <w:rPr>
          <w:rFonts w:asciiTheme="minorEastAsia" w:hAnsiTheme="minorEastAsia" w:cs="宋体" w:hint="eastAsia"/>
          <w:kern w:val="0"/>
          <w:sz w:val="24"/>
          <w:szCs w:val="24"/>
        </w:rPr>
        <w:t>信息安全技术</w:t>
      </w:r>
      <w:r w:rsidRPr="00EE70E7">
        <w:rPr>
          <w:rFonts w:asciiTheme="minorEastAsia" w:hAnsiTheme="minorEastAsia" w:cs="宋体"/>
          <w:kern w:val="0"/>
          <w:sz w:val="24"/>
          <w:szCs w:val="24"/>
        </w:rPr>
        <w:t xml:space="preserve"> </w:t>
      </w:r>
      <w:r w:rsidRPr="00EE70E7">
        <w:rPr>
          <w:rFonts w:asciiTheme="minorEastAsia" w:hAnsiTheme="minorEastAsia" w:cs="宋体" w:hint="eastAsia"/>
          <w:kern w:val="0"/>
          <w:sz w:val="24"/>
          <w:szCs w:val="24"/>
        </w:rPr>
        <w:t>信息系统安全等级保护基本要求》等国内相关标准，及初测评的整改意见协助</w:t>
      </w:r>
      <w:r w:rsidRPr="00EE70E7">
        <w:rPr>
          <w:rFonts w:asciiTheme="minorEastAsia" w:hAnsiTheme="minorEastAsia" w:hint="eastAsia"/>
          <w:sz w:val="24"/>
          <w:szCs w:val="24"/>
        </w:rPr>
        <w:t>四川省妇幼保健院</w:t>
      </w:r>
      <w:r w:rsidRPr="00EE70E7">
        <w:rPr>
          <w:rFonts w:asciiTheme="minorEastAsia" w:hAnsiTheme="minorEastAsia" w:cs="宋体" w:hint="eastAsia"/>
          <w:kern w:val="0"/>
          <w:sz w:val="24"/>
          <w:szCs w:val="24"/>
        </w:rPr>
        <w:t>完成被测信息系统技术方面的安全修复、系统加固等工作。</w:t>
      </w:r>
    </w:p>
    <w:p w:rsidR="007D69B9"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4、测评内容包括信息系统技术安全性测评及信息系统管理安全性测评：</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（1）</w:t>
      </w:r>
      <w:r w:rsidRPr="00EE70E7">
        <w:rPr>
          <w:rFonts w:asciiTheme="minorEastAsia" w:hAnsiTheme="minorEastAsia" w:cs="宋体" w:hint="eastAsia"/>
          <w:kern w:val="0"/>
          <w:sz w:val="24"/>
          <w:szCs w:val="24"/>
        </w:rPr>
        <w:t>信息系统技术安全性测评包括但不限于：</w:t>
      </w:r>
      <w:r w:rsidRPr="00EE70E7">
        <w:rPr>
          <w:rFonts w:asciiTheme="minorEastAsia" w:hAnsiTheme="minorEastAsia" w:cs="宋体"/>
          <w:kern w:val="0"/>
          <w:sz w:val="24"/>
          <w:szCs w:val="24"/>
        </w:rPr>
        <w:t>安全物理环境、安全通信网络、安全区域边界、安全计算环境、安全管理中心</w:t>
      </w:r>
      <w:r w:rsidRPr="00EE70E7">
        <w:rPr>
          <w:rFonts w:asciiTheme="minorEastAsia" w:hAnsiTheme="minorEastAsia" w:cs="宋体" w:hint="eastAsia"/>
          <w:kern w:val="0"/>
          <w:sz w:val="24"/>
          <w:szCs w:val="24"/>
        </w:rPr>
        <w:t>。</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（2）</w:t>
      </w:r>
      <w:r w:rsidRPr="00EE70E7">
        <w:rPr>
          <w:rFonts w:asciiTheme="minorEastAsia" w:hAnsiTheme="minorEastAsia" w:cs="宋体" w:hint="eastAsia"/>
          <w:kern w:val="0"/>
          <w:sz w:val="24"/>
          <w:szCs w:val="24"/>
        </w:rPr>
        <w:t>信息系统管理安全测评包括但不限于：</w:t>
      </w:r>
      <w:r w:rsidRPr="00EE70E7">
        <w:rPr>
          <w:rFonts w:asciiTheme="minorEastAsia" w:hAnsiTheme="minorEastAsia" w:cs="宋体"/>
          <w:kern w:val="0"/>
          <w:sz w:val="24"/>
          <w:szCs w:val="24"/>
        </w:rPr>
        <w:t>安全管理制度、安全管理机构、安全管理人员、安全建设管理、安全运维管理</w:t>
      </w:r>
      <w:r w:rsidRPr="00EE70E7">
        <w:rPr>
          <w:rFonts w:asciiTheme="minorEastAsia" w:hAnsiTheme="minorEastAsia" w:cs="宋体" w:hint="eastAsia"/>
          <w:kern w:val="0"/>
          <w:sz w:val="24"/>
          <w:szCs w:val="24"/>
        </w:rPr>
        <w:t>。</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（3）</w:t>
      </w:r>
      <w:r w:rsidRPr="00EE70E7">
        <w:rPr>
          <w:rFonts w:asciiTheme="minorEastAsia" w:hAnsiTheme="minorEastAsia" w:cs="宋体" w:hint="eastAsia"/>
          <w:kern w:val="0"/>
          <w:sz w:val="24"/>
          <w:szCs w:val="24"/>
        </w:rPr>
        <w:t>安全漏洞扫描包括但不限于：应用系统漏洞扫描、应用服务器漏洞扫描、数据库服务器漏洞扫描。</w:t>
      </w:r>
      <w:bookmarkStart w:id="0" w:name="_Toc387073188"/>
    </w:p>
    <w:p w:rsidR="007D69B9" w:rsidRDefault="007D69B9" w:rsidP="007D69B9">
      <w:pPr>
        <w:adjustRightInd w:val="0"/>
        <w:snapToGrid w:val="0"/>
        <w:spacing w:line="360" w:lineRule="auto"/>
        <w:rPr>
          <w:rFonts w:asciiTheme="minorEastAsia" w:hAnsiTheme="minorEastAsia" w:cs="宋体"/>
          <w:kern w:val="0"/>
          <w:sz w:val="24"/>
          <w:szCs w:val="24"/>
        </w:rPr>
      </w:pPr>
    </w:p>
    <w:p w:rsidR="007D69B9" w:rsidRDefault="007D69B9" w:rsidP="007D69B9">
      <w:pPr>
        <w:adjustRightInd w:val="0"/>
        <w:snapToGrid w:val="0"/>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5、</w:t>
      </w:r>
      <w:r w:rsidRPr="00EE70E7">
        <w:rPr>
          <w:rFonts w:asciiTheme="minorEastAsia" w:hAnsiTheme="minorEastAsia" w:cs="宋体" w:hint="eastAsia"/>
          <w:kern w:val="0"/>
          <w:sz w:val="24"/>
          <w:szCs w:val="24"/>
        </w:rPr>
        <w:t>测评具体要求</w:t>
      </w:r>
      <w:bookmarkEnd w:id="0"/>
      <w:r>
        <w:rPr>
          <w:rFonts w:asciiTheme="minorEastAsia" w:hAnsiTheme="minorEastAsia" w:cs="宋体" w:hint="eastAsia"/>
          <w:kern w:val="0"/>
          <w:sz w:val="24"/>
          <w:szCs w:val="24"/>
        </w:rPr>
        <w:t>如下</w:t>
      </w:r>
      <w:r w:rsidRPr="00EE70E7">
        <w:rPr>
          <w:rFonts w:asciiTheme="minorEastAsia" w:hAnsiTheme="minorEastAsia" w:cs="宋体" w:hint="eastAsia"/>
          <w:kern w:val="0"/>
          <w:sz w:val="24"/>
          <w:szCs w:val="24"/>
        </w:rPr>
        <w:t>：</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lastRenderedPageBreak/>
        <w:t>（一）信息系统技术安全性测评</w:t>
      </w:r>
    </w:p>
    <w:p w:rsidR="007D69B9" w:rsidRDefault="007D69B9" w:rsidP="007D69B9">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（1）</w:t>
      </w:r>
      <w:r w:rsidRPr="00EE70E7">
        <w:rPr>
          <w:rFonts w:asciiTheme="minorEastAsia" w:hAnsiTheme="minorEastAsia" w:cs="宋体"/>
          <w:kern w:val="0"/>
          <w:sz w:val="24"/>
          <w:szCs w:val="24"/>
        </w:rPr>
        <w:t>安全物理环境</w:t>
      </w:r>
      <w:r w:rsidRPr="00EE70E7">
        <w:rPr>
          <w:rFonts w:asciiTheme="minorEastAsia" w:hAnsiTheme="minorEastAsia" w:cs="宋体" w:hint="eastAsia"/>
          <w:kern w:val="0"/>
          <w:sz w:val="24"/>
          <w:szCs w:val="24"/>
        </w:rPr>
        <w:t>测评</w:t>
      </w:r>
    </w:p>
    <w:p w:rsidR="007D69B9" w:rsidRDefault="007D69B9" w:rsidP="007D69B9">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kern w:val="0"/>
          <w:sz w:val="24"/>
          <w:szCs w:val="24"/>
        </w:rPr>
        <w:t>安全物理环境</w:t>
      </w:r>
      <w:r w:rsidRPr="00EE70E7">
        <w:rPr>
          <w:rFonts w:asciiTheme="minorEastAsia" w:hAnsiTheme="minorEastAsia" w:cs="宋体" w:hint="eastAsia"/>
          <w:kern w:val="0"/>
          <w:sz w:val="24"/>
          <w:szCs w:val="24"/>
        </w:rPr>
        <w:t>测评应当包含：</w:t>
      </w:r>
      <w:r w:rsidRPr="00EE70E7">
        <w:rPr>
          <w:rFonts w:asciiTheme="minorEastAsia" w:hAnsiTheme="minorEastAsia" w:cs="宋体"/>
          <w:kern w:val="0"/>
          <w:sz w:val="24"/>
          <w:szCs w:val="24"/>
        </w:rPr>
        <w:t>安全物理环境</w:t>
      </w:r>
      <w:r w:rsidRPr="00EE70E7">
        <w:rPr>
          <w:rFonts w:asciiTheme="minorEastAsia" w:hAnsiTheme="minorEastAsia" w:cs="宋体" w:hint="eastAsia"/>
          <w:kern w:val="0"/>
          <w:sz w:val="24"/>
          <w:szCs w:val="24"/>
        </w:rPr>
        <w:t>测评：物理位置选择、物理访问控制、防盗窃和防破坏、防雷击、防火、防水和防潮、防静电、温湿度控制、电力供应、电磁防护等方面。</w:t>
      </w:r>
    </w:p>
    <w:p w:rsidR="007D69B9" w:rsidRDefault="007D69B9" w:rsidP="007D69B9">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（2）</w:t>
      </w:r>
      <w:r w:rsidRPr="00EE70E7">
        <w:rPr>
          <w:rFonts w:asciiTheme="minorEastAsia" w:hAnsiTheme="minorEastAsia" w:cs="宋体"/>
          <w:kern w:val="0"/>
          <w:sz w:val="24"/>
          <w:szCs w:val="24"/>
        </w:rPr>
        <w:t>安全通信网络</w:t>
      </w:r>
      <w:r w:rsidRPr="00EE70E7">
        <w:rPr>
          <w:rFonts w:asciiTheme="minorEastAsia" w:hAnsiTheme="minorEastAsia" w:cs="宋体" w:hint="eastAsia"/>
          <w:kern w:val="0"/>
          <w:sz w:val="24"/>
          <w:szCs w:val="24"/>
        </w:rPr>
        <w:t>测评</w:t>
      </w:r>
    </w:p>
    <w:p w:rsidR="007D69B9" w:rsidRPr="00EE70E7" w:rsidRDefault="007D69B9" w:rsidP="007D69B9">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kern w:val="0"/>
          <w:sz w:val="24"/>
          <w:szCs w:val="24"/>
        </w:rPr>
        <w:t>安全通信网络</w:t>
      </w:r>
      <w:r w:rsidRPr="00EE70E7">
        <w:rPr>
          <w:rFonts w:asciiTheme="minorEastAsia" w:hAnsiTheme="minorEastAsia" w:cs="宋体" w:hint="eastAsia"/>
          <w:kern w:val="0"/>
          <w:sz w:val="24"/>
          <w:szCs w:val="24"/>
        </w:rPr>
        <w:t>测评应当包含：网络架构、通信传输、可信验证等方面。</w:t>
      </w:r>
    </w:p>
    <w:p w:rsidR="007D69B9" w:rsidRDefault="007D69B9" w:rsidP="007D69B9">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（3）</w:t>
      </w:r>
      <w:r w:rsidRPr="00EE70E7">
        <w:rPr>
          <w:rFonts w:asciiTheme="minorEastAsia" w:hAnsiTheme="minorEastAsia" w:cs="宋体"/>
          <w:kern w:val="0"/>
          <w:sz w:val="24"/>
          <w:szCs w:val="24"/>
        </w:rPr>
        <w:t>安全区域边界</w:t>
      </w:r>
      <w:r w:rsidRPr="00EE70E7">
        <w:rPr>
          <w:rFonts w:asciiTheme="minorEastAsia" w:hAnsiTheme="minorEastAsia" w:cs="宋体" w:hint="eastAsia"/>
          <w:kern w:val="0"/>
          <w:sz w:val="24"/>
          <w:szCs w:val="24"/>
        </w:rPr>
        <w:t>测评</w:t>
      </w:r>
    </w:p>
    <w:p w:rsidR="007D69B9" w:rsidRPr="00EE70E7" w:rsidRDefault="007D69B9" w:rsidP="007D69B9">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kern w:val="0"/>
          <w:sz w:val="24"/>
          <w:szCs w:val="24"/>
        </w:rPr>
        <w:t>安全区域边界</w:t>
      </w:r>
      <w:r w:rsidRPr="00EE70E7">
        <w:rPr>
          <w:rFonts w:asciiTheme="minorEastAsia" w:hAnsiTheme="minorEastAsia" w:cs="宋体" w:hint="eastAsia"/>
          <w:kern w:val="0"/>
          <w:sz w:val="24"/>
          <w:szCs w:val="24"/>
        </w:rPr>
        <w:t>测评应当包含：边界防护、访问控制、入侵防范、恶意代码和垃圾邮件防范、安全审计、可信验证等方面。</w:t>
      </w:r>
    </w:p>
    <w:p w:rsidR="007D69B9" w:rsidRDefault="007D69B9" w:rsidP="007D69B9">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（4）</w:t>
      </w:r>
      <w:r w:rsidRPr="00EE70E7">
        <w:rPr>
          <w:rFonts w:asciiTheme="minorEastAsia" w:hAnsiTheme="minorEastAsia" w:cs="宋体"/>
          <w:kern w:val="0"/>
          <w:sz w:val="24"/>
          <w:szCs w:val="24"/>
        </w:rPr>
        <w:t>安全计算环境</w:t>
      </w:r>
      <w:r w:rsidRPr="00EE70E7">
        <w:rPr>
          <w:rFonts w:asciiTheme="minorEastAsia" w:hAnsiTheme="minorEastAsia" w:cs="宋体" w:hint="eastAsia"/>
          <w:kern w:val="0"/>
          <w:sz w:val="24"/>
          <w:szCs w:val="24"/>
        </w:rPr>
        <w:t>测评</w:t>
      </w:r>
    </w:p>
    <w:p w:rsidR="007D69B9" w:rsidRPr="00EE70E7" w:rsidRDefault="007D69B9" w:rsidP="007D69B9">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kern w:val="0"/>
          <w:sz w:val="24"/>
          <w:szCs w:val="24"/>
        </w:rPr>
        <w:t>安全计算环境</w:t>
      </w:r>
      <w:r w:rsidRPr="00EE70E7">
        <w:rPr>
          <w:rFonts w:asciiTheme="minorEastAsia" w:hAnsiTheme="minorEastAsia" w:cs="宋体" w:hint="eastAsia"/>
          <w:kern w:val="0"/>
          <w:sz w:val="24"/>
          <w:szCs w:val="24"/>
        </w:rPr>
        <w:t>测评应当包含：身份鉴别、访问控制、安全审计、入侵防范、恶意代码防范、可信验证、数据完整性、数据保密性、数据备份恢复、剩余信息保护、个人信息保护等方面。</w:t>
      </w:r>
    </w:p>
    <w:p w:rsidR="007D69B9" w:rsidRDefault="007D69B9" w:rsidP="007D69B9">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（5）</w:t>
      </w:r>
      <w:r w:rsidRPr="00EE70E7">
        <w:rPr>
          <w:rFonts w:asciiTheme="minorEastAsia" w:hAnsiTheme="minorEastAsia" w:cs="宋体"/>
          <w:kern w:val="0"/>
          <w:sz w:val="24"/>
          <w:szCs w:val="24"/>
        </w:rPr>
        <w:t>安全管理中心</w:t>
      </w:r>
      <w:r w:rsidRPr="00EE70E7">
        <w:rPr>
          <w:rFonts w:asciiTheme="minorEastAsia" w:hAnsiTheme="minorEastAsia" w:cs="宋体" w:hint="eastAsia"/>
          <w:kern w:val="0"/>
          <w:sz w:val="24"/>
          <w:szCs w:val="24"/>
        </w:rPr>
        <w:t>测评</w:t>
      </w:r>
    </w:p>
    <w:p w:rsidR="007D69B9" w:rsidRDefault="007D69B9" w:rsidP="007D69B9">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kern w:val="0"/>
          <w:sz w:val="24"/>
          <w:szCs w:val="24"/>
        </w:rPr>
        <w:t>安全管理中心</w:t>
      </w:r>
      <w:r w:rsidRPr="00EE70E7">
        <w:rPr>
          <w:rFonts w:asciiTheme="minorEastAsia" w:hAnsiTheme="minorEastAsia" w:cs="宋体" w:hint="eastAsia"/>
          <w:kern w:val="0"/>
          <w:sz w:val="24"/>
          <w:szCs w:val="24"/>
        </w:rPr>
        <w:t>测评应当包含：</w:t>
      </w:r>
      <w:r w:rsidRPr="00EE70E7">
        <w:rPr>
          <w:rFonts w:asciiTheme="minorEastAsia" w:hAnsiTheme="minorEastAsia" w:cs="宋体"/>
          <w:kern w:val="0"/>
          <w:sz w:val="24"/>
          <w:szCs w:val="24"/>
        </w:rPr>
        <w:t>安全管理中心</w:t>
      </w:r>
      <w:r w:rsidRPr="00EE70E7">
        <w:rPr>
          <w:rFonts w:asciiTheme="minorEastAsia" w:hAnsiTheme="minorEastAsia" w:cs="宋体" w:hint="eastAsia"/>
          <w:kern w:val="0"/>
          <w:sz w:val="24"/>
          <w:szCs w:val="24"/>
        </w:rPr>
        <w:t>测评：系统管理、审计管理、安全管理、集中管控等方面。</w:t>
      </w:r>
    </w:p>
    <w:p w:rsidR="007D69B9" w:rsidRPr="00EE70E7" w:rsidRDefault="007D69B9" w:rsidP="007D69B9">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（二）信息系统管理安全测评</w:t>
      </w:r>
    </w:p>
    <w:p w:rsidR="007D69B9" w:rsidRDefault="007D69B9" w:rsidP="007D69B9">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（1）</w:t>
      </w:r>
      <w:r w:rsidRPr="00EE70E7">
        <w:rPr>
          <w:rFonts w:asciiTheme="minorEastAsia" w:hAnsiTheme="minorEastAsia" w:cs="宋体"/>
          <w:kern w:val="0"/>
          <w:sz w:val="24"/>
          <w:szCs w:val="24"/>
        </w:rPr>
        <w:t>安全管理制度</w:t>
      </w:r>
      <w:r w:rsidRPr="00EE70E7">
        <w:rPr>
          <w:rFonts w:asciiTheme="minorEastAsia" w:hAnsiTheme="minorEastAsia" w:cs="宋体" w:hint="eastAsia"/>
          <w:kern w:val="0"/>
          <w:sz w:val="24"/>
          <w:szCs w:val="24"/>
        </w:rPr>
        <w:t>测评</w:t>
      </w:r>
    </w:p>
    <w:p w:rsidR="007D69B9" w:rsidRPr="00EE70E7" w:rsidRDefault="007D69B9" w:rsidP="007D69B9">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kern w:val="0"/>
          <w:sz w:val="24"/>
          <w:szCs w:val="24"/>
        </w:rPr>
        <w:t>安全管理制度</w:t>
      </w:r>
      <w:r w:rsidRPr="00EE70E7">
        <w:rPr>
          <w:rFonts w:asciiTheme="minorEastAsia" w:hAnsiTheme="minorEastAsia" w:cs="宋体" w:hint="eastAsia"/>
          <w:kern w:val="0"/>
          <w:sz w:val="24"/>
          <w:szCs w:val="24"/>
        </w:rPr>
        <w:t>测评应当包含：安全策略、管理制度、制定和发布、评审和修订等方面。</w:t>
      </w:r>
    </w:p>
    <w:p w:rsidR="007D69B9" w:rsidRDefault="007D69B9" w:rsidP="007D69B9">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（2）</w:t>
      </w:r>
      <w:r w:rsidRPr="00EE70E7">
        <w:rPr>
          <w:rFonts w:asciiTheme="minorEastAsia" w:hAnsiTheme="minorEastAsia" w:cs="宋体"/>
          <w:kern w:val="0"/>
          <w:sz w:val="24"/>
          <w:szCs w:val="24"/>
        </w:rPr>
        <w:t>安全管理机构</w:t>
      </w:r>
      <w:r w:rsidRPr="00EE70E7">
        <w:rPr>
          <w:rFonts w:asciiTheme="minorEastAsia" w:hAnsiTheme="minorEastAsia" w:cs="宋体" w:hint="eastAsia"/>
          <w:kern w:val="0"/>
          <w:sz w:val="24"/>
          <w:szCs w:val="24"/>
        </w:rPr>
        <w:t>测评</w:t>
      </w:r>
    </w:p>
    <w:p w:rsidR="007D69B9" w:rsidRPr="00EE70E7" w:rsidRDefault="007D69B9" w:rsidP="007D69B9">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kern w:val="0"/>
          <w:sz w:val="24"/>
          <w:szCs w:val="24"/>
        </w:rPr>
        <w:t>安全管理机构</w:t>
      </w:r>
      <w:r w:rsidRPr="00EE70E7">
        <w:rPr>
          <w:rFonts w:asciiTheme="minorEastAsia" w:hAnsiTheme="minorEastAsia" w:cs="宋体" w:hint="eastAsia"/>
          <w:kern w:val="0"/>
          <w:sz w:val="24"/>
          <w:szCs w:val="24"/>
        </w:rPr>
        <w:t>测评应当包含：岗位设置、人员配备、授权和审批、沟通和合作、审核和检查等方面。</w:t>
      </w:r>
    </w:p>
    <w:p w:rsidR="007D69B9" w:rsidRDefault="007D69B9" w:rsidP="007D69B9">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（3）</w:t>
      </w:r>
      <w:r w:rsidRPr="00EE70E7">
        <w:rPr>
          <w:rFonts w:asciiTheme="minorEastAsia" w:hAnsiTheme="minorEastAsia" w:cs="宋体"/>
          <w:kern w:val="0"/>
          <w:sz w:val="24"/>
          <w:szCs w:val="24"/>
        </w:rPr>
        <w:t>安全管理人员</w:t>
      </w:r>
      <w:r w:rsidRPr="00EE70E7">
        <w:rPr>
          <w:rFonts w:asciiTheme="minorEastAsia" w:hAnsiTheme="minorEastAsia" w:cs="宋体" w:hint="eastAsia"/>
          <w:kern w:val="0"/>
          <w:sz w:val="24"/>
          <w:szCs w:val="24"/>
        </w:rPr>
        <w:t>测评</w:t>
      </w:r>
    </w:p>
    <w:p w:rsidR="007D69B9" w:rsidRPr="00EE70E7" w:rsidRDefault="007D69B9" w:rsidP="007D69B9">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kern w:val="0"/>
          <w:sz w:val="24"/>
          <w:szCs w:val="24"/>
        </w:rPr>
        <w:t>安全管理人员</w:t>
      </w:r>
      <w:r w:rsidRPr="00EE70E7">
        <w:rPr>
          <w:rFonts w:asciiTheme="minorEastAsia" w:hAnsiTheme="minorEastAsia" w:cs="宋体" w:hint="eastAsia"/>
          <w:kern w:val="0"/>
          <w:sz w:val="24"/>
          <w:szCs w:val="24"/>
        </w:rPr>
        <w:t>测评应当包含：人员录用、人员离岗、安全意识教育和培训、外部人员访问管理等方面。</w:t>
      </w:r>
    </w:p>
    <w:p w:rsidR="007D69B9" w:rsidRDefault="007D69B9" w:rsidP="007D69B9">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（4）</w:t>
      </w:r>
      <w:r w:rsidRPr="00EE70E7">
        <w:rPr>
          <w:rFonts w:asciiTheme="minorEastAsia" w:hAnsiTheme="minorEastAsia" w:cs="宋体"/>
          <w:kern w:val="0"/>
          <w:sz w:val="24"/>
          <w:szCs w:val="24"/>
        </w:rPr>
        <w:t>安全建设管理</w:t>
      </w:r>
      <w:r w:rsidRPr="00EE70E7">
        <w:rPr>
          <w:rFonts w:asciiTheme="minorEastAsia" w:hAnsiTheme="minorEastAsia" w:cs="宋体" w:hint="eastAsia"/>
          <w:kern w:val="0"/>
          <w:sz w:val="24"/>
          <w:szCs w:val="24"/>
        </w:rPr>
        <w:t>测评</w:t>
      </w:r>
    </w:p>
    <w:p w:rsidR="007D69B9" w:rsidRPr="00EE70E7" w:rsidRDefault="007D69B9" w:rsidP="007D69B9">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kern w:val="0"/>
          <w:sz w:val="24"/>
          <w:szCs w:val="24"/>
        </w:rPr>
        <w:t>安全建设管理</w:t>
      </w:r>
      <w:r w:rsidRPr="00EE70E7">
        <w:rPr>
          <w:rFonts w:asciiTheme="minorEastAsia" w:hAnsiTheme="minorEastAsia" w:cs="宋体" w:hint="eastAsia"/>
          <w:kern w:val="0"/>
          <w:sz w:val="24"/>
          <w:szCs w:val="24"/>
        </w:rPr>
        <w:t>测评应当包含：系统定级和备案、安全方案设计、产品采购和</w:t>
      </w:r>
      <w:r w:rsidRPr="00EE70E7">
        <w:rPr>
          <w:rFonts w:asciiTheme="minorEastAsia" w:hAnsiTheme="minorEastAsia" w:cs="宋体" w:hint="eastAsia"/>
          <w:kern w:val="0"/>
          <w:sz w:val="24"/>
          <w:szCs w:val="24"/>
        </w:rPr>
        <w:lastRenderedPageBreak/>
        <w:t>使用、自行软件开发、外包软件开发、工程实施、测试验收、系统交付、等级测评、服务供应商选择等方面。</w:t>
      </w:r>
    </w:p>
    <w:p w:rsidR="007D69B9" w:rsidRDefault="007D69B9" w:rsidP="007D69B9">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（5）</w:t>
      </w:r>
      <w:r w:rsidRPr="00EE70E7">
        <w:rPr>
          <w:rFonts w:asciiTheme="minorEastAsia" w:hAnsiTheme="minorEastAsia" w:cs="宋体"/>
          <w:kern w:val="0"/>
          <w:sz w:val="24"/>
          <w:szCs w:val="24"/>
        </w:rPr>
        <w:t>安全运维管理</w:t>
      </w:r>
      <w:r w:rsidRPr="00EE70E7">
        <w:rPr>
          <w:rFonts w:asciiTheme="minorEastAsia" w:hAnsiTheme="minorEastAsia" w:cs="宋体" w:hint="eastAsia"/>
          <w:kern w:val="0"/>
          <w:sz w:val="24"/>
          <w:szCs w:val="24"/>
        </w:rPr>
        <w:t>测评</w:t>
      </w:r>
    </w:p>
    <w:p w:rsidR="007D69B9" w:rsidRDefault="007D69B9" w:rsidP="007D69B9">
      <w:pPr>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kern w:val="0"/>
          <w:sz w:val="24"/>
          <w:szCs w:val="24"/>
        </w:rPr>
        <w:t>安全运维管理</w:t>
      </w:r>
      <w:r w:rsidRPr="00EE70E7">
        <w:rPr>
          <w:rFonts w:asciiTheme="minorEastAsia" w:hAnsiTheme="minorEastAsia" w:cs="宋体" w:hint="eastAsia"/>
          <w:kern w:val="0"/>
          <w:sz w:val="24"/>
          <w:szCs w:val="24"/>
        </w:rPr>
        <w:t>测评应当包含：环境管理、资产管理、介质管理、设备维护管理、漏洞和风险管理、网络和系统安全管理、恶意代码防范管理、配置管理、密码管理、变更管理、备份与恢复管理、安全事件处置、应急预案管理、外包运维管理等方面。</w:t>
      </w:r>
    </w:p>
    <w:p w:rsidR="007D69B9"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（三）风险分析和评价</w:t>
      </w:r>
    </w:p>
    <w:p w:rsidR="007D69B9"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依据GB/T 20984-2007《信息安全技术 信息安全风险评估规范》，针对四川省妇幼保健院“核心</w:t>
      </w:r>
      <w:r w:rsidRPr="00EE70E7">
        <w:rPr>
          <w:rFonts w:asciiTheme="minorEastAsia" w:hAnsiTheme="minorEastAsia" w:cs="宋体"/>
          <w:kern w:val="0"/>
          <w:sz w:val="24"/>
          <w:szCs w:val="24"/>
        </w:rPr>
        <w:t>业务系统</w:t>
      </w:r>
      <w:r w:rsidRPr="00EE70E7">
        <w:rPr>
          <w:rFonts w:asciiTheme="minorEastAsia" w:hAnsiTheme="minorEastAsia" w:cs="宋体" w:hint="eastAsia"/>
          <w:kern w:val="0"/>
          <w:sz w:val="24"/>
          <w:szCs w:val="24"/>
        </w:rPr>
        <w:t>（</w:t>
      </w:r>
      <w:r w:rsidRPr="00EE70E7">
        <w:rPr>
          <w:rFonts w:asciiTheme="minorEastAsia" w:hAnsiTheme="minorEastAsia" w:cs="宋体"/>
          <w:kern w:val="0"/>
          <w:sz w:val="24"/>
          <w:szCs w:val="24"/>
        </w:rPr>
        <w:t>HIS</w:t>
      </w:r>
      <w:r w:rsidRPr="00EE70E7">
        <w:rPr>
          <w:rFonts w:asciiTheme="minorEastAsia" w:hAnsiTheme="minorEastAsia" w:cs="宋体" w:hint="eastAsia"/>
          <w:kern w:val="0"/>
          <w:sz w:val="24"/>
          <w:szCs w:val="24"/>
        </w:rPr>
        <w:t>系统）、妇幼</w:t>
      </w:r>
      <w:r w:rsidRPr="00EE70E7">
        <w:rPr>
          <w:rFonts w:asciiTheme="minorEastAsia" w:hAnsiTheme="minorEastAsia" w:cs="宋体"/>
          <w:kern w:val="0"/>
          <w:sz w:val="24"/>
          <w:szCs w:val="24"/>
        </w:rPr>
        <w:t>卫生信息直报系统</w:t>
      </w:r>
      <w:r w:rsidRPr="00EE70E7">
        <w:rPr>
          <w:rFonts w:asciiTheme="minorEastAsia" w:hAnsiTheme="minorEastAsia" w:cs="宋体" w:hint="eastAsia"/>
          <w:kern w:val="0"/>
          <w:sz w:val="24"/>
          <w:szCs w:val="24"/>
        </w:rPr>
        <w:t>、出生</w:t>
      </w:r>
      <w:r w:rsidRPr="00EE70E7">
        <w:rPr>
          <w:rFonts w:asciiTheme="minorEastAsia" w:hAnsiTheme="minorEastAsia" w:cs="宋体"/>
          <w:kern w:val="0"/>
          <w:sz w:val="24"/>
          <w:szCs w:val="24"/>
        </w:rPr>
        <w:t>医学证明管理系统</w:t>
      </w:r>
      <w:r w:rsidRPr="00EE70E7">
        <w:rPr>
          <w:rFonts w:asciiTheme="minorEastAsia" w:hAnsiTheme="minorEastAsia" w:cs="宋体" w:hint="eastAsia"/>
          <w:kern w:val="0"/>
          <w:sz w:val="24"/>
          <w:szCs w:val="24"/>
        </w:rPr>
        <w:t>”采用风险分析方法，分析信息系统测评结果中存在的安全问题可能对信息系统安全造成的影响，并给出发现的安全问题以及风险分析及评价情况。</w:t>
      </w:r>
    </w:p>
    <w:p w:rsidR="007D69B9"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（四）安全漏洞扫描</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安全漏洞扫描应当依据</w:t>
      </w:r>
      <w:r w:rsidRPr="00EE70E7">
        <w:rPr>
          <w:rFonts w:asciiTheme="minorEastAsia" w:hAnsiTheme="minorEastAsia" w:cs="宋体"/>
          <w:kern w:val="0"/>
          <w:sz w:val="24"/>
          <w:szCs w:val="24"/>
        </w:rPr>
        <w:t>GB/T 18336-20</w:t>
      </w:r>
      <w:r w:rsidRPr="00EE70E7">
        <w:rPr>
          <w:rFonts w:asciiTheme="minorEastAsia" w:hAnsiTheme="minorEastAsia" w:cs="宋体" w:hint="eastAsia"/>
          <w:kern w:val="0"/>
          <w:sz w:val="24"/>
          <w:szCs w:val="24"/>
        </w:rPr>
        <w:t>15《信息技术 安全技术 信息技术安全性评估准则》、</w:t>
      </w:r>
      <w:r w:rsidRPr="00EE70E7">
        <w:rPr>
          <w:rFonts w:asciiTheme="minorEastAsia" w:hAnsiTheme="minorEastAsia" w:cs="宋体"/>
          <w:kern w:val="0"/>
          <w:sz w:val="24"/>
          <w:szCs w:val="24"/>
        </w:rPr>
        <w:t>GB/T 20274-200</w:t>
      </w:r>
      <w:r w:rsidRPr="00EE70E7">
        <w:rPr>
          <w:rFonts w:asciiTheme="minorEastAsia" w:hAnsiTheme="minorEastAsia" w:cs="宋体" w:hint="eastAsia"/>
          <w:kern w:val="0"/>
          <w:sz w:val="24"/>
          <w:szCs w:val="24"/>
        </w:rPr>
        <w:t>8《信息系统安全保障评估框架》对四川省妇幼保健院“核心</w:t>
      </w:r>
      <w:r w:rsidRPr="00EE70E7">
        <w:rPr>
          <w:rFonts w:asciiTheme="minorEastAsia" w:hAnsiTheme="minorEastAsia" w:cs="宋体"/>
          <w:kern w:val="0"/>
          <w:sz w:val="24"/>
          <w:szCs w:val="24"/>
        </w:rPr>
        <w:t>业务系统</w:t>
      </w:r>
      <w:r w:rsidRPr="00EE70E7">
        <w:rPr>
          <w:rFonts w:asciiTheme="minorEastAsia" w:hAnsiTheme="minorEastAsia" w:cs="宋体" w:hint="eastAsia"/>
          <w:kern w:val="0"/>
          <w:sz w:val="24"/>
          <w:szCs w:val="24"/>
        </w:rPr>
        <w:t>（</w:t>
      </w:r>
      <w:r w:rsidRPr="00EE70E7">
        <w:rPr>
          <w:rFonts w:asciiTheme="minorEastAsia" w:hAnsiTheme="minorEastAsia" w:cs="宋体"/>
          <w:kern w:val="0"/>
          <w:sz w:val="24"/>
          <w:szCs w:val="24"/>
        </w:rPr>
        <w:t>HIS</w:t>
      </w:r>
      <w:r w:rsidRPr="00EE70E7">
        <w:rPr>
          <w:rFonts w:asciiTheme="minorEastAsia" w:hAnsiTheme="minorEastAsia" w:cs="宋体" w:hint="eastAsia"/>
          <w:kern w:val="0"/>
          <w:sz w:val="24"/>
          <w:szCs w:val="24"/>
        </w:rPr>
        <w:t>系统）、妇幼</w:t>
      </w:r>
      <w:r w:rsidRPr="00EE70E7">
        <w:rPr>
          <w:rFonts w:asciiTheme="minorEastAsia" w:hAnsiTheme="minorEastAsia" w:cs="宋体"/>
          <w:kern w:val="0"/>
          <w:sz w:val="24"/>
          <w:szCs w:val="24"/>
        </w:rPr>
        <w:t>卫生信息直报系统</w:t>
      </w:r>
      <w:r w:rsidRPr="00EE70E7">
        <w:rPr>
          <w:rFonts w:asciiTheme="minorEastAsia" w:hAnsiTheme="minorEastAsia" w:cs="宋体" w:hint="eastAsia"/>
          <w:kern w:val="0"/>
          <w:sz w:val="24"/>
          <w:szCs w:val="24"/>
        </w:rPr>
        <w:t>、出生</w:t>
      </w:r>
      <w:r w:rsidRPr="00EE70E7">
        <w:rPr>
          <w:rFonts w:asciiTheme="minorEastAsia" w:hAnsiTheme="minorEastAsia" w:cs="宋体"/>
          <w:kern w:val="0"/>
          <w:sz w:val="24"/>
          <w:szCs w:val="24"/>
        </w:rPr>
        <w:t>医学证明管理系统</w:t>
      </w:r>
      <w:r w:rsidRPr="00EE70E7">
        <w:rPr>
          <w:rFonts w:asciiTheme="minorEastAsia" w:hAnsiTheme="minorEastAsia" w:cs="宋体" w:hint="eastAsia"/>
          <w:kern w:val="0"/>
          <w:sz w:val="24"/>
          <w:szCs w:val="24"/>
        </w:rPr>
        <w:t>”的应用安全漏洞、主机安全漏洞、数据库安全漏洞三个内容进行测评。</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6</w:t>
      </w:r>
      <w:r w:rsidRPr="00EE70E7">
        <w:rPr>
          <w:rFonts w:asciiTheme="minorEastAsia" w:hAnsiTheme="minorEastAsia" w:cs="宋体" w:hint="eastAsia"/>
          <w:kern w:val="0"/>
          <w:sz w:val="24"/>
          <w:szCs w:val="24"/>
        </w:rPr>
        <w:t>、实施和保障方案</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（一）项目进度要求</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本项目测评实施要求同步实施、重点先行、阶段性成果展现相结合。</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具体实现进度要求如下：</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本次信息系统安全等级保护测评服务工作分为：测评准备、方案编制、现场测评、问题整改、回归测评、报告编制等几个阶段。</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（1）第一阶段：</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组建项目组，制定信息安全测评项目计划书、测评实施方案以及人员安全培训计划，并提交四川省妇幼保健院审核。</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（2）第二阶段：</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进行现场测评，同时对四川省妇幼保健院</w:t>
      </w:r>
      <w:r w:rsidR="008C5F81">
        <w:rPr>
          <w:rFonts w:asciiTheme="minorEastAsia" w:hAnsiTheme="minorEastAsia" w:cs="宋体" w:hint="eastAsia"/>
          <w:kern w:val="0"/>
          <w:sz w:val="24"/>
          <w:szCs w:val="24"/>
        </w:rPr>
        <w:t>官方网站运维人员和</w:t>
      </w:r>
      <w:r w:rsidRPr="00EE70E7">
        <w:rPr>
          <w:rFonts w:asciiTheme="minorEastAsia" w:hAnsiTheme="minorEastAsia" w:cs="宋体" w:hint="eastAsia"/>
          <w:kern w:val="0"/>
          <w:sz w:val="24"/>
          <w:szCs w:val="24"/>
        </w:rPr>
        <w:t>信息安全相关管理</w:t>
      </w:r>
      <w:r w:rsidR="008C5F81">
        <w:rPr>
          <w:rFonts w:asciiTheme="minorEastAsia" w:hAnsiTheme="minorEastAsia" w:cs="宋体" w:hint="eastAsia"/>
          <w:kern w:val="0"/>
          <w:sz w:val="24"/>
          <w:szCs w:val="24"/>
        </w:rPr>
        <w:t>及</w:t>
      </w:r>
      <w:r w:rsidRPr="00EE70E7">
        <w:rPr>
          <w:rFonts w:asciiTheme="minorEastAsia" w:hAnsiTheme="minorEastAsia" w:cs="宋体" w:hint="eastAsia"/>
          <w:kern w:val="0"/>
          <w:sz w:val="24"/>
          <w:szCs w:val="24"/>
        </w:rPr>
        <w:t>技术人员进行安全技术培训</w:t>
      </w:r>
      <w:r w:rsidRPr="00EE70E7">
        <w:rPr>
          <w:rFonts w:asciiTheme="minorEastAsia" w:hAnsiTheme="minorEastAsia" w:cs="宋体"/>
          <w:kern w:val="0"/>
          <w:sz w:val="24"/>
          <w:szCs w:val="24"/>
        </w:rPr>
        <w:t>。</w:t>
      </w:r>
      <w:r w:rsidRPr="00EE70E7">
        <w:rPr>
          <w:rFonts w:asciiTheme="minorEastAsia" w:hAnsiTheme="minorEastAsia" w:cs="宋体" w:hint="eastAsia"/>
          <w:kern w:val="0"/>
          <w:sz w:val="24"/>
          <w:szCs w:val="24"/>
        </w:rPr>
        <w:t>初次测评完成后，提交初评的整改意见报告。</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lastRenderedPageBreak/>
        <w:t>（3）第三阶段：</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协助四川省妇幼保健院针对测评过程中发现的安全问题进行技术整改加固工作，并进行整改后的回归测评。</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（4）第四阶段：</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整理测评结果，向四</w:t>
      </w:r>
      <w:r w:rsidR="008C5F81">
        <w:rPr>
          <w:rFonts w:asciiTheme="minorEastAsia" w:hAnsiTheme="minorEastAsia" w:cs="宋体" w:hint="eastAsia"/>
          <w:kern w:val="0"/>
          <w:sz w:val="24"/>
          <w:szCs w:val="24"/>
        </w:rPr>
        <w:t>川省妇幼保健院提交被测信息系统安全等级保护测评报告以及相应文档，并协助四川省妇幼保健院在四川省公安厅网安支队取得官网</w:t>
      </w:r>
      <w:hyperlink r:id="rId7" w:history="1">
        <w:r w:rsidR="008C5F81" w:rsidRPr="00CF729D">
          <w:rPr>
            <w:rStyle w:val="a6"/>
            <w:rFonts w:asciiTheme="minorEastAsia" w:hAnsiTheme="minorEastAsia" w:cs="宋体" w:hint="eastAsia"/>
            <w:kern w:val="0"/>
            <w:sz w:val="24"/>
            <w:szCs w:val="24"/>
          </w:rPr>
          <w:t>www.fybj.net</w:t>
        </w:r>
      </w:hyperlink>
      <w:r w:rsidR="008C5F81">
        <w:rPr>
          <w:rFonts w:asciiTheme="minorEastAsia" w:hAnsiTheme="minorEastAsia" w:cs="宋体" w:hint="eastAsia"/>
          <w:kern w:val="0"/>
          <w:sz w:val="24"/>
          <w:szCs w:val="24"/>
        </w:rPr>
        <w:t>的等级保护三级备案证明。</w:t>
      </w:r>
    </w:p>
    <w:p w:rsidR="007D69B9" w:rsidRPr="00A0280F" w:rsidRDefault="007D69B9" w:rsidP="00A0280F">
      <w:pPr>
        <w:adjustRightInd w:val="0"/>
        <w:snapToGrid w:val="0"/>
        <w:spacing w:line="360" w:lineRule="auto"/>
        <w:ind w:firstLineChars="200" w:firstLine="482"/>
        <w:rPr>
          <w:rFonts w:asciiTheme="minorEastAsia" w:hAnsiTheme="minorEastAsia" w:cs="宋体"/>
          <w:b/>
          <w:kern w:val="0"/>
          <w:sz w:val="24"/>
          <w:szCs w:val="24"/>
        </w:rPr>
      </w:pPr>
      <w:r w:rsidRPr="00A0280F">
        <w:rPr>
          <w:rFonts w:asciiTheme="minorEastAsia" w:hAnsiTheme="minorEastAsia" w:cs="宋体" w:hint="eastAsia"/>
          <w:b/>
          <w:kern w:val="0"/>
          <w:sz w:val="24"/>
          <w:szCs w:val="24"/>
        </w:rPr>
        <w:t>（二）项目实施要求</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依据国家各项相关标准法规和四川省妇幼保健院现有的规范、制度，同时结合项目实际需要，对信息安全等级保护项目工作中的定级、备案、测评（包括测评范围、测评方法等）、整改（包括整改方法、范围等）过程中，所需的产品、技术、制度、流程、建设要求和实施规范等方面，提供咨询、测评、整改建议以及整个建设过程的监督和管理等服务。所提供的整体方案需包括技术方案和实施方案。技术方案包括整体流程、技术方法和服务方案设计等，需要对每项技术方法的应用位置进行详细描述，对系统进行详细的测评，发现系统不足，明确安全风险隐患和差距，提出整改意见，协助四川省妇幼保健院信息安全管理人员进行整改；实施方案包括人员组织、时间安排、阶段性文档提交、验收标准、质量保证和风险规避措施等，需要明确每项工作的时间安排、操作时间和操作人员。投标人负责提供的服务内容至少应包括，但不限于以下各项：</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（1）</w:t>
      </w:r>
      <w:r w:rsidRPr="00EE70E7">
        <w:rPr>
          <w:rFonts w:asciiTheme="minorEastAsia" w:hAnsiTheme="minorEastAsia" w:cs="宋体" w:hint="eastAsia"/>
          <w:sz w:val="24"/>
          <w:szCs w:val="24"/>
        </w:rPr>
        <w:t>服务提供商</w:t>
      </w:r>
      <w:r w:rsidRPr="00EE70E7">
        <w:rPr>
          <w:rFonts w:asciiTheme="minorEastAsia" w:hAnsiTheme="minorEastAsia" w:cs="宋体" w:hint="eastAsia"/>
          <w:kern w:val="0"/>
          <w:sz w:val="24"/>
          <w:szCs w:val="24"/>
        </w:rPr>
        <w:t>在信息安全等级保护测评和风险评估前应制定详细的技术方案，包括信息安全等级保护测评项目计划书、测评实施方案以及人员安全培训计划等，并提交四川省妇幼保健院审核。</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（2）信息安全等级保护测评包括但不限于以下对象：网络结构、网络服务、主机系统、存储备份系统、数据库、中间件、应用系统、数据安全、安全系统、系统安全策略等。</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（3）</w:t>
      </w:r>
      <w:r w:rsidRPr="00EE70E7">
        <w:rPr>
          <w:rFonts w:asciiTheme="minorEastAsia" w:hAnsiTheme="minorEastAsia" w:cs="宋体" w:hint="eastAsia"/>
          <w:sz w:val="24"/>
          <w:szCs w:val="24"/>
        </w:rPr>
        <w:t>服务提供商</w:t>
      </w:r>
      <w:r w:rsidRPr="00EE70E7">
        <w:rPr>
          <w:rFonts w:asciiTheme="minorEastAsia" w:hAnsiTheme="minorEastAsia" w:cs="宋体" w:hint="eastAsia"/>
          <w:kern w:val="0"/>
          <w:sz w:val="24"/>
          <w:szCs w:val="24"/>
        </w:rPr>
        <w:t>应描述测评服务的技术方案，包括准备工作、技术措施、人员安排、时间进度、可能对系统造成的影响等。</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（4）安全测评工作应尽量选择在非业务繁忙时段进行，将对被测系统可能带来的影响减至最小。</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（5</w:t>
      </w:r>
      <w:r>
        <w:rPr>
          <w:rFonts w:asciiTheme="minorEastAsia" w:hAnsiTheme="minorEastAsia" w:cs="宋体" w:hint="eastAsia"/>
          <w:kern w:val="0"/>
          <w:sz w:val="24"/>
          <w:szCs w:val="24"/>
        </w:rPr>
        <w:t>）</w:t>
      </w:r>
      <w:r w:rsidRPr="00EE70E7">
        <w:rPr>
          <w:rFonts w:asciiTheme="minorEastAsia" w:hAnsiTheme="minorEastAsia" w:cs="宋体" w:hint="eastAsia"/>
          <w:kern w:val="0"/>
          <w:sz w:val="24"/>
          <w:szCs w:val="24"/>
        </w:rPr>
        <w:t>信息安全等级保护测评完后，协助被测评单位整理备案材料和进行安</w:t>
      </w:r>
      <w:r w:rsidRPr="00EE70E7">
        <w:rPr>
          <w:rFonts w:asciiTheme="minorEastAsia" w:hAnsiTheme="minorEastAsia" w:cs="宋体" w:hint="eastAsia"/>
          <w:kern w:val="0"/>
          <w:sz w:val="24"/>
          <w:szCs w:val="24"/>
        </w:rPr>
        <w:lastRenderedPageBreak/>
        <w:t>全主管部门备案工作。</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（6）服务提供商应书面承诺能够积极与四川省妇幼保健院协作，共同完成本项目的测评工作，项目实施过程中出现问题不得互相推诿，双方应主动进行沟通，并及时解决问题，确保项目顺利实施。</w:t>
      </w:r>
    </w:p>
    <w:p w:rsidR="007D69B9" w:rsidRPr="00A0280F" w:rsidRDefault="007D69B9" w:rsidP="00A0280F">
      <w:pPr>
        <w:adjustRightInd w:val="0"/>
        <w:snapToGrid w:val="0"/>
        <w:spacing w:line="360" w:lineRule="auto"/>
        <w:ind w:firstLineChars="200" w:firstLine="482"/>
        <w:rPr>
          <w:rFonts w:asciiTheme="minorEastAsia" w:hAnsiTheme="minorEastAsia" w:cs="宋体"/>
          <w:b/>
          <w:kern w:val="0"/>
          <w:sz w:val="24"/>
          <w:szCs w:val="24"/>
        </w:rPr>
      </w:pPr>
      <w:r w:rsidRPr="00A0280F">
        <w:rPr>
          <w:rFonts w:asciiTheme="minorEastAsia" w:hAnsiTheme="minorEastAsia" w:cs="宋体" w:hint="eastAsia"/>
          <w:b/>
          <w:kern w:val="0"/>
          <w:sz w:val="24"/>
          <w:szCs w:val="24"/>
        </w:rPr>
        <w:t>（三）项目管理要求</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对项目进行科学严格的管理，通过系统计划、有序组织、科学指导和有效控制，促进项目全面顺利实施，投标人必须提供完整的项目管理方案，项目的方案设计与具体实施应满足以下原则：</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（1）最小影响原则：工作应尽可能小的影响系统和网络的正常运行，不能对网络的运行和业务的正常运行产生显著影响（包括系统性能明显下降、网络拥塞、服务中断）；</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（2）标准性原则：服务方案的设计与实施应依据国家</w:t>
      </w:r>
      <w:r>
        <w:rPr>
          <w:rFonts w:asciiTheme="minorEastAsia" w:hAnsiTheme="minorEastAsia" w:cs="宋体" w:hint="eastAsia"/>
          <w:kern w:val="0"/>
          <w:sz w:val="24"/>
          <w:szCs w:val="24"/>
        </w:rPr>
        <w:t>网络安全等级保护2.0</w:t>
      </w:r>
      <w:r w:rsidRPr="00EE70E7">
        <w:rPr>
          <w:rFonts w:asciiTheme="minorEastAsia" w:hAnsiTheme="minorEastAsia" w:cs="宋体" w:hint="eastAsia"/>
          <w:kern w:val="0"/>
          <w:sz w:val="24"/>
          <w:szCs w:val="24"/>
        </w:rPr>
        <w:t>相关标准进行；</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（3）规范性原则：</w:t>
      </w:r>
      <w:r w:rsidRPr="00EE70E7">
        <w:rPr>
          <w:rFonts w:asciiTheme="minorEastAsia" w:hAnsiTheme="minorEastAsia" w:cs="宋体" w:hint="eastAsia"/>
          <w:sz w:val="24"/>
          <w:szCs w:val="24"/>
        </w:rPr>
        <w:t>服务提供商</w:t>
      </w:r>
      <w:r w:rsidRPr="00EE70E7">
        <w:rPr>
          <w:rFonts w:asciiTheme="minorEastAsia" w:hAnsiTheme="minorEastAsia" w:cs="宋体" w:hint="eastAsia"/>
          <w:kern w:val="0"/>
          <w:sz w:val="24"/>
          <w:szCs w:val="24"/>
        </w:rPr>
        <w:t>工作中的过程和文档，应具有较好的规范性，便于项目的跟踪和控制；</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（4）可控性原则：方法和过程要在双方认可的范围之内，安全服务的进度要按照进度表安排实施，保证四川省妇幼保健院对于服务工作的可控性；</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（5）整体性原则：评估内容应当整体全面，包括安全涉及的各个层面，避免由于遗漏造成未来的安全隐患；</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（6）保密原则：对过程数据和结果数据严格保密，未经授权不得泄露给任何单位和个人，不得利用此数据进行任何侵害采购人的行为，否则四川省妇幼保健院有权追究</w:t>
      </w:r>
      <w:r w:rsidRPr="00EE70E7">
        <w:rPr>
          <w:rFonts w:asciiTheme="minorEastAsia" w:hAnsiTheme="minorEastAsia" w:cs="宋体" w:hint="eastAsia"/>
          <w:sz w:val="24"/>
          <w:szCs w:val="24"/>
        </w:rPr>
        <w:t>服务提供商</w:t>
      </w:r>
      <w:r w:rsidRPr="00EE70E7">
        <w:rPr>
          <w:rFonts w:asciiTheme="minorEastAsia" w:hAnsiTheme="minorEastAsia" w:cs="宋体" w:hint="eastAsia"/>
          <w:kern w:val="0"/>
          <w:sz w:val="24"/>
          <w:szCs w:val="24"/>
        </w:rPr>
        <w:t>的责任。</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sz w:val="24"/>
          <w:szCs w:val="24"/>
        </w:rPr>
        <w:t>服务提供商</w:t>
      </w:r>
      <w:r w:rsidRPr="00EE70E7">
        <w:rPr>
          <w:rFonts w:asciiTheme="minorEastAsia" w:hAnsiTheme="minorEastAsia" w:cs="宋体" w:hint="eastAsia"/>
          <w:kern w:val="0"/>
          <w:sz w:val="24"/>
          <w:szCs w:val="24"/>
        </w:rPr>
        <w:t>需根据上述要求，提供项目详细的项目管理方案，并予以详细解释。</w:t>
      </w:r>
    </w:p>
    <w:p w:rsidR="007D69B9" w:rsidRPr="00A0280F" w:rsidRDefault="007D69B9" w:rsidP="00A0280F">
      <w:pPr>
        <w:adjustRightInd w:val="0"/>
        <w:snapToGrid w:val="0"/>
        <w:spacing w:line="360" w:lineRule="auto"/>
        <w:ind w:firstLineChars="200" w:firstLine="482"/>
        <w:rPr>
          <w:rFonts w:asciiTheme="minorEastAsia" w:hAnsiTheme="minorEastAsia" w:cs="宋体"/>
          <w:b/>
          <w:kern w:val="0"/>
          <w:sz w:val="24"/>
          <w:szCs w:val="24"/>
        </w:rPr>
      </w:pPr>
      <w:r w:rsidRPr="00A0280F">
        <w:rPr>
          <w:rFonts w:asciiTheme="minorEastAsia" w:hAnsiTheme="minorEastAsia" w:cs="宋体" w:hint="eastAsia"/>
          <w:b/>
          <w:kern w:val="0"/>
          <w:sz w:val="24"/>
          <w:szCs w:val="24"/>
        </w:rPr>
        <w:t>（四）服务保障与承诺</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（1）</w:t>
      </w:r>
      <w:r w:rsidRPr="00EE70E7">
        <w:rPr>
          <w:rFonts w:asciiTheme="minorEastAsia" w:hAnsiTheme="minorEastAsia" w:cs="宋体" w:hint="eastAsia"/>
          <w:sz w:val="24"/>
          <w:szCs w:val="24"/>
        </w:rPr>
        <w:t>服务提供商</w:t>
      </w:r>
      <w:r w:rsidRPr="00EE70E7">
        <w:rPr>
          <w:rFonts w:asciiTheme="minorEastAsia" w:hAnsiTheme="minorEastAsia" w:cs="宋体" w:hint="eastAsia"/>
          <w:kern w:val="0"/>
          <w:sz w:val="24"/>
          <w:szCs w:val="24"/>
        </w:rPr>
        <w:t>应严格按照测评人员执业守则，按照国家相关法规、规范、标准及制定的测评方案、项目计划书、实施细则进行测评，在保证质量、安全的前提下，确保在项目规定的期限内按期完成。</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（2）</w:t>
      </w:r>
      <w:r w:rsidRPr="00EE70E7">
        <w:rPr>
          <w:rFonts w:asciiTheme="minorEastAsia" w:hAnsiTheme="minorEastAsia" w:cs="宋体" w:hint="eastAsia"/>
          <w:sz w:val="24"/>
          <w:szCs w:val="24"/>
        </w:rPr>
        <w:t>服务提供商</w:t>
      </w:r>
      <w:r w:rsidRPr="00EE70E7">
        <w:rPr>
          <w:rFonts w:asciiTheme="minorEastAsia" w:hAnsiTheme="minorEastAsia" w:cs="宋体" w:hint="eastAsia"/>
          <w:kern w:val="0"/>
          <w:sz w:val="24"/>
          <w:szCs w:val="24"/>
        </w:rPr>
        <w:t>应协助、配合四川省妇幼保健院与上级监管部门、公安机关的沟通协调。在测评过程中和测评完成后，</w:t>
      </w:r>
      <w:r w:rsidRPr="00EE70E7">
        <w:rPr>
          <w:rFonts w:asciiTheme="minorEastAsia" w:hAnsiTheme="minorEastAsia" w:cs="宋体"/>
          <w:kern w:val="0"/>
          <w:sz w:val="24"/>
          <w:szCs w:val="24"/>
        </w:rPr>
        <w:t>协助、配合</w:t>
      </w:r>
      <w:r w:rsidRPr="00EE70E7">
        <w:rPr>
          <w:rFonts w:asciiTheme="minorEastAsia" w:hAnsiTheme="minorEastAsia" w:cs="宋体" w:hint="eastAsia"/>
          <w:kern w:val="0"/>
          <w:sz w:val="24"/>
          <w:szCs w:val="24"/>
        </w:rPr>
        <w:t>四川省妇幼保健院</w:t>
      </w:r>
      <w:r w:rsidRPr="00EE70E7">
        <w:rPr>
          <w:rFonts w:asciiTheme="minorEastAsia" w:hAnsiTheme="minorEastAsia" w:cs="宋体"/>
          <w:kern w:val="0"/>
          <w:sz w:val="24"/>
          <w:szCs w:val="24"/>
        </w:rPr>
        <w:t>进行</w:t>
      </w:r>
      <w:r w:rsidRPr="00EE70E7">
        <w:rPr>
          <w:rFonts w:asciiTheme="minorEastAsia" w:hAnsiTheme="minorEastAsia" w:cs="宋体"/>
          <w:kern w:val="0"/>
          <w:sz w:val="24"/>
          <w:szCs w:val="24"/>
        </w:rPr>
        <w:lastRenderedPageBreak/>
        <w:t>相关的信息系统安全整改，确保已定级系统达到等级保护的相关要求，并通过</w:t>
      </w:r>
      <w:r w:rsidRPr="00EE70E7">
        <w:rPr>
          <w:rFonts w:asciiTheme="minorEastAsia" w:hAnsiTheme="minorEastAsia" w:cs="宋体" w:hint="eastAsia"/>
          <w:kern w:val="0"/>
          <w:sz w:val="24"/>
          <w:szCs w:val="24"/>
        </w:rPr>
        <w:t>上级监管部门和公安机关</w:t>
      </w:r>
      <w:r w:rsidRPr="00EE70E7">
        <w:rPr>
          <w:rFonts w:asciiTheme="minorEastAsia" w:hAnsiTheme="minorEastAsia" w:cs="宋体"/>
          <w:kern w:val="0"/>
          <w:sz w:val="24"/>
          <w:szCs w:val="24"/>
        </w:rPr>
        <w:t>的审核验收</w:t>
      </w:r>
      <w:r w:rsidR="00A0280F">
        <w:rPr>
          <w:rFonts w:asciiTheme="minorEastAsia" w:hAnsiTheme="minorEastAsia" w:cs="宋体"/>
          <w:kern w:val="0"/>
          <w:sz w:val="24"/>
          <w:szCs w:val="24"/>
        </w:rPr>
        <w:t>并取得备案证明</w:t>
      </w:r>
      <w:r w:rsidRPr="00EE70E7">
        <w:rPr>
          <w:rFonts w:asciiTheme="minorEastAsia" w:hAnsiTheme="minorEastAsia" w:cs="宋体"/>
          <w:kern w:val="0"/>
          <w:sz w:val="24"/>
          <w:szCs w:val="24"/>
        </w:rPr>
        <w:t>。</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（3）</w:t>
      </w:r>
      <w:r w:rsidRPr="00EE70E7">
        <w:rPr>
          <w:rFonts w:asciiTheme="minorEastAsia" w:hAnsiTheme="minorEastAsia" w:cs="宋体" w:hint="eastAsia"/>
          <w:sz w:val="24"/>
          <w:szCs w:val="24"/>
        </w:rPr>
        <w:t>服务提供商</w:t>
      </w:r>
      <w:r w:rsidRPr="00EE70E7">
        <w:rPr>
          <w:rFonts w:asciiTheme="minorEastAsia" w:hAnsiTheme="minorEastAsia" w:cs="宋体" w:hint="eastAsia"/>
          <w:kern w:val="0"/>
          <w:sz w:val="24"/>
          <w:szCs w:val="24"/>
        </w:rPr>
        <w:t>应在项目期内向四川省妇幼保健院</w:t>
      </w:r>
      <w:r w:rsidRPr="00EE70E7">
        <w:rPr>
          <w:rFonts w:asciiTheme="minorEastAsia" w:hAnsiTheme="minorEastAsia" w:cs="宋体"/>
          <w:kern w:val="0"/>
          <w:sz w:val="24"/>
          <w:szCs w:val="24"/>
        </w:rPr>
        <w:t>提供7*24小时</w:t>
      </w:r>
      <w:r w:rsidRPr="00EE70E7">
        <w:rPr>
          <w:rFonts w:asciiTheme="minorEastAsia" w:hAnsiTheme="minorEastAsia" w:cs="宋体" w:hint="eastAsia"/>
          <w:kern w:val="0"/>
          <w:sz w:val="24"/>
          <w:szCs w:val="24"/>
        </w:rPr>
        <w:t>电话咨询</w:t>
      </w:r>
      <w:r w:rsidRPr="00EE70E7">
        <w:rPr>
          <w:rFonts w:asciiTheme="minorEastAsia" w:hAnsiTheme="minorEastAsia" w:cs="宋体"/>
          <w:kern w:val="0"/>
          <w:sz w:val="24"/>
          <w:szCs w:val="24"/>
        </w:rPr>
        <w:t>服务，</w:t>
      </w:r>
      <w:r w:rsidRPr="00EE70E7">
        <w:rPr>
          <w:rFonts w:asciiTheme="minorEastAsia" w:hAnsiTheme="minorEastAsia" w:cs="宋体" w:hint="eastAsia"/>
          <w:kern w:val="0"/>
          <w:sz w:val="24"/>
          <w:szCs w:val="24"/>
        </w:rPr>
        <w:t>必要时</w:t>
      </w:r>
      <w:r w:rsidRPr="00EE70E7">
        <w:rPr>
          <w:rFonts w:asciiTheme="minorEastAsia" w:hAnsiTheme="minorEastAsia" w:cs="宋体"/>
          <w:kern w:val="0"/>
          <w:sz w:val="24"/>
          <w:szCs w:val="24"/>
        </w:rPr>
        <w:t>上门服务</w:t>
      </w:r>
      <w:r w:rsidRPr="00EE70E7">
        <w:rPr>
          <w:rFonts w:asciiTheme="minorEastAsia" w:hAnsiTheme="minorEastAsia" w:cs="宋体" w:hint="eastAsia"/>
          <w:kern w:val="0"/>
          <w:sz w:val="24"/>
          <w:szCs w:val="24"/>
        </w:rPr>
        <w:t>。跟踪信息安全等级保护的最新发展情况，及时告之四川省妇幼保健院，提供相应解决方案及建议，协助其持续符合信息系统信息安全等级保护工作的要求。</w:t>
      </w:r>
    </w:p>
    <w:p w:rsidR="007D69B9" w:rsidRPr="00EE70E7" w:rsidRDefault="007D69B9" w:rsidP="007D69B9">
      <w:pPr>
        <w:adjustRightInd w:val="0"/>
        <w:snapToGrid w:val="0"/>
        <w:spacing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（4）</w:t>
      </w:r>
      <w:r w:rsidRPr="00EE70E7">
        <w:rPr>
          <w:rFonts w:asciiTheme="minorEastAsia" w:hAnsiTheme="minorEastAsia" w:cs="宋体" w:hint="eastAsia"/>
          <w:sz w:val="24"/>
          <w:szCs w:val="24"/>
        </w:rPr>
        <w:t>服务提供商</w:t>
      </w:r>
      <w:r w:rsidRPr="00EE70E7">
        <w:rPr>
          <w:rFonts w:asciiTheme="minorEastAsia" w:hAnsiTheme="minorEastAsia" w:cs="宋体" w:hint="eastAsia"/>
          <w:kern w:val="0"/>
          <w:sz w:val="24"/>
          <w:szCs w:val="24"/>
        </w:rPr>
        <w:t>应在项目实施过程中，</w:t>
      </w:r>
      <w:r w:rsidRPr="00EE70E7">
        <w:rPr>
          <w:rFonts w:asciiTheme="minorEastAsia" w:hAnsiTheme="minorEastAsia" w:cs="宋体"/>
          <w:kern w:val="0"/>
          <w:sz w:val="24"/>
          <w:szCs w:val="24"/>
        </w:rPr>
        <w:t>对</w:t>
      </w:r>
      <w:r w:rsidRPr="00EE70E7">
        <w:rPr>
          <w:rFonts w:asciiTheme="minorEastAsia" w:hAnsiTheme="minorEastAsia" w:cs="宋体" w:hint="eastAsia"/>
          <w:kern w:val="0"/>
          <w:sz w:val="24"/>
          <w:szCs w:val="24"/>
        </w:rPr>
        <w:t>四川省妇幼保健院</w:t>
      </w:r>
      <w:r w:rsidRPr="00EE70E7">
        <w:rPr>
          <w:rFonts w:asciiTheme="minorEastAsia" w:hAnsiTheme="minorEastAsia" w:cs="宋体"/>
          <w:kern w:val="0"/>
          <w:sz w:val="24"/>
          <w:szCs w:val="24"/>
        </w:rPr>
        <w:t>相关人员进行安全方面的技术培训，明确项目实施的思路、方案、技术路线，提升技术人员的安全意识</w:t>
      </w:r>
      <w:r w:rsidRPr="00EE70E7">
        <w:rPr>
          <w:rFonts w:asciiTheme="minorEastAsia" w:hAnsiTheme="minorEastAsia" w:cs="宋体" w:hint="eastAsia"/>
          <w:kern w:val="0"/>
          <w:sz w:val="24"/>
          <w:szCs w:val="24"/>
        </w:rPr>
        <w:t>，可以独立的对信息安全等级保护的国家安全政策和法规进行把握，了解测评整改手段，掌握测评整改方法。</w:t>
      </w:r>
    </w:p>
    <w:p w:rsidR="007D69B9" w:rsidRDefault="007D69B9" w:rsidP="007D69B9">
      <w:pPr>
        <w:spacing w:after="120" w:line="360" w:lineRule="auto"/>
        <w:ind w:firstLineChars="200" w:firstLine="480"/>
        <w:rPr>
          <w:rFonts w:asciiTheme="minorEastAsia" w:hAnsiTheme="minorEastAsia" w:cs="宋体"/>
          <w:kern w:val="0"/>
          <w:sz w:val="24"/>
          <w:szCs w:val="24"/>
        </w:rPr>
      </w:pPr>
      <w:r w:rsidRPr="00EE70E7">
        <w:rPr>
          <w:rFonts w:asciiTheme="minorEastAsia" w:hAnsiTheme="minorEastAsia" w:cs="宋体" w:hint="eastAsia"/>
          <w:kern w:val="0"/>
          <w:sz w:val="24"/>
          <w:szCs w:val="24"/>
        </w:rPr>
        <w:t>（5）</w:t>
      </w:r>
      <w:r w:rsidRPr="00EE70E7">
        <w:rPr>
          <w:rFonts w:asciiTheme="minorEastAsia" w:hAnsiTheme="minorEastAsia" w:cs="宋体" w:hint="eastAsia"/>
          <w:sz w:val="24"/>
          <w:szCs w:val="24"/>
        </w:rPr>
        <w:t>服务提供商</w:t>
      </w:r>
      <w:r w:rsidRPr="00EE70E7">
        <w:rPr>
          <w:rFonts w:asciiTheme="minorEastAsia" w:hAnsiTheme="minorEastAsia" w:cs="宋体" w:hint="eastAsia"/>
          <w:kern w:val="0"/>
          <w:sz w:val="24"/>
          <w:szCs w:val="24"/>
        </w:rPr>
        <w:t>应在项目开始前，</w:t>
      </w:r>
      <w:r w:rsidRPr="00EE70E7">
        <w:rPr>
          <w:rFonts w:asciiTheme="minorEastAsia" w:hAnsiTheme="minorEastAsia" w:cs="宋体"/>
          <w:kern w:val="0"/>
          <w:sz w:val="24"/>
          <w:szCs w:val="24"/>
        </w:rPr>
        <w:t>与</w:t>
      </w:r>
      <w:r w:rsidRPr="00EE70E7">
        <w:rPr>
          <w:rFonts w:asciiTheme="minorEastAsia" w:hAnsiTheme="minorEastAsia" w:cs="宋体" w:hint="eastAsia"/>
          <w:kern w:val="0"/>
          <w:sz w:val="24"/>
          <w:szCs w:val="24"/>
        </w:rPr>
        <w:t>四川省妇幼保健院</w:t>
      </w:r>
      <w:r w:rsidRPr="00EE70E7">
        <w:rPr>
          <w:rFonts w:asciiTheme="minorEastAsia" w:hAnsiTheme="minorEastAsia" w:cs="宋体"/>
          <w:kern w:val="0"/>
          <w:sz w:val="24"/>
          <w:szCs w:val="24"/>
        </w:rPr>
        <w:t>签订保密协议，严格遵守法律法规，对</w:t>
      </w:r>
      <w:r w:rsidRPr="00EE70E7">
        <w:rPr>
          <w:rFonts w:asciiTheme="minorEastAsia" w:hAnsiTheme="minorEastAsia" w:cs="宋体" w:hint="eastAsia"/>
          <w:kern w:val="0"/>
          <w:sz w:val="24"/>
          <w:szCs w:val="24"/>
        </w:rPr>
        <w:t>四川省妇幼保健院</w:t>
      </w:r>
      <w:r w:rsidRPr="00EE70E7">
        <w:rPr>
          <w:rFonts w:asciiTheme="minorEastAsia" w:hAnsiTheme="minorEastAsia" w:cs="宋体"/>
          <w:kern w:val="0"/>
          <w:sz w:val="24"/>
          <w:szCs w:val="24"/>
        </w:rPr>
        <w:t>商业秘密、系统风险信息、项目实施内容及成果信息进行严格保密，未经</w:t>
      </w:r>
      <w:r w:rsidRPr="00EE70E7">
        <w:rPr>
          <w:rFonts w:asciiTheme="minorEastAsia" w:hAnsiTheme="minorEastAsia" w:cs="宋体" w:hint="eastAsia"/>
          <w:kern w:val="0"/>
          <w:sz w:val="24"/>
          <w:szCs w:val="24"/>
        </w:rPr>
        <w:t>四川省妇幼保健院</w:t>
      </w:r>
      <w:r w:rsidRPr="00EE70E7">
        <w:rPr>
          <w:rFonts w:asciiTheme="minorEastAsia" w:hAnsiTheme="minorEastAsia" w:cs="宋体"/>
          <w:kern w:val="0"/>
          <w:sz w:val="24"/>
          <w:szCs w:val="24"/>
        </w:rPr>
        <w:t>同意，严禁将上述内容与任何第三方透露或用于其他商业用途，并承担由此产生的一切损失。</w:t>
      </w:r>
    </w:p>
    <w:p w:rsidR="007D69B9" w:rsidRDefault="007D69B9" w:rsidP="007D69B9">
      <w:pPr>
        <w:spacing w:after="120" w:line="360" w:lineRule="auto"/>
        <w:rPr>
          <w:rFonts w:asciiTheme="minorEastAsia" w:hAnsiTheme="minorEastAsia" w:cs="宋体"/>
          <w:kern w:val="0"/>
          <w:sz w:val="24"/>
          <w:szCs w:val="24"/>
        </w:rPr>
      </w:pPr>
    </w:p>
    <w:p w:rsidR="007D69B9" w:rsidRDefault="007D69B9" w:rsidP="007D69B9">
      <w:pPr>
        <w:spacing w:after="120" w:line="360" w:lineRule="auto"/>
        <w:rPr>
          <w:rFonts w:asciiTheme="minorEastAsia" w:hAnsiTheme="minorEastAsia" w:cs="宋体"/>
          <w:kern w:val="0"/>
          <w:sz w:val="24"/>
          <w:szCs w:val="24"/>
        </w:rPr>
      </w:pPr>
    </w:p>
    <w:p w:rsidR="007D69B9" w:rsidRDefault="007D69B9" w:rsidP="007D69B9">
      <w:pPr>
        <w:spacing w:after="120" w:line="360" w:lineRule="auto"/>
        <w:rPr>
          <w:rFonts w:asciiTheme="minorEastAsia" w:hAnsiTheme="minorEastAsia" w:cs="宋体"/>
          <w:kern w:val="0"/>
          <w:sz w:val="24"/>
          <w:szCs w:val="24"/>
        </w:rPr>
      </w:pPr>
    </w:p>
    <w:p w:rsidR="007D69B9" w:rsidRDefault="007D69B9" w:rsidP="007D69B9">
      <w:pPr>
        <w:spacing w:after="120" w:line="360" w:lineRule="auto"/>
        <w:rPr>
          <w:rFonts w:asciiTheme="minorEastAsia" w:hAnsiTheme="minorEastAsia" w:cs="宋体"/>
          <w:kern w:val="0"/>
          <w:sz w:val="24"/>
          <w:szCs w:val="24"/>
        </w:rPr>
      </w:pPr>
    </w:p>
    <w:p w:rsidR="007D69B9" w:rsidRDefault="007D69B9" w:rsidP="007D69B9">
      <w:pPr>
        <w:spacing w:after="120" w:line="360" w:lineRule="auto"/>
        <w:rPr>
          <w:rFonts w:asciiTheme="minorEastAsia" w:hAnsiTheme="minorEastAsia" w:cs="宋体"/>
          <w:kern w:val="0"/>
          <w:sz w:val="24"/>
          <w:szCs w:val="24"/>
        </w:rPr>
      </w:pPr>
    </w:p>
    <w:p w:rsidR="007D69B9" w:rsidRDefault="007D69B9" w:rsidP="007D69B9">
      <w:pPr>
        <w:spacing w:after="120" w:line="360" w:lineRule="auto"/>
        <w:rPr>
          <w:rFonts w:asciiTheme="minorEastAsia" w:hAnsiTheme="minorEastAsia" w:cs="宋体"/>
          <w:kern w:val="0"/>
          <w:sz w:val="24"/>
          <w:szCs w:val="24"/>
        </w:rPr>
      </w:pPr>
    </w:p>
    <w:p w:rsidR="007D69B9" w:rsidRDefault="007D69B9" w:rsidP="007D69B9">
      <w:pPr>
        <w:spacing w:after="120" w:line="360" w:lineRule="auto"/>
        <w:rPr>
          <w:rFonts w:asciiTheme="minorEastAsia" w:hAnsiTheme="minorEastAsia" w:cs="宋体"/>
          <w:kern w:val="0"/>
          <w:sz w:val="24"/>
          <w:szCs w:val="24"/>
        </w:rPr>
      </w:pPr>
    </w:p>
    <w:p w:rsidR="007D69B9" w:rsidRDefault="007D69B9" w:rsidP="007D69B9">
      <w:pPr>
        <w:spacing w:after="120" w:line="360" w:lineRule="auto"/>
        <w:rPr>
          <w:rFonts w:asciiTheme="minorEastAsia" w:hAnsiTheme="minorEastAsia" w:cs="宋体"/>
          <w:kern w:val="0"/>
          <w:sz w:val="24"/>
          <w:szCs w:val="24"/>
        </w:rPr>
      </w:pPr>
    </w:p>
    <w:p w:rsidR="007D69B9" w:rsidRDefault="007D69B9" w:rsidP="007D69B9">
      <w:pPr>
        <w:spacing w:after="120" w:line="360" w:lineRule="auto"/>
        <w:rPr>
          <w:rFonts w:asciiTheme="minorEastAsia" w:hAnsiTheme="minorEastAsia" w:cs="宋体"/>
          <w:kern w:val="0"/>
          <w:sz w:val="24"/>
          <w:szCs w:val="24"/>
        </w:rPr>
      </w:pPr>
    </w:p>
    <w:p w:rsidR="007D69B9" w:rsidRDefault="007D69B9" w:rsidP="007D69B9">
      <w:pPr>
        <w:spacing w:after="120" w:line="360" w:lineRule="auto"/>
        <w:rPr>
          <w:rFonts w:asciiTheme="minorEastAsia" w:hAnsiTheme="minorEastAsia" w:cs="宋体"/>
          <w:kern w:val="0"/>
          <w:sz w:val="24"/>
          <w:szCs w:val="24"/>
        </w:rPr>
      </w:pPr>
    </w:p>
    <w:p w:rsidR="007D69B9" w:rsidRDefault="007D69B9" w:rsidP="007D69B9">
      <w:pPr>
        <w:spacing w:after="120" w:line="360" w:lineRule="auto"/>
        <w:rPr>
          <w:rFonts w:asciiTheme="minorEastAsia" w:hAnsiTheme="minorEastAsia" w:cs="宋体"/>
          <w:kern w:val="0"/>
          <w:sz w:val="24"/>
          <w:szCs w:val="24"/>
        </w:rPr>
      </w:pPr>
    </w:p>
    <w:p w:rsidR="007D69B9" w:rsidRPr="00EE70E7" w:rsidRDefault="007D69B9" w:rsidP="007D69B9">
      <w:pPr>
        <w:spacing w:after="120" w:line="360" w:lineRule="auto"/>
        <w:rPr>
          <w:rFonts w:asciiTheme="minorEastAsia" w:hAnsiTheme="minorEastAsia"/>
          <w:sz w:val="24"/>
          <w:szCs w:val="24"/>
        </w:rPr>
      </w:pPr>
    </w:p>
    <w:p w:rsidR="007D69B9" w:rsidRPr="00EE70E7" w:rsidRDefault="007D69B9" w:rsidP="007D69B9">
      <w:pPr>
        <w:numPr>
          <w:ilvl w:val="0"/>
          <w:numId w:val="1"/>
        </w:numPr>
        <w:tabs>
          <w:tab w:val="left" w:pos="0"/>
        </w:tabs>
        <w:spacing w:line="360" w:lineRule="auto"/>
        <w:jc w:val="left"/>
        <w:rPr>
          <w:rFonts w:asciiTheme="minorEastAsia" w:hAnsiTheme="minorEastAsia"/>
          <w:b/>
          <w:sz w:val="24"/>
          <w:szCs w:val="24"/>
        </w:rPr>
      </w:pPr>
      <w:r w:rsidRPr="00EE70E7">
        <w:rPr>
          <w:rFonts w:asciiTheme="minorEastAsia" w:hAnsiTheme="minorEastAsia" w:hint="eastAsia"/>
          <w:b/>
          <w:sz w:val="24"/>
          <w:szCs w:val="24"/>
        </w:rPr>
        <w:lastRenderedPageBreak/>
        <w:t>服务供应商应具备的资格、资质性及其他类似效力要求</w:t>
      </w:r>
    </w:p>
    <w:p w:rsidR="007D69B9" w:rsidRPr="00EE70E7" w:rsidRDefault="007D69B9" w:rsidP="007D69B9">
      <w:pPr>
        <w:spacing w:after="120" w:line="360" w:lineRule="auto"/>
        <w:rPr>
          <w:rFonts w:asciiTheme="minorEastAsia" w:hAnsiTheme="minorEastAsia"/>
          <w:bCs/>
          <w:sz w:val="24"/>
          <w:szCs w:val="24"/>
        </w:rPr>
      </w:pPr>
      <w:r w:rsidRPr="00EE70E7">
        <w:rPr>
          <w:rFonts w:asciiTheme="minorEastAsia" w:hAnsiTheme="minorEastAsia" w:hint="eastAsia"/>
          <w:bCs/>
          <w:sz w:val="24"/>
          <w:szCs w:val="24"/>
        </w:rPr>
        <w:t>1、具有独立承担民事责任的能力。</w:t>
      </w:r>
    </w:p>
    <w:p w:rsidR="007D69B9" w:rsidRPr="00EE70E7" w:rsidRDefault="007D69B9" w:rsidP="007D69B9">
      <w:pPr>
        <w:spacing w:after="120" w:line="360" w:lineRule="auto"/>
        <w:rPr>
          <w:rFonts w:asciiTheme="minorEastAsia" w:hAnsiTheme="minorEastAsia"/>
          <w:bCs/>
          <w:sz w:val="24"/>
          <w:szCs w:val="24"/>
        </w:rPr>
      </w:pPr>
      <w:r w:rsidRPr="00EE70E7">
        <w:rPr>
          <w:rFonts w:asciiTheme="minorEastAsia" w:hAnsiTheme="minorEastAsia" w:hint="eastAsia"/>
          <w:bCs/>
          <w:sz w:val="24"/>
          <w:szCs w:val="24"/>
        </w:rPr>
        <w:t>2、具有良好的商业信誉和健全的财务会计制度。</w:t>
      </w:r>
    </w:p>
    <w:p w:rsidR="007D69B9" w:rsidRPr="00EE70E7" w:rsidRDefault="007D69B9" w:rsidP="007D69B9">
      <w:pPr>
        <w:spacing w:after="120" w:line="360" w:lineRule="auto"/>
        <w:rPr>
          <w:rFonts w:asciiTheme="minorEastAsia" w:hAnsiTheme="minorEastAsia"/>
          <w:bCs/>
          <w:sz w:val="24"/>
          <w:szCs w:val="24"/>
        </w:rPr>
      </w:pPr>
      <w:r w:rsidRPr="00EE70E7">
        <w:rPr>
          <w:rFonts w:asciiTheme="minorEastAsia" w:hAnsiTheme="minorEastAsia" w:hint="eastAsia"/>
          <w:bCs/>
          <w:sz w:val="24"/>
          <w:szCs w:val="24"/>
        </w:rPr>
        <w:t>3、具有履行合同所必须的设备和专业技术能力。</w:t>
      </w:r>
    </w:p>
    <w:p w:rsidR="007D69B9" w:rsidRPr="00EE70E7" w:rsidRDefault="007D69B9" w:rsidP="007D69B9">
      <w:pPr>
        <w:spacing w:after="120" w:line="360" w:lineRule="auto"/>
        <w:rPr>
          <w:rFonts w:asciiTheme="minorEastAsia" w:hAnsiTheme="minorEastAsia"/>
          <w:bCs/>
          <w:sz w:val="24"/>
          <w:szCs w:val="24"/>
        </w:rPr>
      </w:pPr>
      <w:r w:rsidRPr="00EE70E7">
        <w:rPr>
          <w:rFonts w:asciiTheme="minorEastAsia" w:hAnsiTheme="minorEastAsia" w:hint="eastAsia"/>
          <w:bCs/>
          <w:sz w:val="24"/>
          <w:szCs w:val="24"/>
        </w:rPr>
        <w:t>4、具有依法缴纳税收和社会保险资金的良好记录。</w:t>
      </w:r>
    </w:p>
    <w:p w:rsidR="007D69B9" w:rsidRPr="00EE70E7" w:rsidRDefault="007D69B9" w:rsidP="007D69B9">
      <w:pPr>
        <w:spacing w:after="120" w:line="360" w:lineRule="auto"/>
        <w:rPr>
          <w:rFonts w:asciiTheme="minorEastAsia" w:hAnsiTheme="minorEastAsia"/>
          <w:bCs/>
          <w:sz w:val="24"/>
          <w:szCs w:val="24"/>
        </w:rPr>
      </w:pPr>
      <w:r w:rsidRPr="00EE70E7">
        <w:rPr>
          <w:rFonts w:asciiTheme="minorEastAsia" w:hAnsiTheme="minorEastAsia" w:hint="eastAsia"/>
          <w:bCs/>
          <w:sz w:val="24"/>
          <w:szCs w:val="24"/>
        </w:rPr>
        <w:t>5、参加本次采购活动前三年内，在经营活动中没有重大违法违规记录。</w:t>
      </w:r>
    </w:p>
    <w:p w:rsidR="007D69B9" w:rsidRPr="00EE70E7" w:rsidRDefault="007D69B9" w:rsidP="007D69B9">
      <w:pPr>
        <w:spacing w:after="120" w:line="360" w:lineRule="auto"/>
        <w:rPr>
          <w:rFonts w:asciiTheme="minorEastAsia" w:hAnsiTheme="minorEastAsia"/>
          <w:bCs/>
          <w:sz w:val="24"/>
          <w:szCs w:val="24"/>
        </w:rPr>
      </w:pPr>
      <w:r w:rsidRPr="00EE70E7">
        <w:rPr>
          <w:rFonts w:asciiTheme="minorEastAsia" w:hAnsiTheme="minorEastAsia" w:hint="eastAsia"/>
          <w:bCs/>
          <w:sz w:val="24"/>
          <w:szCs w:val="24"/>
        </w:rPr>
        <w:t>6、具有国家网络安全等级保护工作协调小组办公室颁发的“网络安全等级保护测评机构推荐证书”。</w:t>
      </w:r>
    </w:p>
    <w:p w:rsidR="007D69B9" w:rsidRPr="00EE70E7" w:rsidRDefault="007D69B9" w:rsidP="007D69B9">
      <w:pPr>
        <w:spacing w:after="120" w:line="360" w:lineRule="auto"/>
        <w:rPr>
          <w:rFonts w:asciiTheme="minorEastAsia" w:hAnsiTheme="minorEastAsia"/>
          <w:bCs/>
          <w:sz w:val="24"/>
          <w:szCs w:val="24"/>
        </w:rPr>
      </w:pPr>
      <w:r w:rsidRPr="00EE70E7">
        <w:rPr>
          <w:rFonts w:asciiTheme="minorEastAsia" w:hAnsiTheme="minorEastAsia" w:hint="eastAsia"/>
          <w:bCs/>
          <w:sz w:val="24"/>
          <w:szCs w:val="24"/>
        </w:rPr>
        <w:t>7、本项目不接受联合体投标。</w:t>
      </w:r>
    </w:p>
    <w:p w:rsidR="007D69B9" w:rsidRPr="00EE70E7" w:rsidRDefault="007D69B9" w:rsidP="007D69B9">
      <w:pPr>
        <w:tabs>
          <w:tab w:val="left" w:pos="0"/>
        </w:tabs>
        <w:spacing w:line="360" w:lineRule="auto"/>
        <w:jc w:val="left"/>
        <w:rPr>
          <w:rFonts w:asciiTheme="minorEastAsia" w:hAnsiTheme="minorEastAsia"/>
          <w:b/>
          <w:sz w:val="24"/>
          <w:szCs w:val="24"/>
        </w:rPr>
      </w:pPr>
      <w:r w:rsidRPr="00EE70E7">
        <w:rPr>
          <w:rFonts w:asciiTheme="minorEastAsia" w:hAnsiTheme="minorEastAsia" w:hint="eastAsia"/>
          <w:b/>
          <w:sz w:val="24"/>
          <w:szCs w:val="24"/>
        </w:rPr>
        <w:t>二、服务供应商应当提供的资格、资质性及其他类似效力要求的相关证明材料</w:t>
      </w:r>
    </w:p>
    <w:p w:rsidR="007D69B9" w:rsidRPr="00EE70E7" w:rsidRDefault="007D69B9" w:rsidP="007D69B9">
      <w:pPr>
        <w:spacing w:after="120" w:line="360" w:lineRule="auto"/>
        <w:rPr>
          <w:rFonts w:asciiTheme="minorEastAsia" w:hAnsiTheme="minorEastAsia"/>
          <w:bCs/>
          <w:sz w:val="24"/>
          <w:szCs w:val="24"/>
        </w:rPr>
      </w:pPr>
      <w:r w:rsidRPr="00EE70E7">
        <w:rPr>
          <w:rFonts w:asciiTheme="minorEastAsia" w:hAnsiTheme="minorEastAsia" w:hint="eastAsia"/>
          <w:bCs/>
          <w:sz w:val="24"/>
          <w:szCs w:val="24"/>
        </w:rPr>
        <w:t>1、具备《政府采购法》第二十二条规定条件的承诺函原件。</w:t>
      </w:r>
    </w:p>
    <w:p w:rsidR="007D69B9" w:rsidRPr="00EE70E7" w:rsidRDefault="007D69B9" w:rsidP="007D69B9">
      <w:pPr>
        <w:spacing w:after="120" w:line="360" w:lineRule="auto"/>
        <w:rPr>
          <w:rFonts w:asciiTheme="minorEastAsia" w:hAnsiTheme="minorEastAsia"/>
          <w:bCs/>
          <w:sz w:val="24"/>
          <w:szCs w:val="24"/>
        </w:rPr>
      </w:pPr>
      <w:r w:rsidRPr="00EE70E7">
        <w:rPr>
          <w:rFonts w:asciiTheme="minorEastAsia" w:hAnsiTheme="minorEastAsia" w:hint="eastAsia"/>
          <w:bCs/>
          <w:sz w:val="24"/>
          <w:szCs w:val="24"/>
        </w:rPr>
        <w:t>2、企业营业执照或事业单位法人证书副本复印件。</w:t>
      </w:r>
    </w:p>
    <w:p w:rsidR="007D69B9" w:rsidRPr="00EE70E7" w:rsidRDefault="007D69B9" w:rsidP="007D69B9">
      <w:pPr>
        <w:spacing w:after="120" w:line="360" w:lineRule="auto"/>
        <w:rPr>
          <w:rFonts w:asciiTheme="minorEastAsia" w:hAnsiTheme="minorEastAsia"/>
          <w:bCs/>
          <w:sz w:val="24"/>
          <w:szCs w:val="24"/>
        </w:rPr>
      </w:pPr>
      <w:r w:rsidRPr="00EE70E7">
        <w:rPr>
          <w:rFonts w:asciiTheme="minorEastAsia" w:hAnsiTheme="minorEastAsia" w:hint="eastAsia"/>
          <w:bCs/>
          <w:sz w:val="24"/>
          <w:szCs w:val="24"/>
        </w:rPr>
        <w:t>3、组织机构代码证副本复印件。（已领取统一社会信用代码营业执照或事业单位法人证书的企事业单位可不提供）</w:t>
      </w:r>
    </w:p>
    <w:p w:rsidR="007D69B9" w:rsidRPr="00EE70E7" w:rsidRDefault="007D69B9" w:rsidP="007D69B9">
      <w:pPr>
        <w:spacing w:after="120" w:line="360" w:lineRule="auto"/>
        <w:rPr>
          <w:rFonts w:asciiTheme="minorEastAsia" w:hAnsiTheme="minorEastAsia"/>
          <w:bCs/>
          <w:sz w:val="24"/>
          <w:szCs w:val="24"/>
        </w:rPr>
      </w:pPr>
      <w:r w:rsidRPr="00EE70E7">
        <w:rPr>
          <w:rFonts w:asciiTheme="minorEastAsia" w:hAnsiTheme="minorEastAsia" w:hint="eastAsia"/>
          <w:bCs/>
          <w:sz w:val="24"/>
          <w:szCs w:val="24"/>
        </w:rPr>
        <w:t>4、税务登记证副本复印件（国税或地税）。（已领取统一社会信用代码营业执照或事业单位法人证书的企事业单位可不提供）</w:t>
      </w:r>
    </w:p>
    <w:p w:rsidR="007D69B9" w:rsidRPr="00EE70E7" w:rsidRDefault="007D69B9" w:rsidP="007D69B9">
      <w:pPr>
        <w:spacing w:after="120" w:line="360" w:lineRule="auto"/>
        <w:rPr>
          <w:rFonts w:asciiTheme="minorEastAsia" w:hAnsiTheme="minorEastAsia"/>
          <w:bCs/>
          <w:sz w:val="24"/>
          <w:szCs w:val="24"/>
        </w:rPr>
      </w:pPr>
      <w:r w:rsidRPr="00EE70E7">
        <w:rPr>
          <w:rFonts w:asciiTheme="minorEastAsia" w:hAnsiTheme="minorEastAsia" w:hint="eastAsia"/>
          <w:bCs/>
          <w:sz w:val="24"/>
          <w:szCs w:val="24"/>
        </w:rPr>
        <w:t>5、法定代表人授权书原件（非法定代表人投标时提供）。</w:t>
      </w:r>
    </w:p>
    <w:p w:rsidR="007D69B9" w:rsidRPr="00EE70E7" w:rsidRDefault="007D69B9" w:rsidP="007D69B9">
      <w:pPr>
        <w:spacing w:after="120" w:line="360" w:lineRule="auto"/>
        <w:rPr>
          <w:rFonts w:asciiTheme="minorEastAsia" w:hAnsiTheme="minorEastAsia"/>
          <w:bCs/>
          <w:sz w:val="24"/>
          <w:szCs w:val="24"/>
        </w:rPr>
      </w:pPr>
      <w:r w:rsidRPr="00EE70E7">
        <w:rPr>
          <w:rFonts w:asciiTheme="minorEastAsia" w:hAnsiTheme="minorEastAsia" w:hint="eastAsia"/>
          <w:bCs/>
          <w:sz w:val="24"/>
          <w:szCs w:val="24"/>
        </w:rPr>
        <w:t>6、法定代表人的身份证复印件。</w:t>
      </w:r>
    </w:p>
    <w:p w:rsidR="007D69B9" w:rsidRPr="00EE70E7" w:rsidRDefault="007D69B9" w:rsidP="007D69B9">
      <w:pPr>
        <w:spacing w:after="120" w:line="360" w:lineRule="auto"/>
        <w:rPr>
          <w:rFonts w:asciiTheme="minorEastAsia" w:hAnsiTheme="minorEastAsia"/>
          <w:bCs/>
          <w:sz w:val="24"/>
          <w:szCs w:val="24"/>
        </w:rPr>
      </w:pPr>
      <w:r w:rsidRPr="00EE70E7">
        <w:rPr>
          <w:rFonts w:asciiTheme="minorEastAsia" w:hAnsiTheme="minorEastAsia" w:hint="eastAsia"/>
          <w:bCs/>
          <w:sz w:val="24"/>
          <w:szCs w:val="24"/>
        </w:rPr>
        <w:t>7、授权代表的身份证复印件。</w:t>
      </w:r>
    </w:p>
    <w:p w:rsidR="007D69B9" w:rsidRPr="00EE70E7" w:rsidRDefault="007D69B9" w:rsidP="007D69B9">
      <w:pPr>
        <w:spacing w:after="120" w:line="360" w:lineRule="auto"/>
        <w:rPr>
          <w:rFonts w:asciiTheme="minorEastAsia" w:hAnsiTheme="minorEastAsia"/>
          <w:bCs/>
          <w:sz w:val="24"/>
          <w:szCs w:val="24"/>
        </w:rPr>
      </w:pPr>
      <w:r w:rsidRPr="00EE70E7">
        <w:rPr>
          <w:rFonts w:asciiTheme="minorEastAsia" w:hAnsiTheme="minorEastAsia" w:hint="eastAsia"/>
          <w:bCs/>
          <w:sz w:val="24"/>
          <w:szCs w:val="24"/>
        </w:rPr>
        <w:t>8、国家网络安全等级保护工作协调小组办公室颁发的“网络安全等级保护测评机构推荐证书”。</w:t>
      </w:r>
    </w:p>
    <w:p w:rsidR="007D69B9" w:rsidRPr="00EE70E7" w:rsidRDefault="007D69B9" w:rsidP="007D69B9">
      <w:pPr>
        <w:spacing w:after="120" w:line="360" w:lineRule="auto"/>
        <w:rPr>
          <w:rFonts w:asciiTheme="minorEastAsia" w:hAnsiTheme="minorEastAsia"/>
          <w:bCs/>
          <w:sz w:val="24"/>
          <w:szCs w:val="24"/>
        </w:rPr>
      </w:pPr>
      <w:r w:rsidRPr="00EE70E7">
        <w:rPr>
          <w:rFonts w:asciiTheme="minorEastAsia" w:hAnsiTheme="minorEastAsia" w:hint="eastAsia"/>
          <w:bCs/>
          <w:sz w:val="24"/>
          <w:szCs w:val="24"/>
        </w:rPr>
        <w:t>三、</w:t>
      </w:r>
      <w:r w:rsidRPr="00EE70E7">
        <w:rPr>
          <w:rFonts w:asciiTheme="minorEastAsia" w:hAnsiTheme="minorEastAsia" w:hint="eastAsia"/>
          <w:b/>
          <w:sz w:val="24"/>
          <w:szCs w:val="24"/>
        </w:rPr>
        <w:t>售后服务要求</w:t>
      </w:r>
    </w:p>
    <w:p w:rsidR="007D69B9" w:rsidRPr="00962C57" w:rsidRDefault="007D69B9" w:rsidP="007D69B9">
      <w:pPr>
        <w:pStyle w:val="a3"/>
        <w:numPr>
          <w:ilvl w:val="0"/>
          <w:numId w:val="3"/>
        </w:numPr>
        <w:spacing w:after="120" w:line="360" w:lineRule="auto"/>
        <w:ind w:firstLineChars="0"/>
        <w:rPr>
          <w:rFonts w:asciiTheme="minorEastAsia" w:hAnsiTheme="minorEastAsia"/>
          <w:sz w:val="24"/>
          <w:szCs w:val="24"/>
        </w:rPr>
      </w:pPr>
      <w:r w:rsidRPr="00962C57">
        <w:rPr>
          <w:rFonts w:asciiTheme="minorEastAsia" w:hAnsiTheme="minorEastAsia" w:hint="eastAsia"/>
          <w:sz w:val="24"/>
          <w:szCs w:val="24"/>
        </w:rPr>
        <w:t>为本项目提供信息安全优化、整改建议方案。</w:t>
      </w:r>
    </w:p>
    <w:p w:rsidR="007D69B9" w:rsidRPr="00962C57" w:rsidRDefault="007D69B9" w:rsidP="007D69B9">
      <w:pPr>
        <w:pStyle w:val="a3"/>
        <w:numPr>
          <w:ilvl w:val="0"/>
          <w:numId w:val="3"/>
        </w:numPr>
        <w:spacing w:line="360" w:lineRule="auto"/>
        <w:ind w:firstLineChars="0"/>
        <w:rPr>
          <w:rFonts w:asciiTheme="minorEastAsia" w:hAnsiTheme="minorEastAsia"/>
          <w:sz w:val="24"/>
          <w:szCs w:val="24"/>
        </w:rPr>
      </w:pPr>
      <w:r w:rsidRPr="00962C57">
        <w:rPr>
          <w:rFonts w:asciiTheme="minorEastAsia" w:hAnsiTheme="minorEastAsia" w:hint="eastAsia"/>
          <w:sz w:val="24"/>
          <w:szCs w:val="24"/>
        </w:rPr>
        <w:t>为本项目提供7×24小时电话咨询服务，需要时上门服务。</w:t>
      </w:r>
    </w:p>
    <w:p w:rsidR="007D69B9" w:rsidRPr="00962C57" w:rsidRDefault="007D69B9" w:rsidP="007D69B9">
      <w:pPr>
        <w:spacing w:line="360" w:lineRule="auto"/>
        <w:rPr>
          <w:rFonts w:asciiTheme="minorEastAsia" w:hAnsiTheme="minorEastAsia"/>
          <w:sz w:val="24"/>
          <w:szCs w:val="24"/>
        </w:rPr>
      </w:pPr>
    </w:p>
    <w:p w:rsidR="007D69B9" w:rsidRPr="00EE70E7" w:rsidRDefault="007D69B9" w:rsidP="007D69B9">
      <w:pPr>
        <w:tabs>
          <w:tab w:val="left" w:pos="0"/>
        </w:tabs>
        <w:spacing w:line="360" w:lineRule="auto"/>
        <w:jc w:val="left"/>
        <w:rPr>
          <w:rFonts w:asciiTheme="minorEastAsia" w:hAnsiTheme="minorEastAsia"/>
          <w:b/>
          <w:sz w:val="24"/>
          <w:szCs w:val="24"/>
        </w:rPr>
      </w:pPr>
      <w:r w:rsidRPr="00EE70E7">
        <w:rPr>
          <w:rFonts w:asciiTheme="minorEastAsia" w:hAnsiTheme="minorEastAsia" w:hint="eastAsia"/>
          <w:sz w:val="24"/>
          <w:szCs w:val="24"/>
        </w:rPr>
        <w:lastRenderedPageBreak/>
        <w:t>四、</w:t>
      </w:r>
      <w:r w:rsidRPr="00EE70E7">
        <w:rPr>
          <w:rFonts w:asciiTheme="minorEastAsia" w:hAnsiTheme="minorEastAsia" w:hint="eastAsia"/>
          <w:b/>
          <w:sz w:val="24"/>
          <w:szCs w:val="24"/>
        </w:rPr>
        <w:t>服务期限及地点要求</w:t>
      </w:r>
    </w:p>
    <w:p w:rsidR="007D69B9" w:rsidRPr="00EE70E7" w:rsidRDefault="007D69B9" w:rsidP="007D69B9">
      <w:pPr>
        <w:numPr>
          <w:ilvl w:val="0"/>
          <w:numId w:val="2"/>
        </w:numPr>
        <w:tabs>
          <w:tab w:val="left" w:pos="0"/>
        </w:tabs>
        <w:spacing w:line="360" w:lineRule="auto"/>
        <w:jc w:val="left"/>
        <w:rPr>
          <w:rFonts w:asciiTheme="minorEastAsia" w:hAnsiTheme="minorEastAsia"/>
          <w:b/>
          <w:sz w:val="24"/>
          <w:szCs w:val="24"/>
        </w:rPr>
      </w:pPr>
      <w:r w:rsidRPr="00EE70E7">
        <w:rPr>
          <w:rFonts w:asciiTheme="minorEastAsia" w:hAnsiTheme="minorEastAsia" w:hint="eastAsia"/>
          <w:sz w:val="24"/>
          <w:szCs w:val="24"/>
        </w:rPr>
        <w:t>服务地点：业主指定地点。</w:t>
      </w:r>
    </w:p>
    <w:p w:rsidR="007D69B9" w:rsidRPr="00EE70E7" w:rsidRDefault="007D69B9" w:rsidP="007D69B9">
      <w:pPr>
        <w:spacing w:line="360" w:lineRule="auto"/>
        <w:rPr>
          <w:rFonts w:asciiTheme="minorEastAsia" w:hAnsiTheme="minorEastAsia"/>
          <w:sz w:val="24"/>
          <w:szCs w:val="24"/>
        </w:rPr>
      </w:pPr>
      <w:r w:rsidRPr="00EE70E7">
        <w:rPr>
          <w:rFonts w:asciiTheme="minorEastAsia" w:hAnsiTheme="minorEastAsia" w:hint="eastAsia"/>
          <w:sz w:val="24"/>
          <w:szCs w:val="24"/>
        </w:rPr>
        <w:t>2、服务时间：合同签订后至完成项目的所有测评服务工作。</w:t>
      </w:r>
    </w:p>
    <w:p w:rsidR="007D69B9" w:rsidRPr="00EE70E7" w:rsidRDefault="007D69B9" w:rsidP="007D69B9">
      <w:pPr>
        <w:tabs>
          <w:tab w:val="left" w:pos="0"/>
        </w:tabs>
        <w:spacing w:line="360" w:lineRule="auto"/>
        <w:jc w:val="left"/>
        <w:rPr>
          <w:rFonts w:asciiTheme="minorEastAsia" w:hAnsiTheme="minorEastAsia"/>
          <w:b/>
          <w:sz w:val="24"/>
          <w:szCs w:val="24"/>
        </w:rPr>
      </w:pPr>
    </w:p>
    <w:p w:rsidR="007D69B9" w:rsidRPr="00962C57" w:rsidRDefault="007D69B9" w:rsidP="007D69B9">
      <w:pPr>
        <w:tabs>
          <w:tab w:val="left" w:pos="0"/>
        </w:tabs>
        <w:spacing w:line="360" w:lineRule="auto"/>
        <w:jc w:val="left"/>
        <w:rPr>
          <w:rFonts w:asciiTheme="minorEastAsia" w:hAnsiTheme="minorEastAsia"/>
          <w:b/>
          <w:sz w:val="24"/>
          <w:szCs w:val="24"/>
        </w:rPr>
      </w:pPr>
      <w:r w:rsidRPr="00EE70E7">
        <w:rPr>
          <w:rFonts w:asciiTheme="minorEastAsia" w:hAnsiTheme="minorEastAsia" w:hint="eastAsia"/>
          <w:b/>
          <w:sz w:val="24"/>
          <w:szCs w:val="24"/>
        </w:rPr>
        <w:t>五、比选评分办法：</w:t>
      </w:r>
    </w:p>
    <w:tbl>
      <w:tblPr>
        <w:tblW w:w="10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2"/>
        <w:gridCol w:w="1507"/>
        <w:gridCol w:w="851"/>
        <w:gridCol w:w="4961"/>
        <w:gridCol w:w="2835"/>
      </w:tblGrid>
      <w:tr w:rsidR="007D69B9" w:rsidRPr="00962C57" w:rsidTr="00C13551">
        <w:trPr>
          <w:cantSplit/>
          <w:trHeight w:val="402"/>
          <w:jc w:val="center"/>
        </w:trPr>
        <w:tc>
          <w:tcPr>
            <w:tcW w:w="652" w:type="dxa"/>
            <w:tcBorders>
              <w:top w:val="single" w:sz="4" w:space="0" w:color="auto"/>
              <w:left w:val="single" w:sz="4" w:space="0" w:color="auto"/>
              <w:bottom w:val="single" w:sz="4" w:space="0" w:color="auto"/>
              <w:right w:val="single" w:sz="4" w:space="0" w:color="auto"/>
            </w:tcBorders>
            <w:vAlign w:val="center"/>
          </w:tcPr>
          <w:p w:rsidR="007D69B9" w:rsidRPr="00962C57" w:rsidRDefault="007D69B9" w:rsidP="00C13551">
            <w:pPr>
              <w:rPr>
                <w:rFonts w:asciiTheme="minorEastAsia" w:hAnsiTheme="minorEastAsia"/>
                <w:szCs w:val="21"/>
              </w:rPr>
            </w:pPr>
            <w:r w:rsidRPr="00962C57">
              <w:rPr>
                <w:rFonts w:asciiTheme="minorEastAsia" w:hAnsiTheme="minorEastAsia" w:hint="eastAsia"/>
                <w:szCs w:val="21"/>
              </w:rPr>
              <w:t>序号</w:t>
            </w:r>
          </w:p>
        </w:tc>
        <w:tc>
          <w:tcPr>
            <w:tcW w:w="1507" w:type="dxa"/>
            <w:tcBorders>
              <w:top w:val="single" w:sz="4" w:space="0" w:color="auto"/>
              <w:left w:val="single" w:sz="4" w:space="0" w:color="auto"/>
              <w:bottom w:val="single" w:sz="4" w:space="0" w:color="auto"/>
              <w:right w:val="single" w:sz="4" w:space="0" w:color="auto"/>
            </w:tcBorders>
            <w:vAlign w:val="center"/>
          </w:tcPr>
          <w:p w:rsidR="007D69B9" w:rsidRPr="00962C57" w:rsidRDefault="007D69B9" w:rsidP="00C13551">
            <w:pPr>
              <w:ind w:firstLine="28"/>
              <w:jc w:val="center"/>
              <w:rPr>
                <w:rFonts w:asciiTheme="minorEastAsia" w:hAnsiTheme="minorEastAsia"/>
                <w:szCs w:val="21"/>
              </w:rPr>
            </w:pPr>
            <w:r w:rsidRPr="00962C57">
              <w:rPr>
                <w:rFonts w:asciiTheme="minorEastAsia" w:hAnsiTheme="minorEastAsia" w:hint="eastAsia"/>
                <w:szCs w:val="21"/>
              </w:rPr>
              <w:t>评分因素</w:t>
            </w:r>
          </w:p>
          <w:p w:rsidR="007D69B9" w:rsidRPr="00962C57" w:rsidRDefault="007D69B9" w:rsidP="00C13551">
            <w:pPr>
              <w:ind w:firstLine="28"/>
              <w:jc w:val="center"/>
              <w:rPr>
                <w:rFonts w:asciiTheme="minorEastAsia" w:hAnsiTheme="minorEastAsia"/>
                <w:szCs w:val="21"/>
              </w:rPr>
            </w:pPr>
            <w:r w:rsidRPr="00962C57">
              <w:rPr>
                <w:rFonts w:asciiTheme="minorEastAsia" w:hAnsiTheme="minorEastAsia" w:hint="eastAsia"/>
                <w:szCs w:val="21"/>
              </w:rPr>
              <w:t>及权重</w:t>
            </w:r>
          </w:p>
        </w:tc>
        <w:tc>
          <w:tcPr>
            <w:tcW w:w="851" w:type="dxa"/>
            <w:tcBorders>
              <w:top w:val="single" w:sz="4" w:space="0" w:color="auto"/>
              <w:left w:val="single" w:sz="4" w:space="0" w:color="auto"/>
              <w:bottom w:val="single" w:sz="4" w:space="0" w:color="auto"/>
              <w:right w:val="single" w:sz="4" w:space="0" w:color="auto"/>
            </w:tcBorders>
            <w:vAlign w:val="center"/>
          </w:tcPr>
          <w:p w:rsidR="007D69B9" w:rsidRPr="00962C57" w:rsidRDefault="007D69B9" w:rsidP="00C13551">
            <w:pPr>
              <w:ind w:firstLine="28"/>
              <w:jc w:val="center"/>
              <w:rPr>
                <w:rFonts w:asciiTheme="minorEastAsia" w:hAnsiTheme="minorEastAsia"/>
                <w:szCs w:val="21"/>
              </w:rPr>
            </w:pPr>
            <w:r w:rsidRPr="00962C57">
              <w:rPr>
                <w:rFonts w:asciiTheme="minorEastAsia" w:hAnsiTheme="minorEastAsia" w:hint="eastAsia"/>
                <w:szCs w:val="21"/>
              </w:rPr>
              <w:t>分值</w:t>
            </w:r>
          </w:p>
        </w:tc>
        <w:tc>
          <w:tcPr>
            <w:tcW w:w="4961" w:type="dxa"/>
            <w:tcBorders>
              <w:top w:val="single" w:sz="4" w:space="0" w:color="auto"/>
              <w:left w:val="single" w:sz="4" w:space="0" w:color="auto"/>
              <w:bottom w:val="single" w:sz="4" w:space="0" w:color="auto"/>
              <w:right w:val="single" w:sz="4" w:space="0" w:color="auto"/>
            </w:tcBorders>
            <w:vAlign w:val="center"/>
          </w:tcPr>
          <w:p w:rsidR="007D69B9" w:rsidRPr="00962C57" w:rsidRDefault="007D69B9" w:rsidP="00C13551">
            <w:pPr>
              <w:ind w:firstLine="28"/>
              <w:jc w:val="center"/>
              <w:rPr>
                <w:rFonts w:asciiTheme="minorEastAsia" w:hAnsiTheme="minorEastAsia"/>
                <w:szCs w:val="21"/>
              </w:rPr>
            </w:pPr>
            <w:r w:rsidRPr="00962C57">
              <w:rPr>
                <w:rFonts w:asciiTheme="minorEastAsia" w:hAnsiTheme="minorEastAsia" w:hint="eastAsia"/>
                <w:szCs w:val="21"/>
              </w:rPr>
              <w:t>评分标准</w:t>
            </w:r>
          </w:p>
        </w:tc>
        <w:tc>
          <w:tcPr>
            <w:tcW w:w="2835" w:type="dxa"/>
            <w:tcBorders>
              <w:top w:val="single" w:sz="4" w:space="0" w:color="auto"/>
              <w:left w:val="single" w:sz="4" w:space="0" w:color="auto"/>
              <w:bottom w:val="single" w:sz="4" w:space="0" w:color="auto"/>
              <w:right w:val="single" w:sz="4" w:space="0" w:color="auto"/>
            </w:tcBorders>
            <w:vAlign w:val="center"/>
          </w:tcPr>
          <w:p w:rsidR="007D69B9" w:rsidRPr="00962C57" w:rsidRDefault="007D69B9" w:rsidP="00C13551">
            <w:pPr>
              <w:jc w:val="center"/>
              <w:rPr>
                <w:rFonts w:asciiTheme="minorEastAsia" w:hAnsiTheme="minorEastAsia"/>
                <w:szCs w:val="21"/>
              </w:rPr>
            </w:pPr>
            <w:r w:rsidRPr="00962C57">
              <w:rPr>
                <w:rFonts w:asciiTheme="minorEastAsia" w:hAnsiTheme="minorEastAsia" w:hint="eastAsia"/>
                <w:szCs w:val="21"/>
              </w:rPr>
              <w:t>说    明</w:t>
            </w:r>
          </w:p>
        </w:tc>
      </w:tr>
      <w:tr w:rsidR="007D69B9" w:rsidRPr="00962C57" w:rsidTr="00C13551">
        <w:trPr>
          <w:trHeight w:val="1284"/>
          <w:jc w:val="center"/>
        </w:trPr>
        <w:tc>
          <w:tcPr>
            <w:tcW w:w="652" w:type="dxa"/>
            <w:tcBorders>
              <w:top w:val="single" w:sz="4" w:space="0" w:color="auto"/>
              <w:left w:val="single" w:sz="4" w:space="0" w:color="auto"/>
              <w:bottom w:val="single" w:sz="4" w:space="0" w:color="auto"/>
              <w:right w:val="single" w:sz="4" w:space="0" w:color="auto"/>
            </w:tcBorders>
            <w:vAlign w:val="center"/>
          </w:tcPr>
          <w:p w:rsidR="007D69B9" w:rsidRPr="00962C57" w:rsidRDefault="007D69B9" w:rsidP="00C13551">
            <w:pPr>
              <w:ind w:firstLine="28"/>
              <w:jc w:val="center"/>
              <w:rPr>
                <w:rFonts w:asciiTheme="minorEastAsia" w:hAnsiTheme="minorEastAsia"/>
                <w:szCs w:val="21"/>
              </w:rPr>
            </w:pPr>
            <w:r w:rsidRPr="00962C57">
              <w:rPr>
                <w:rFonts w:asciiTheme="minorEastAsia" w:hAnsiTheme="minorEastAsia" w:hint="eastAsia"/>
                <w:szCs w:val="21"/>
              </w:rPr>
              <w:t>1</w:t>
            </w:r>
          </w:p>
        </w:tc>
        <w:tc>
          <w:tcPr>
            <w:tcW w:w="1507" w:type="dxa"/>
            <w:tcBorders>
              <w:top w:val="single" w:sz="4" w:space="0" w:color="auto"/>
              <w:left w:val="single" w:sz="4" w:space="0" w:color="auto"/>
              <w:bottom w:val="single" w:sz="4" w:space="0" w:color="auto"/>
              <w:right w:val="single" w:sz="4" w:space="0" w:color="auto"/>
            </w:tcBorders>
            <w:vAlign w:val="center"/>
          </w:tcPr>
          <w:p w:rsidR="007D69B9" w:rsidRPr="00962C57" w:rsidRDefault="007D69B9" w:rsidP="00C13551">
            <w:pPr>
              <w:ind w:firstLine="28"/>
              <w:jc w:val="center"/>
              <w:rPr>
                <w:rFonts w:asciiTheme="minorEastAsia" w:hAnsiTheme="minorEastAsia"/>
                <w:szCs w:val="21"/>
              </w:rPr>
            </w:pPr>
            <w:r w:rsidRPr="00962C57">
              <w:rPr>
                <w:rFonts w:asciiTheme="minorEastAsia" w:hAnsiTheme="minorEastAsia" w:hint="eastAsia"/>
                <w:szCs w:val="21"/>
              </w:rPr>
              <w:t>报价</w:t>
            </w:r>
          </w:p>
          <w:p w:rsidR="007D69B9" w:rsidRPr="00962C57" w:rsidRDefault="007D69B9" w:rsidP="00C13551">
            <w:pPr>
              <w:ind w:firstLine="28"/>
              <w:jc w:val="center"/>
              <w:rPr>
                <w:rFonts w:asciiTheme="minorEastAsia" w:hAnsiTheme="minorEastAsia"/>
                <w:szCs w:val="21"/>
              </w:rPr>
            </w:pPr>
            <w:r w:rsidRPr="00962C57">
              <w:rPr>
                <w:rFonts w:asciiTheme="minorEastAsia" w:hAnsiTheme="minorEastAsia" w:hint="eastAsia"/>
                <w:szCs w:val="21"/>
              </w:rPr>
              <w:t>20%</w:t>
            </w:r>
          </w:p>
        </w:tc>
        <w:tc>
          <w:tcPr>
            <w:tcW w:w="851" w:type="dxa"/>
            <w:tcBorders>
              <w:top w:val="single" w:sz="4" w:space="0" w:color="auto"/>
              <w:left w:val="single" w:sz="4" w:space="0" w:color="auto"/>
              <w:bottom w:val="single" w:sz="4" w:space="0" w:color="auto"/>
              <w:right w:val="single" w:sz="4" w:space="0" w:color="auto"/>
            </w:tcBorders>
            <w:vAlign w:val="center"/>
          </w:tcPr>
          <w:p w:rsidR="007D69B9" w:rsidRPr="00962C57" w:rsidRDefault="007D69B9" w:rsidP="00C13551">
            <w:pPr>
              <w:ind w:firstLine="28"/>
              <w:jc w:val="center"/>
              <w:rPr>
                <w:rFonts w:asciiTheme="minorEastAsia" w:hAnsiTheme="minorEastAsia"/>
                <w:szCs w:val="21"/>
              </w:rPr>
            </w:pPr>
            <w:r w:rsidRPr="00962C57">
              <w:rPr>
                <w:rFonts w:asciiTheme="minorEastAsia" w:hAnsiTheme="minorEastAsia" w:hint="eastAsia"/>
                <w:szCs w:val="21"/>
                <w:u w:val="single"/>
              </w:rPr>
              <w:t>20</w:t>
            </w:r>
            <w:r w:rsidRPr="00962C57">
              <w:rPr>
                <w:rFonts w:asciiTheme="minorEastAsia" w:hAnsiTheme="minorEastAsia" w:hint="eastAsia"/>
                <w:szCs w:val="21"/>
              </w:rPr>
              <w:t>分</w:t>
            </w:r>
          </w:p>
        </w:tc>
        <w:tc>
          <w:tcPr>
            <w:tcW w:w="4961" w:type="dxa"/>
            <w:tcBorders>
              <w:top w:val="single" w:sz="4" w:space="0" w:color="auto"/>
              <w:left w:val="single" w:sz="4" w:space="0" w:color="auto"/>
              <w:bottom w:val="single" w:sz="4" w:space="0" w:color="auto"/>
              <w:right w:val="single" w:sz="4" w:space="0" w:color="auto"/>
            </w:tcBorders>
            <w:vAlign w:val="center"/>
          </w:tcPr>
          <w:p w:rsidR="007D69B9" w:rsidRPr="00962C57" w:rsidRDefault="007D69B9" w:rsidP="00C13551">
            <w:pPr>
              <w:jc w:val="left"/>
              <w:rPr>
                <w:rFonts w:asciiTheme="minorEastAsia" w:hAnsiTheme="minorEastAsia" w:cs="宋体"/>
                <w:szCs w:val="21"/>
              </w:rPr>
            </w:pPr>
            <w:r w:rsidRPr="00962C57">
              <w:rPr>
                <w:rFonts w:asciiTheme="minorEastAsia" w:hAnsiTheme="minorEastAsia" w:cs="宋体" w:hint="eastAsia"/>
                <w:szCs w:val="21"/>
              </w:rPr>
              <w:t>价格得分=（评标基准价/投标报价）×20评标基准价指满足招标文件要求且投标价格最低的投标报价）。</w:t>
            </w:r>
          </w:p>
          <w:p w:rsidR="007D69B9" w:rsidRPr="00962C57" w:rsidRDefault="007D69B9" w:rsidP="00C13551">
            <w:pPr>
              <w:jc w:val="left"/>
              <w:rPr>
                <w:rFonts w:asciiTheme="minorEastAsia" w:hAnsiTheme="minorEastAsia"/>
                <w:szCs w:val="21"/>
              </w:rPr>
            </w:pPr>
            <w:r w:rsidRPr="00962C57">
              <w:rPr>
                <w:rFonts w:asciiTheme="minorEastAsia" w:hAnsiTheme="minorEastAsia" w:hint="eastAsia"/>
                <w:szCs w:val="21"/>
              </w:rPr>
              <w:t>1、</w:t>
            </w:r>
            <w:r w:rsidRPr="00962C57">
              <w:rPr>
                <w:rFonts w:asciiTheme="minorEastAsia" w:hAnsiTheme="minorEastAsia"/>
                <w:szCs w:val="21"/>
              </w:rPr>
              <w:t>根据《政府采购促进中小企业发展暂行办法》（财库[2011]181号）的规定</w:t>
            </w:r>
            <w:r w:rsidRPr="00962C57">
              <w:rPr>
                <w:rFonts w:asciiTheme="minorEastAsia" w:hAnsiTheme="minorEastAsia" w:hint="eastAsia"/>
                <w:szCs w:val="21"/>
              </w:rPr>
              <w:t>，对小型和微型企业产品的价格给予6%的价格扣除，用扣除后的价格参与评审。</w:t>
            </w:r>
          </w:p>
          <w:p w:rsidR="007D69B9" w:rsidRPr="00962C57" w:rsidRDefault="007D69B9" w:rsidP="00C13551">
            <w:pPr>
              <w:rPr>
                <w:rFonts w:asciiTheme="minorEastAsia" w:hAnsiTheme="minorEastAsia"/>
                <w:szCs w:val="21"/>
              </w:rPr>
            </w:pPr>
            <w:r w:rsidRPr="00962C57">
              <w:rPr>
                <w:rFonts w:asciiTheme="minorEastAsia" w:hAnsiTheme="minorEastAsia" w:hint="eastAsia"/>
                <w:szCs w:val="21"/>
              </w:rPr>
              <w:t>2、</w:t>
            </w:r>
            <w:r w:rsidRPr="00962C57">
              <w:rPr>
                <w:rFonts w:asciiTheme="minorEastAsia" w:hAnsiTheme="minorEastAsia"/>
                <w:szCs w:val="21"/>
              </w:rPr>
              <w:t>参加政府采购活动的中小企业应当提供《中小企业声明函》</w:t>
            </w:r>
            <w:r w:rsidRPr="00962C57">
              <w:rPr>
                <w:rFonts w:asciiTheme="minorEastAsia" w:hAnsiTheme="minorEastAsia" w:hint="eastAsia"/>
                <w:szCs w:val="21"/>
              </w:rPr>
              <w:t>原件。</w:t>
            </w:r>
          </w:p>
        </w:tc>
        <w:tc>
          <w:tcPr>
            <w:tcW w:w="2835" w:type="dxa"/>
            <w:tcBorders>
              <w:top w:val="single" w:sz="4" w:space="0" w:color="auto"/>
              <w:left w:val="single" w:sz="4" w:space="0" w:color="auto"/>
              <w:bottom w:val="single" w:sz="4" w:space="0" w:color="auto"/>
              <w:right w:val="single" w:sz="4" w:space="0" w:color="auto"/>
            </w:tcBorders>
            <w:vAlign w:val="center"/>
          </w:tcPr>
          <w:p w:rsidR="007D69B9" w:rsidRPr="00962C57" w:rsidRDefault="007D69B9" w:rsidP="00C13551">
            <w:pPr>
              <w:rPr>
                <w:rFonts w:asciiTheme="minorEastAsia" w:hAnsiTheme="minorEastAsia"/>
                <w:szCs w:val="21"/>
              </w:rPr>
            </w:pPr>
          </w:p>
        </w:tc>
      </w:tr>
      <w:tr w:rsidR="007D69B9" w:rsidRPr="00962C57" w:rsidTr="00C13551">
        <w:trPr>
          <w:trHeight w:val="1830"/>
          <w:jc w:val="center"/>
        </w:trPr>
        <w:tc>
          <w:tcPr>
            <w:tcW w:w="652" w:type="dxa"/>
            <w:tcBorders>
              <w:top w:val="single" w:sz="4" w:space="0" w:color="auto"/>
              <w:left w:val="single" w:sz="4" w:space="0" w:color="auto"/>
              <w:bottom w:val="single" w:sz="4" w:space="0" w:color="auto"/>
              <w:right w:val="single" w:sz="4" w:space="0" w:color="auto"/>
            </w:tcBorders>
            <w:vAlign w:val="center"/>
          </w:tcPr>
          <w:p w:rsidR="007D69B9" w:rsidRPr="00962C57" w:rsidRDefault="007D69B9" w:rsidP="00C13551">
            <w:pPr>
              <w:ind w:firstLine="28"/>
              <w:jc w:val="center"/>
              <w:rPr>
                <w:rFonts w:asciiTheme="minorEastAsia" w:hAnsiTheme="minorEastAsia"/>
                <w:szCs w:val="21"/>
              </w:rPr>
            </w:pPr>
            <w:r w:rsidRPr="00962C57">
              <w:rPr>
                <w:rFonts w:asciiTheme="minorEastAsia" w:hAnsiTheme="minorEastAsia" w:hint="eastAsia"/>
                <w:szCs w:val="21"/>
              </w:rPr>
              <w:t>2</w:t>
            </w:r>
          </w:p>
        </w:tc>
        <w:tc>
          <w:tcPr>
            <w:tcW w:w="1507" w:type="dxa"/>
            <w:tcBorders>
              <w:top w:val="single" w:sz="4" w:space="0" w:color="auto"/>
              <w:left w:val="single" w:sz="4" w:space="0" w:color="auto"/>
              <w:bottom w:val="single" w:sz="4" w:space="0" w:color="auto"/>
              <w:right w:val="single" w:sz="4" w:space="0" w:color="auto"/>
            </w:tcBorders>
            <w:vAlign w:val="center"/>
          </w:tcPr>
          <w:p w:rsidR="007D69B9" w:rsidRPr="00962C57" w:rsidRDefault="007D69B9" w:rsidP="00C13551">
            <w:pPr>
              <w:ind w:firstLine="28"/>
              <w:jc w:val="center"/>
              <w:rPr>
                <w:rFonts w:asciiTheme="minorEastAsia" w:hAnsiTheme="minorEastAsia"/>
                <w:szCs w:val="21"/>
              </w:rPr>
            </w:pPr>
            <w:r w:rsidRPr="00962C57">
              <w:rPr>
                <w:rFonts w:asciiTheme="minorEastAsia" w:hAnsiTheme="minorEastAsia" w:hint="eastAsia"/>
                <w:szCs w:val="21"/>
              </w:rPr>
              <w:t>项目实施方案10%</w:t>
            </w:r>
          </w:p>
        </w:tc>
        <w:tc>
          <w:tcPr>
            <w:tcW w:w="851" w:type="dxa"/>
            <w:tcBorders>
              <w:top w:val="single" w:sz="4" w:space="0" w:color="auto"/>
              <w:left w:val="single" w:sz="4" w:space="0" w:color="auto"/>
              <w:bottom w:val="single" w:sz="4" w:space="0" w:color="auto"/>
              <w:right w:val="single" w:sz="4" w:space="0" w:color="auto"/>
            </w:tcBorders>
            <w:vAlign w:val="center"/>
          </w:tcPr>
          <w:p w:rsidR="007D69B9" w:rsidRPr="00962C57" w:rsidRDefault="007D69B9" w:rsidP="00C13551">
            <w:pPr>
              <w:ind w:firstLine="28"/>
              <w:jc w:val="center"/>
              <w:rPr>
                <w:rFonts w:asciiTheme="minorEastAsia" w:hAnsiTheme="minorEastAsia"/>
                <w:szCs w:val="21"/>
              </w:rPr>
            </w:pPr>
            <w:r w:rsidRPr="00962C57">
              <w:rPr>
                <w:rFonts w:asciiTheme="minorEastAsia" w:hAnsiTheme="minorEastAsia" w:hint="eastAsia"/>
                <w:szCs w:val="21"/>
                <w:u w:val="single"/>
              </w:rPr>
              <w:t>10</w:t>
            </w:r>
            <w:r w:rsidRPr="00962C57">
              <w:rPr>
                <w:rFonts w:asciiTheme="minorEastAsia" w:hAnsiTheme="minorEastAsia" w:hint="eastAsia"/>
                <w:szCs w:val="21"/>
              </w:rPr>
              <w:t>分</w:t>
            </w:r>
          </w:p>
        </w:tc>
        <w:tc>
          <w:tcPr>
            <w:tcW w:w="4961" w:type="dxa"/>
            <w:tcBorders>
              <w:top w:val="single" w:sz="4" w:space="0" w:color="auto"/>
              <w:left w:val="single" w:sz="4" w:space="0" w:color="auto"/>
              <w:bottom w:val="single" w:sz="4" w:space="0" w:color="auto"/>
              <w:right w:val="single" w:sz="4" w:space="0" w:color="auto"/>
            </w:tcBorders>
            <w:vAlign w:val="center"/>
          </w:tcPr>
          <w:p w:rsidR="007D69B9" w:rsidRPr="00962C57" w:rsidRDefault="007D69B9" w:rsidP="00C13551">
            <w:pPr>
              <w:ind w:firstLineChars="200" w:firstLine="420"/>
              <w:rPr>
                <w:rFonts w:asciiTheme="minorEastAsia" w:hAnsiTheme="minorEastAsia" w:cs="宋体"/>
                <w:szCs w:val="21"/>
              </w:rPr>
            </w:pPr>
            <w:r w:rsidRPr="00962C57">
              <w:rPr>
                <w:rFonts w:asciiTheme="minorEastAsia" w:hAnsiTheme="minorEastAsia" w:cs="宋体" w:hint="eastAsia"/>
                <w:szCs w:val="21"/>
              </w:rPr>
              <w:t>信息系统安全测评方案的完整性、可行性、技术性</w:t>
            </w:r>
            <w:r w:rsidRPr="00962C57">
              <w:rPr>
                <w:rFonts w:asciiTheme="minorEastAsia" w:hAnsiTheme="minorEastAsia" w:hint="eastAsia"/>
                <w:kern w:val="0"/>
                <w:szCs w:val="21"/>
              </w:rPr>
              <w:t>等进行横向比较评分：</w:t>
            </w:r>
            <w:r w:rsidRPr="00962C57">
              <w:rPr>
                <w:rFonts w:asciiTheme="minorEastAsia" w:hAnsiTheme="minorEastAsia" w:cs="宋体" w:hint="eastAsia"/>
                <w:szCs w:val="21"/>
              </w:rPr>
              <w:t>优秀的（完全响应并优于比选文件的技术要求），得10分；良好的（完全响应比选文件的技术要求），得6分；一般的（基本响应比选文件的技术要求），得3分；较差的（测评技术方案不合理，未响应比选文件的技术要求），得0分。</w:t>
            </w:r>
          </w:p>
        </w:tc>
        <w:tc>
          <w:tcPr>
            <w:tcW w:w="2835" w:type="dxa"/>
            <w:tcBorders>
              <w:top w:val="single" w:sz="4" w:space="0" w:color="auto"/>
              <w:left w:val="single" w:sz="4" w:space="0" w:color="auto"/>
              <w:bottom w:val="single" w:sz="4" w:space="0" w:color="auto"/>
              <w:right w:val="single" w:sz="4" w:space="0" w:color="auto"/>
            </w:tcBorders>
            <w:vAlign w:val="center"/>
          </w:tcPr>
          <w:p w:rsidR="007D69B9" w:rsidRPr="00962C57" w:rsidRDefault="007D69B9" w:rsidP="00C13551">
            <w:pPr>
              <w:ind w:left="-38"/>
              <w:jc w:val="left"/>
              <w:rPr>
                <w:rFonts w:asciiTheme="minorEastAsia" w:hAnsiTheme="minorEastAsia"/>
                <w:szCs w:val="21"/>
              </w:rPr>
            </w:pPr>
            <w:r w:rsidRPr="00962C57">
              <w:rPr>
                <w:rFonts w:asciiTheme="minorEastAsia" w:hAnsiTheme="minorEastAsia" w:cs="宋体" w:hint="eastAsia"/>
                <w:szCs w:val="21"/>
              </w:rPr>
              <w:t>照抄比选文件技术要求不得分。</w:t>
            </w:r>
          </w:p>
        </w:tc>
      </w:tr>
      <w:tr w:rsidR="007D69B9" w:rsidRPr="00962C57" w:rsidTr="00C13551">
        <w:trPr>
          <w:cantSplit/>
          <w:trHeight w:val="2967"/>
          <w:jc w:val="center"/>
        </w:trPr>
        <w:tc>
          <w:tcPr>
            <w:tcW w:w="652" w:type="dxa"/>
            <w:tcBorders>
              <w:top w:val="single" w:sz="4" w:space="0" w:color="auto"/>
              <w:left w:val="single" w:sz="4" w:space="0" w:color="auto"/>
              <w:bottom w:val="single" w:sz="4" w:space="0" w:color="auto"/>
              <w:right w:val="single" w:sz="4" w:space="0" w:color="auto"/>
            </w:tcBorders>
            <w:vAlign w:val="center"/>
          </w:tcPr>
          <w:p w:rsidR="007D69B9" w:rsidRPr="00962C57" w:rsidRDefault="007D69B9" w:rsidP="00C13551">
            <w:pPr>
              <w:ind w:firstLine="28"/>
              <w:jc w:val="center"/>
              <w:rPr>
                <w:rFonts w:asciiTheme="minorEastAsia" w:hAnsiTheme="minorEastAsia"/>
                <w:szCs w:val="21"/>
              </w:rPr>
            </w:pPr>
            <w:r w:rsidRPr="00962C57">
              <w:rPr>
                <w:rFonts w:asciiTheme="minorEastAsia" w:hAnsiTheme="minorEastAsia" w:hint="eastAsia"/>
                <w:szCs w:val="21"/>
              </w:rPr>
              <w:t>3</w:t>
            </w:r>
          </w:p>
        </w:tc>
        <w:tc>
          <w:tcPr>
            <w:tcW w:w="1507" w:type="dxa"/>
            <w:tcBorders>
              <w:top w:val="single" w:sz="4" w:space="0" w:color="auto"/>
              <w:left w:val="single" w:sz="4" w:space="0" w:color="auto"/>
              <w:bottom w:val="single" w:sz="4" w:space="0" w:color="auto"/>
              <w:right w:val="single" w:sz="4" w:space="0" w:color="auto"/>
            </w:tcBorders>
            <w:vAlign w:val="center"/>
          </w:tcPr>
          <w:p w:rsidR="007D69B9" w:rsidRPr="00962C57" w:rsidRDefault="007D69B9" w:rsidP="00C13551">
            <w:pPr>
              <w:ind w:firstLine="28"/>
              <w:jc w:val="center"/>
              <w:rPr>
                <w:rFonts w:asciiTheme="minorEastAsia" w:hAnsiTheme="minorEastAsia"/>
                <w:szCs w:val="21"/>
              </w:rPr>
            </w:pPr>
            <w:r w:rsidRPr="00962C57">
              <w:rPr>
                <w:rFonts w:asciiTheme="minorEastAsia" w:hAnsiTheme="minorEastAsia" w:hint="eastAsia"/>
                <w:szCs w:val="21"/>
              </w:rPr>
              <w:t>项目团队情况25%</w:t>
            </w:r>
          </w:p>
        </w:tc>
        <w:tc>
          <w:tcPr>
            <w:tcW w:w="851" w:type="dxa"/>
            <w:tcBorders>
              <w:top w:val="single" w:sz="4" w:space="0" w:color="auto"/>
              <w:left w:val="single" w:sz="4" w:space="0" w:color="auto"/>
              <w:bottom w:val="single" w:sz="4" w:space="0" w:color="auto"/>
              <w:right w:val="single" w:sz="4" w:space="0" w:color="auto"/>
            </w:tcBorders>
            <w:vAlign w:val="center"/>
          </w:tcPr>
          <w:p w:rsidR="007D69B9" w:rsidRPr="00962C57" w:rsidRDefault="007D69B9" w:rsidP="00C13551">
            <w:pPr>
              <w:ind w:firstLine="28"/>
              <w:jc w:val="center"/>
              <w:rPr>
                <w:rFonts w:asciiTheme="minorEastAsia" w:hAnsiTheme="minorEastAsia"/>
                <w:szCs w:val="21"/>
                <w:u w:val="single"/>
              </w:rPr>
            </w:pPr>
            <w:r w:rsidRPr="00962C57">
              <w:rPr>
                <w:rFonts w:asciiTheme="minorEastAsia" w:hAnsiTheme="minorEastAsia" w:hint="eastAsia"/>
                <w:szCs w:val="21"/>
                <w:u w:val="single"/>
              </w:rPr>
              <w:t>25</w:t>
            </w:r>
            <w:r w:rsidRPr="00962C57">
              <w:rPr>
                <w:rFonts w:asciiTheme="minorEastAsia" w:hAnsiTheme="minorEastAsia" w:hint="eastAsia"/>
                <w:szCs w:val="21"/>
              </w:rPr>
              <w:t>分</w:t>
            </w:r>
          </w:p>
        </w:tc>
        <w:tc>
          <w:tcPr>
            <w:tcW w:w="4961" w:type="dxa"/>
            <w:tcBorders>
              <w:top w:val="single" w:sz="4" w:space="0" w:color="auto"/>
              <w:left w:val="single" w:sz="4" w:space="0" w:color="auto"/>
              <w:bottom w:val="single" w:sz="4" w:space="0" w:color="auto"/>
              <w:right w:val="single" w:sz="4" w:space="0" w:color="auto"/>
            </w:tcBorders>
            <w:vAlign w:val="center"/>
          </w:tcPr>
          <w:p w:rsidR="007D69B9" w:rsidRPr="00962C57" w:rsidRDefault="007D69B9" w:rsidP="00C13551">
            <w:pPr>
              <w:ind w:firstLineChars="200" w:firstLine="420"/>
              <w:rPr>
                <w:rFonts w:asciiTheme="minorEastAsia" w:hAnsiTheme="minorEastAsia"/>
                <w:szCs w:val="21"/>
              </w:rPr>
            </w:pPr>
            <w:r w:rsidRPr="00962C57">
              <w:rPr>
                <w:rFonts w:asciiTheme="minorEastAsia" w:hAnsiTheme="minorEastAsia" w:hint="eastAsia"/>
                <w:szCs w:val="21"/>
              </w:rPr>
              <w:t>一、</w:t>
            </w:r>
            <w:r w:rsidRPr="00962C57">
              <w:rPr>
                <w:rFonts w:asciiTheme="minorEastAsia" w:hAnsiTheme="minorEastAsia" w:cs="宋体" w:hint="eastAsia"/>
                <w:szCs w:val="21"/>
              </w:rPr>
              <w:t>项目总测评师（10分）</w:t>
            </w:r>
            <w:r w:rsidRPr="00962C57">
              <w:rPr>
                <w:rFonts w:asciiTheme="minorEastAsia" w:hAnsiTheme="minorEastAsia" w:hint="eastAsia"/>
                <w:szCs w:val="21"/>
              </w:rPr>
              <w:t>：</w:t>
            </w:r>
          </w:p>
          <w:p w:rsidR="007D69B9" w:rsidRPr="00962C57" w:rsidRDefault="007D69B9" w:rsidP="00C13551">
            <w:pPr>
              <w:ind w:firstLineChars="200" w:firstLine="420"/>
              <w:rPr>
                <w:rFonts w:asciiTheme="minorEastAsia" w:hAnsiTheme="minorEastAsia" w:cs="宋体"/>
                <w:szCs w:val="21"/>
              </w:rPr>
            </w:pPr>
            <w:r w:rsidRPr="00962C57">
              <w:rPr>
                <w:rFonts w:asciiTheme="minorEastAsia" w:hAnsiTheme="minorEastAsia" w:cs="宋体" w:hint="eastAsia"/>
                <w:szCs w:val="21"/>
              </w:rPr>
              <w:t>总测评师具有省级及以上人力资源部门颁发的高级工程师证书、中国信息安全认证中心颁发的</w:t>
            </w:r>
            <w:r w:rsidRPr="00962C57">
              <w:rPr>
                <w:rFonts w:asciiTheme="minorEastAsia" w:hAnsiTheme="minorEastAsia" w:cs="宋体" w:hint="eastAsia"/>
                <w:kern w:val="0"/>
                <w:szCs w:val="21"/>
              </w:rPr>
              <w:t>信息安全服务资质认证审查员（ISCCC）</w:t>
            </w:r>
            <w:r w:rsidRPr="00962C57">
              <w:rPr>
                <w:rFonts w:asciiTheme="minorEastAsia" w:hAnsiTheme="minorEastAsia" w:cs="宋体" w:hint="eastAsia"/>
                <w:szCs w:val="21"/>
              </w:rPr>
              <w:t>证书、公安部信息安全等级保护评估中心颁发的信息安全等级保护高级测评工程师证书、中国电子技术标准化研究所颁发的信息安全管理体系国家审核员（ISMS）证书、中国信息安全认证中心（ISCCC）颁发的信息安全保障人员认证（注册方向：安全软件专业）证书等证书，每具备一个得2分，最高得10分；没有的得0分。</w:t>
            </w:r>
          </w:p>
          <w:p w:rsidR="007D69B9" w:rsidRPr="00962C57" w:rsidRDefault="007D69B9" w:rsidP="00C13551">
            <w:pPr>
              <w:ind w:firstLineChars="200" w:firstLine="420"/>
              <w:rPr>
                <w:rFonts w:asciiTheme="minorEastAsia" w:hAnsiTheme="minorEastAsia"/>
                <w:szCs w:val="21"/>
              </w:rPr>
            </w:pPr>
            <w:r w:rsidRPr="00962C57">
              <w:rPr>
                <w:rFonts w:asciiTheme="minorEastAsia" w:hAnsiTheme="minorEastAsia" w:hint="eastAsia"/>
                <w:szCs w:val="21"/>
              </w:rPr>
              <w:t>二、项目</w:t>
            </w:r>
            <w:r w:rsidRPr="00962C57">
              <w:rPr>
                <w:rFonts w:asciiTheme="minorEastAsia" w:hAnsiTheme="minorEastAsia" w:cs="宋体" w:hint="eastAsia"/>
                <w:szCs w:val="21"/>
              </w:rPr>
              <w:t>测评工程师（15分）</w:t>
            </w:r>
            <w:r w:rsidRPr="00962C57">
              <w:rPr>
                <w:rFonts w:asciiTheme="minorEastAsia" w:hAnsiTheme="minorEastAsia" w:hint="eastAsia"/>
                <w:szCs w:val="21"/>
              </w:rPr>
              <w:t>：</w:t>
            </w:r>
          </w:p>
          <w:p w:rsidR="007D69B9" w:rsidRPr="00962C57" w:rsidRDefault="007D69B9" w:rsidP="00C13551">
            <w:pPr>
              <w:ind w:firstLineChars="200" w:firstLine="420"/>
              <w:jc w:val="left"/>
              <w:rPr>
                <w:rFonts w:asciiTheme="minorEastAsia" w:hAnsiTheme="minorEastAsia" w:cs="宋体"/>
                <w:szCs w:val="21"/>
              </w:rPr>
            </w:pPr>
            <w:r w:rsidRPr="00962C57">
              <w:rPr>
                <w:rFonts w:asciiTheme="minorEastAsia" w:hAnsiTheme="minorEastAsia" w:cs="宋体" w:hint="eastAsia"/>
                <w:szCs w:val="21"/>
              </w:rPr>
              <w:t>1、测评工程师具有公安部信息安全等级保护评估中心颁发的信息安全等级保护高级测评工程师证书，每有一个得2分，最多得4分；没有的得0分。</w:t>
            </w:r>
          </w:p>
          <w:p w:rsidR="007D69B9" w:rsidRPr="00962C57" w:rsidRDefault="007D69B9" w:rsidP="00C13551">
            <w:pPr>
              <w:ind w:firstLineChars="200" w:firstLine="420"/>
              <w:rPr>
                <w:rFonts w:asciiTheme="minorEastAsia" w:hAnsiTheme="minorEastAsia" w:cs="宋体"/>
                <w:szCs w:val="21"/>
              </w:rPr>
            </w:pPr>
            <w:r w:rsidRPr="00962C57">
              <w:rPr>
                <w:rFonts w:asciiTheme="minorEastAsia" w:hAnsiTheme="minorEastAsia" w:cs="宋体" w:hint="eastAsia"/>
                <w:szCs w:val="21"/>
              </w:rPr>
              <w:t>2、测评工程师具有中国信息安全认证中心（ISCCC）颁发的信息安全保障人员认证（注册方向：安全软件专业）证书，每有一个得2分，最多得8分；没有的得0分。</w:t>
            </w:r>
          </w:p>
          <w:p w:rsidR="007D69B9" w:rsidRPr="00962C57" w:rsidRDefault="007D69B9" w:rsidP="00C13551">
            <w:pPr>
              <w:ind w:firstLineChars="200" w:firstLine="420"/>
              <w:rPr>
                <w:rFonts w:asciiTheme="minorEastAsia" w:hAnsiTheme="minorEastAsia"/>
                <w:szCs w:val="21"/>
              </w:rPr>
            </w:pPr>
            <w:r w:rsidRPr="00962C57">
              <w:rPr>
                <w:rFonts w:asciiTheme="minorEastAsia" w:hAnsiTheme="minorEastAsia" w:cs="宋体" w:hint="eastAsia"/>
                <w:szCs w:val="21"/>
              </w:rPr>
              <w:t>3、测评工程师具有中国信息安全认证中心颁发的</w:t>
            </w:r>
            <w:r w:rsidRPr="00962C57">
              <w:rPr>
                <w:rFonts w:asciiTheme="minorEastAsia" w:hAnsiTheme="minorEastAsia" w:cs="宋体" w:hint="eastAsia"/>
                <w:kern w:val="0"/>
                <w:szCs w:val="21"/>
              </w:rPr>
              <w:t>信息安全服务资质认证审查员（ISCCC）</w:t>
            </w:r>
            <w:r w:rsidRPr="00962C57">
              <w:rPr>
                <w:rFonts w:asciiTheme="minorEastAsia" w:hAnsiTheme="minorEastAsia" w:cs="宋体" w:hint="eastAsia"/>
                <w:szCs w:val="21"/>
              </w:rPr>
              <w:t>证书，每有一个得1分，最多得3分；没有的得0分。</w:t>
            </w:r>
          </w:p>
        </w:tc>
        <w:tc>
          <w:tcPr>
            <w:tcW w:w="2835" w:type="dxa"/>
            <w:tcBorders>
              <w:top w:val="single" w:sz="4" w:space="0" w:color="auto"/>
              <w:left w:val="single" w:sz="4" w:space="0" w:color="auto"/>
              <w:bottom w:val="single" w:sz="4" w:space="0" w:color="auto"/>
              <w:right w:val="single" w:sz="4" w:space="0" w:color="auto"/>
            </w:tcBorders>
            <w:vAlign w:val="center"/>
          </w:tcPr>
          <w:p w:rsidR="007D69B9" w:rsidRPr="00962C57" w:rsidRDefault="007D69B9" w:rsidP="00C13551">
            <w:pPr>
              <w:rPr>
                <w:rFonts w:asciiTheme="minorEastAsia" w:hAnsiTheme="minorEastAsia"/>
                <w:szCs w:val="21"/>
              </w:rPr>
            </w:pPr>
            <w:r w:rsidRPr="00962C57">
              <w:rPr>
                <w:rFonts w:asciiTheme="minorEastAsia" w:hAnsiTheme="minorEastAsia" w:hint="eastAsia"/>
                <w:szCs w:val="21"/>
              </w:rPr>
              <w:t>提供人员资质证书复印件（加盖公章，原件备查）。</w:t>
            </w:r>
          </w:p>
        </w:tc>
      </w:tr>
      <w:tr w:rsidR="007D69B9" w:rsidRPr="00962C57" w:rsidTr="00C13551">
        <w:trPr>
          <w:cantSplit/>
          <w:trHeight w:val="4101"/>
          <w:jc w:val="center"/>
        </w:trPr>
        <w:tc>
          <w:tcPr>
            <w:tcW w:w="652" w:type="dxa"/>
            <w:tcBorders>
              <w:top w:val="single" w:sz="4" w:space="0" w:color="auto"/>
              <w:left w:val="single" w:sz="4" w:space="0" w:color="auto"/>
              <w:bottom w:val="single" w:sz="4" w:space="0" w:color="auto"/>
              <w:right w:val="single" w:sz="4" w:space="0" w:color="auto"/>
            </w:tcBorders>
            <w:vAlign w:val="center"/>
          </w:tcPr>
          <w:p w:rsidR="007D69B9" w:rsidRPr="00962C57" w:rsidRDefault="007D69B9" w:rsidP="00C13551">
            <w:pPr>
              <w:ind w:firstLine="28"/>
              <w:jc w:val="center"/>
              <w:rPr>
                <w:rFonts w:asciiTheme="minorEastAsia" w:hAnsiTheme="minorEastAsia"/>
                <w:szCs w:val="21"/>
              </w:rPr>
            </w:pPr>
            <w:r w:rsidRPr="00962C57">
              <w:rPr>
                <w:rFonts w:asciiTheme="minorEastAsia" w:hAnsiTheme="minorEastAsia" w:hint="eastAsia"/>
                <w:szCs w:val="21"/>
              </w:rPr>
              <w:lastRenderedPageBreak/>
              <w:t>4</w:t>
            </w:r>
          </w:p>
        </w:tc>
        <w:tc>
          <w:tcPr>
            <w:tcW w:w="1507" w:type="dxa"/>
            <w:tcBorders>
              <w:top w:val="single" w:sz="4" w:space="0" w:color="auto"/>
              <w:left w:val="single" w:sz="4" w:space="0" w:color="auto"/>
              <w:bottom w:val="single" w:sz="4" w:space="0" w:color="auto"/>
              <w:right w:val="single" w:sz="4" w:space="0" w:color="auto"/>
            </w:tcBorders>
            <w:vAlign w:val="center"/>
          </w:tcPr>
          <w:p w:rsidR="007D69B9" w:rsidRPr="00962C57" w:rsidRDefault="007D69B9" w:rsidP="00C13551">
            <w:pPr>
              <w:ind w:firstLine="28"/>
              <w:jc w:val="center"/>
              <w:rPr>
                <w:rFonts w:asciiTheme="minorEastAsia" w:hAnsiTheme="minorEastAsia"/>
                <w:szCs w:val="21"/>
              </w:rPr>
            </w:pPr>
            <w:r w:rsidRPr="00962C57">
              <w:rPr>
                <w:rFonts w:asciiTheme="minorEastAsia" w:hAnsiTheme="minorEastAsia" w:hint="eastAsia"/>
                <w:szCs w:val="21"/>
              </w:rPr>
              <w:t>服务提供商履约能力40%</w:t>
            </w:r>
          </w:p>
        </w:tc>
        <w:tc>
          <w:tcPr>
            <w:tcW w:w="851" w:type="dxa"/>
            <w:tcBorders>
              <w:top w:val="single" w:sz="4" w:space="0" w:color="auto"/>
              <w:left w:val="single" w:sz="4" w:space="0" w:color="auto"/>
              <w:bottom w:val="single" w:sz="4" w:space="0" w:color="auto"/>
              <w:right w:val="single" w:sz="4" w:space="0" w:color="auto"/>
            </w:tcBorders>
            <w:vAlign w:val="center"/>
          </w:tcPr>
          <w:p w:rsidR="007D69B9" w:rsidRPr="00962C57" w:rsidRDefault="007D69B9" w:rsidP="00C13551">
            <w:pPr>
              <w:ind w:firstLine="28"/>
              <w:jc w:val="center"/>
              <w:rPr>
                <w:rFonts w:asciiTheme="minorEastAsia" w:hAnsiTheme="minorEastAsia"/>
                <w:szCs w:val="21"/>
              </w:rPr>
            </w:pPr>
            <w:r w:rsidRPr="00962C57">
              <w:rPr>
                <w:rFonts w:asciiTheme="minorEastAsia" w:hAnsiTheme="minorEastAsia" w:hint="eastAsia"/>
                <w:szCs w:val="21"/>
                <w:u w:val="single"/>
              </w:rPr>
              <w:t>40</w:t>
            </w:r>
            <w:r w:rsidRPr="00962C57">
              <w:rPr>
                <w:rFonts w:asciiTheme="minorEastAsia" w:hAnsiTheme="minorEastAsia" w:hint="eastAsia"/>
                <w:szCs w:val="21"/>
              </w:rPr>
              <w:t>分</w:t>
            </w:r>
          </w:p>
        </w:tc>
        <w:tc>
          <w:tcPr>
            <w:tcW w:w="4961" w:type="dxa"/>
            <w:tcBorders>
              <w:top w:val="single" w:sz="4" w:space="0" w:color="auto"/>
              <w:left w:val="single" w:sz="4" w:space="0" w:color="auto"/>
              <w:bottom w:val="single" w:sz="4" w:space="0" w:color="auto"/>
              <w:right w:val="single" w:sz="4" w:space="0" w:color="auto"/>
            </w:tcBorders>
            <w:vAlign w:val="center"/>
          </w:tcPr>
          <w:p w:rsidR="007D69B9" w:rsidRPr="00962C57" w:rsidRDefault="007D69B9" w:rsidP="00C13551">
            <w:pPr>
              <w:ind w:firstLineChars="200" w:firstLine="420"/>
              <w:rPr>
                <w:rFonts w:asciiTheme="minorEastAsia" w:hAnsiTheme="minorEastAsia" w:cs="宋体"/>
                <w:szCs w:val="21"/>
              </w:rPr>
            </w:pPr>
            <w:r w:rsidRPr="00962C57">
              <w:rPr>
                <w:rFonts w:asciiTheme="minorEastAsia" w:hAnsiTheme="minorEastAsia" w:cs="宋体" w:hint="eastAsia"/>
                <w:szCs w:val="21"/>
              </w:rPr>
              <w:t>1、</w:t>
            </w:r>
            <w:r w:rsidRPr="00962C57">
              <w:rPr>
                <w:rFonts w:asciiTheme="minorEastAsia" w:hAnsiTheme="minorEastAsia" w:hint="eastAsia"/>
                <w:szCs w:val="21"/>
              </w:rPr>
              <w:t>服务提供商</w:t>
            </w:r>
            <w:r w:rsidRPr="00962C57">
              <w:rPr>
                <w:rFonts w:asciiTheme="minorEastAsia" w:hAnsiTheme="minorEastAsia" w:cs="宋体" w:hint="eastAsia"/>
                <w:szCs w:val="21"/>
              </w:rPr>
              <w:t>获得国家级机构认可的公共服务平台得10分；获得省级机构认可的公共服务平台得5分；没有的，得0分。</w:t>
            </w:r>
          </w:p>
          <w:p w:rsidR="007D69B9" w:rsidRPr="00962C57" w:rsidRDefault="007D69B9" w:rsidP="00C13551">
            <w:pPr>
              <w:ind w:firstLineChars="200" w:firstLine="420"/>
              <w:rPr>
                <w:rFonts w:asciiTheme="minorEastAsia" w:hAnsiTheme="minorEastAsia" w:cs="宋体"/>
                <w:szCs w:val="21"/>
              </w:rPr>
            </w:pPr>
            <w:r w:rsidRPr="00962C57">
              <w:rPr>
                <w:rFonts w:asciiTheme="minorEastAsia" w:hAnsiTheme="minorEastAsia" w:cs="宋体" w:hint="eastAsia"/>
                <w:szCs w:val="21"/>
              </w:rPr>
              <w:t>2、</w:t>
            </w:r>
            <w:r w:rsidRPr="00962C57">
              <w:rPr>
                <w:rFonts w:asciiTheme="minorEastAsia" w:hAnsiTheme="minorEastAsia" w:hint="eastAsia"/>
                <w:szCs w:val="21"/>
              </w:rPr>
              <w:t>服务提供商</w:t>
            </w:r>
            <w:r w:rsidRPr="00962C57">
              <w:rPr>
                <w:rFonts w:asciiTheme="minorEastAsia" w:hAnsiTheme="minorEastAsia" w:cs="宋体" w:hint="eastAsia"/>
                <w:szCs w:val="21"/>
              </w:rPr>
              <w:t>拥有中国信息安全认证中心（ISCCC）颁发的信息安全风险评估一级资质的得10分；二级</w:t>
            </w:r>
            <w:r w:rsidRPr="00962C57">
              <w:rPr>
                <w:rFonts w:asciiTheme="minorEastAsia" w:hAnsiTheme="minorEastAsia" w:cs="宋体"/>
                <w:szCs w:val="21"/>
              </w:rPr>
              <w:t>资质的得</w:t>
            </w:r>
            <w:r w:rsidRPr="00962C57">
              <w:rPr>
                <w:rFonts w:asciiTheme="minorEastAsia" w:hAnsiTheme="minorEastAsia" w:cs="宋体" w:hint="eastAsia"/>
                <w:szCs w:val="21"/>
              </w:rPr>
              <w:t>5分；没有的得0分。</w:t>
            </w:r>
          </w:p>
          <w:p w:rsidR="007D69B9" w:rsidRPr="00962C57" w:rsidRDefault="007D69B9" w:rsidP="00C13551">
            <w:pPr>
              <w:ind w:firstLineChars="200" w:firstLine="420"/>
              <w:rPr>
                <w:rFonts w:asciiTheme="minorEastAsia" w:hAnsiTheme="minorEastAsia" w:cs="宋体"/>
                <w:szCs w:val="21"/>
              </w:rPr>
            </w:pPr>
            <w:r w:rsidRPr="00962C57">
              <w:rPr>
                <w:rFonts w:asciiTheme="minorEastAsia" w:hAnsiTheme="minorEastAsia" w:cs="宋体" w:hint="eastAsia"/>
                <w:szCs w:val="21"/>
              </w:rPr>
              <w:t>3、</w:t>
            </w:r>
            <w:r w:rsidRPr="00962C57">
              <w:rPr>
                <w:rFonts w:asciiTheme="minorEastAsia" w:hAnsiTheme="minorEastAsia" w:hint="eastAsia"/>
                <w:szCs w:val="21"/>
              </w:rPr>
              <w:t>服务提供商</w:t>
            </w:r>
            <w:r w:rsidRPr="00962C57">
              <w:rPr>
                <w:rFonts w:asciiTheme="minorEastAsia" w:hAnsiTheme="minorEastAsia" w:cs="宋体" w:hint="eastAsia"/>
                <w:szCs w:val="21"/>
              </w:rPr>
              <w:t>拥有中国信息安全认证中心（ISCCC）颁发的信息安全运维服务一级资质的得10分；二级</w:t>
            </w:r>
            <w:r w:rsidRPr="00962C57">
              <w:rPr>
                <w:rFonts w:asciiTheme="minorEastAsia" w:hAnsiTheme="minorEastAsia" w:cs="宋体"/>
                <w:szCs w:val="21"/>
              </w:rPr>
              <w:t>资质的得</w:t>
            </w:r>
            <w:r w:rsidRPr="00962C57">
              <w:rPr>
                <w:rFonts w:asciiTheme="minorEastAsia" w:hAnsiTheme="minorEastAsia" w:cs="宋体" w:hint="eastAsia"/>
                <w:szCs w:val="21"/>
              </w:rPr>
              <w:t>5分；没有的得0分。</w:t>
            </w:r>
          </w:p>
          <w:p w:rsidR="007D69B9" w:rsidRPr="00962C57" w:rsidRDefault="007D69B9" w:rsidP="00C13551">
            <w:pPr>
              <w:ind w:firstLineChars="200" w:firstLine="420"/>
              <w:jc w:val="left"/>
              <w:rPr>
                <w:rFonts w:asciiTheme="minorEastAsia" w:hAnsiTheme="minorEastAsia" w:cs="宋体"/>
                <w:szCs w:val="21"/>
              </w:rPr>
            </w:pPr>
            <w:r w:rsidRPr="00962C57">
              <w:rPr>
                <w:rFonts w:asciiTheme="minorEastAsia" w:hAnsiTheme="minorEastAsia" w:cs="宋体" w:hint="eastAsia"/>
                <w:szCs w:val="21"/>
              </w:rPr>
              <w:t>4、</w:t>
            </w:r>
            <w:r w:rsidRPr="00962C57">
              <w:rPr>
                <w:rFonts w:asciiTheme="minorEastAsia" w:hAnsiTheme="minorEastAsia" w:hint="eastAsia"/>
                <w:szCs w:val="21"/>
              </w:rPr>
              <w:t>服务提供商</w:t>
            </w:r>
            <w:r w:rsidRPr="00962C57">
              <w:rPr>
                <w:rFonts w:asciiTheme="minorEastAsia" w:hAnsiTheme="minorEastAsia" w:cs="宋体" w:hint="eastAsia"/>
                <w:szCs w:val="21"/>
              </w:rPr>
              <w:t>近两年（2017年、2018年）从事过医疗卫生行业信息安全等级保护测评项目案例的，</w:t>
            </w:r>
            <w:r w:rsidRPr="00962C57">
              <w:rPr>
                <w:rFonts w:asciiTheme="minorEastAsia" w:hAnsiTheme="minorEastAsia" w:hint="eastAsia"/>
                <w:szCs w:val="21"/>
              </w:rPr>
              <w:t>凭有效证明每个得</w:t>
            </w:r>
            <w:r w:rsidRPr="00962C57">
              <w:rPr>
                <w:rFonts w:asciiTheme="minorEastAsia" w:hAnsiTheme="minorEastAsia" w:cs="宋体" w:hint="eastAsia"/>
                <w:szCs w:val="21"/>
              </w:rPr>
              <w:t>2分，最高得10分；没有的得0分。</w:t>
            </w:r>
          </w:p>
        </w:tc>
        <w:tc>
          <w:tcPr>
            <w:tcW w:w="2835" w:type="dxa"/>
            <w:tcBorders>
              <w:top w:val="single" w:sz="4" w:space="0" w:color="auto"/>
              <w:left w:val="single" w:sz="4" w:space="0" w:color="auto"/>
              <w:bottom w:val="single" w:sz="4" w:space="0" w:color="auto"/>
              <w:right w:val="single" w:sz="4" w:space="0" w:color="auto"/>
            </w:tcBorders>
            <w:vAlign w:val="center"/>
          </w:tcPr>
          <w:p w:rsidR="007D69B9" w:rsidRPr="00962C57" w:rsidRDefault="007D69B9" w:rsidP="00C13551">
            <w:pPr>
              <w:rPr>
                <w:rFonts w:asciiTheme="minorEastAsia" w:hAnsiTheme="minorEastAsia"/>
                <w:szCs w:val="21"/>
              </w:rPr>
            </w:pPr>
            <w:r w:rsidRPr="00962C57">
              <w:rPr>
                <w:rFonts w:asciiTheme="minorEastAsia" w:hAnsiTheme="minorEastAsia" w:hint="eastAsia"/>
                <w:szCs w:val="21"/>
              </w:rPr>
              <w:t>同一案例</w:t>
            </w:r>
            <w:r w:rsidRPr="00962C57">
              <w:rPr>
                <w:rFonts w:asciiTheme="minorEastAsia" w:hAnsiTheme="minorEastAsia"/>
                <w:szCs w:val="21"/>
              </w:rPr>
              <w:t>不重复计分。</w:t>
            </w:r>
            <w:r w:rsidRPr="00962C57">
              <w:rPr>
                <w:rFonts w:asciiTheme="minorEastAsia" w:hAnsiTheme="minorEastAsia" w:hint="eastAsia"/>
                <w:szCs w:val="21"/>
              </w:rPr>
              <w:t>提供有效证明文件复印件并加盖鲜章，否则不计分。</w:t>
            </w:r>
          </w:p>
        </w:tc>
      </w:tr>
      <w:tr w:rsidR="007D69B9" w:rsidRPr="00962C57" w:rsidTr="00C13551">
        <w:trPr>
          <w:cantSplit/>
          <w:trHeight w:val="538"/>
          <w:jc w:val="center"/>
        </w:trPr>
        <w:tc>
          <w:tcPr>
            <w:tcW w:w="652" w:type="dxa"/>
            <w:tcBorders>
              <w:top w:val="single" w:sz="4" w:space="0" w:color="auto"/>
              <w:left w:val="single" w:sz="4" w:space="0" w:color="auto"/>
              <w:bottom w:val="single" w:sz="4" w:space="0" w:color="auto"/>
              <w:right w:val="single" w:sz="4" w:space="0" w:color="auto"/>
            </w:tcBorders>
            <w:vAlign w:val="center"/>
          </w:tcPr>
          <w:p w:rsidR="007D69B9" w:rsidRPr="00962C57" w:rsidRDefault="007D69B9" w:rsidP="00C13551">
            <w:pPr>
              <w:ind w:firstLine="28"/>
              <w:jc w:val="center"/>
              <w:rPr>
                <w:rFonts w:asciiTheme="minorEastAsia" w:hAnsiTheme="minorEastAsia"/>
                <w:szCs w:val="21"/>
              </w:rPr>
            </w:pPr>
            <w:r w:rsidRPr="00962C57">
              <w:rPr>
                <w:rFonts w:asciiTheme="minorEastAsia" w:hAnsiTheme="minorEastAsia" w:hint="eastAsia"/>
                <w:szCs w:val="21"/>
              </w:rPr>
              <w:t>5</w:t>
            </w:r>
          </w:p>
        </w:tc>
        <w:tc>
          <w:tcPr>
            <w:tcW w:w="1507" w:type="dxa"/>
            <w:tcBorders>
              <w:top w:val="single" w:sz="4" w:space="0" w:color="auto"/>
              <w:left w:val="single" w:sz="4" w:space="0" w:color="auto"/>
              <w:bottom w:val="single" w:sz="4" w:space="0" w:color="auto"/>
              <w:right w:val="single" w:sz="4" w:space="0" w:color="auto"/>
            </w:tcBorders>
            <w:vAlign w:val="center"/>
          </w:tcPr>
          <w:p w:rsidR="007D69B9" w:rsidRPr="00962C57" w:rsidRDefault="007D69B9" w:rsidP="00C13551">
            <w:pPr>
              <w:ind w:firstLine="28"/>
              <w:jc w:val="center"/>
              <w:rPr>
                <w:rFonts w:asciiTheme="minorEastAsia" w:hAnsiTheme="minorEastAsia"/>
                <w:szCs w:val="21"/>
              </w:rPr>
            </w:pPr>
            <w:r w:rsidRPr="00962C57">
              <w:rPr>
                <w:rFonts w:asciiTheme="minorEastAsia" w:hAnsiTheme="minorEastAsia" w:hint="eastAsia"/>
                <w:szCs w:val="21"/>
              </w:rPr>
              <w:t>本地化服务5%</w:t>
            </w:r>
          </w:p>
        </w:tc>
        <w:tc>
          <w:tcPr>
            <w:tcW w:w="851" w:type="dxa"/>
            <w:tcBorders>
              <w:top w:val="single" w:sz="4" w:space="0" w:color="auto"/>
              <w:left w:val="single" w:sz="4" w:space="0" w:color="auto"/>
              <w:bottom w:val="single" w:sz="4" w:space="0" w:color="auto"/>
              <w:right w:val="single" w:sz="4" w:space="0" w:color="auto"/>
            </w:tcBorders>
            <w:vAlign w:val="center"/>
          </w:tcPr>
          <w:p w:rsidR="007D69B9" w:rsidRPr="00962C57" w:rsidRDefault="007D69B9" w:rsidP="00C13551">
            <w:pPr>
              <w:ind w:firstLine="28"/>
              <w:jc w:val="center"/>
              <w:rPr>
                <w:rFonts w:asciiTheme="minorEastAsia" w:hAnsiTheme="minorEastAsia"/>
                <w:szCs w:val="21"/>
                <w:u w:val="single"/>
              </w:rPr>
            </w:pPr>
            <w:r w:rsidRPr="00962C57">
              <w:rPr>
                <w:rFonts w:asciiTheme="minorEastAsia" w:hAnsiTheme="minorEastAsia" w:hint="eastAsia"/>
                <w:szCs w:val="21"/>
                <w:u w:val="single"/>
              </w:rPr>
              <w:t>5</w:t>
            </w:r>
            <w:r w:rsidRPr="00962C57">
              <w:rPr>
                <w:rFonts w:asciiTheme="minorEastAsia" w:hAnsiTheme="minorEastAsia" w:hint="eastAsia"/>
                <w:szCs w:val="21"/>
              </w:rPr>
              <w:t>分</w:t>
            </w:r>
          </w:p>
        </w:tc>
        <w:tc>
          <w:tcPr>
            <w:tcW w:w="4961" w:type="dxa"/>
            <w:tcBorders>
              <w:top w:val="single" w:sz="4" w:space="0" w:color="auto"/>
              <w:left w:val="single" w:sz="4" w:space="0" w:color="auto"/>
              <w:bottom w:val="single" w:sz="4" w:space="0" w:color="auto"/>
              <w:right w:val="single" w:sz="4" w:space="0" w:color="auto"/>
            </w:tcBorders>
            <w:vAlign w:val="center"/>
          </w:tcPr>
          <w:p w:rsidR="007D69B9" w:rsidRPr="00962C57" w:rsidRDefault="007D69B9" w:rsidP="00C13551">
            <w:pPr>
              <w:ind w:firstLineChars="200" w:firstLine="420"/>
              <w:rPr>
                <w:rFonts w:asciiTheme="minorEastAsia" w:hAnsiTheme="minorEastAsia"/>
                <w:szCs w:val="21"/>
              </w:rPr>
            </w:pPr>
            <w:r w:rsidRPr="00962C57">
              <w:rPr>
                <w:rFonts w:asciiTheme="minorEastAsia" w:hAnsiTheme="minorEastAsia" w:hint="eastAsia"/>
                <w:szCs w:val="21"/>
              </w:rPr>
              <w:t>服务提供商在本地有注册登记的检测实验室或分支机构的得5分；承诺中选后在本地注册登记分公司或分支机构得2分。</w:t>
            </w:r>
          </w:p>
        </w:tc>
        <w:tc>
          <w:tcPr>
            <w:tcW w:w="2835" w:type="dxa"/>
            <w:tcBorders>
              <w:top w:val="single" w:sz="4" w:space="0" w:color="auto"/>
              <w:left w:val="single" w:sz="4" w:space="0" w:color="auto"/>
              <w:bottom w:val="single" w:sz="4" w:space="0" w:color="auto"/>
              <w:right w:val="single" w:sz="4" w:space="0" w:color="auto"/>
            </w:tcBorders>
            <w:vAlign w:val="center"/>
          </w:tcPr>
          <w:p w:rsidR="007D69B9" w:rsidRPr="00962C57" w:rsidRDefault="007D69B9" w:rsidP="00C13551">
            <w:pPr>
              <w:rPr>
                <w:rFonts w:asciiTheme="minorEastAsia" w:hAnsiTheme="minorEastAsia"/>
                <w:szCs w:val="21"/>
              </w:rPr>
            </w:pPr>
            <w:r w:rsidRPr="00962C57">
              <w:rPr>
                <w:rFonts w:asciiTheme="minorEastAsia" w:hAnsiTheme="minorEastAsia" w:hint="eastAsia"/>
                <w:szCs w:val="21"/>
              </w:rPr>
              <w:t>提供证明材料，加盖公章，原件备查。</w:t>
            </w:r>
          </w:p>
        </w:tc>
      </w:tr>
    </w:tbl>
    <w:p w:rsidR="007D69B9" w:rsidRPr="00962C57" w:rsidRDefault="007D69B9" w:rsidP="007D69B9">
      <w:pPr>
        <w:spacing w:after="120"/>
        <w:rPr>
          <w:rFonts w:asciiTheme="minorEastAsia" w:hAnsiTheme="minorEastAsia"/>
          <w:sz w:val="24"/>
          <w:szCs w:val="24"/>
        </w:rPr>
      </w:pPr>
    </w:p>
    <w:p w:rsidR="007D69B9" w:rsidRPr="00384FDB" w:rsidRDefault="007D69B9" w:rsidP="007D69B9">
      <w:pPr>
        <w:spacing w:after="120" w:line="480" w:lineRule="auto"/>
        <w:rPr>
          <w:rFonts w:ascii="宋体" w:hAnsi="宋体"/>
          <w:szCs w:val="21"/>
        </w:rPr>
      </w:pPr>
    </w:p>
    <w:p w:rsidR="007D69B9" w:rsidRPr="00384FDB" w:rsidRDefault="007D69B9" w:rsidP="007D69B9">
      <w:pPr>
        <w:spacing w:line="400" w:lineRule="exact"/>
        <w:rPr>
          <w:rFonts w:ascii="宋体"/>
          <w:b/>
          <w:sz w:val="24"/>
        </w:rPr>
      </w:pPr>
    </w:p>
    <w:p w:rsidR="007D69B9" w:rsidRDefault="007D69B9" w:rsidP="007D69B9">
      <w:pPr>
        <w:spacing w:line="400" w:lineRule="exact"/>
        <w:rPr>
          <w:rFonts w:ascii="宋体"/>
          <w:b/>
          <w:sz w:val="24"/>
        </w:rPr>
      </w:pPr>
    </w:p>
    <w:p w:rsidR="007D69B9" w:rsidRDefault="007D69B9" w:rsidP="007D69B9">
      <w:pPr>
        <w:spacing w:line="400" w:lineRule="exact"/>
        <w:rPr>
          <w:rFonts w:ascii="宋体"/>
          <w:b/>
          <w:sz w:val="24"/>
        </w:rPr>
      </w:pPr>
    </w:p>
    <w:p w:rsidR="007D69B9" w:rsidRDefault="007D69B9" w:rsidP="007D69B9">
      <w:pPr>
        <w:spacing w:line="400" w:lineRule="exact"/>
        <w:rPr>
          <w:rFonts w:ascii="宋体"/>
          <w:b/>
          <w:sz w:val="24"/>
        </w:rPr>
      </w:pPr>
    </w:p>
    <w:p w:rsidR="007D69B9" w:rsidRDefault="007D69B9" w:rsidP="007D69B9">
      <w:pPr>
        <w:spacing w:line="400" w:lineRule="exact"/>
        <w:rPr>
          <w:rFonts w:ascii="宋体"/>
          <w:b/>
          <w:sz w:val="24"/>
        </w:rPr>
      </w:pPr>
    </w:p>
    <w:p w:rsidR="007D69B9" w:rsidRDefault="007D69B9" w:rsidP="007D69B9">
      <w:pPr>
        <w:spacing w:line="400" w:lineRule="exact"/>
        <w:rPr>
          <w:rFonts w:ascii="宋体"/>
          <w:b/>
          <w:sz w:val="24"/>
        </w:rPr>
      </w:pPr>
    </w:p>
    <w:p w:rsidR="007D69B9" w:rsidRDefault="007D69B9" w:rsidP="007D69B9">
      <w:pPr>
        <w:spacing w:line="400" w:lineRule="exact"/>
        <w:rPr>
          <w:rFonts w:ascii="宋体"/>
          <w:b/>
          <w:sz w:val="24"/>
        </w:rPr>
      </w:pPr>
    </w:p>
    <w:p w:rsidR="007D69B9" w:rsidRDefault="007D69B9" w:rsidP="007D69B9">
      <w:pPr>
        <w:spacing w:line="400" w:lineRule="exact"/>
        <w:rPr>
          <w:rFonts w:ascii="宋体"/>
          <w:b/>
          <w:sz w:val="24"/>
        </w:rPr>
      </w:pPr>
    </w:p>
    <w:p w:rsidR="007D69B9" w:rsidRDefault="007D69B9" w:rsidP="007D69B9">
      <w:pPr>
        <w:spacing w:line="400" w:lineRule="exact"/>
        <w:rPr>
          <w:rFonts w:ascii="宋体"/>
          <w:b/>
          <w:sz w:val="24"/>
        </w:rPr>
      </w:pPr>
    </w:p>
    <w:p w:rsidR="007D69B9" w:rsidRDefault="007D69B9" w:rsidP="007D69B9">
      <w:pPr>
        <w:spacing w:line="400" w:lineRule="exact"/>
        <w:rPr>
          <w:rFonts w:ascii="宋体"/>
          <w:b/>
          <w:sz w:val="24"/>
        </w:rPr>
      </w:pPr>
    </w:p>
    <w:p w:rsidR="007D69B9" w:rsidRDefault="007D69B9" w:rsidP="007D69B9">
      <w:pPr>
        <w:spacing w:line="400" w:lineRule="exact"/>
        <w:rPr>
          <w:rFonts w:ascii="宋体"/>
          <w:b/>
          <w:sz w:val="24"/>
        </w:rPr>
      </w:pPr>
    </w:p>
    <w:p w:rsidR="007D69B9" w:rsidRDefault="007D69B9" w:rsidP="007D69B9">
      <w:pPr>
        <w:spacing w:line="400" w:lineRule="exact"/>
        <w:rPr>
          <w:rFonts w:ascii="宋体"/>
          <w:b/>
          <w:sz w:val="24"/>
        </w:rPr>
      </w:pPr>
    </w:p>
    <w:p w:rsidR="007D69B9" w:rsidRDefault="007D69B9" w:rsidP="007D69B9">
      <w:pPr>
        <w:spacing w:line="400" w:lineRule="exact"/>
        <w:rPr>
          <w:rFonts w:ascii="宋体"/>
          <w:b/>
          <w:sz w:val="24"/>
        </w:rPr>
      </w:pPr>
    </w:p>
    <w:p w:rsidR="007D69B9" w:rsidRDefault="007D69B9" w:rsidP="007D69B9">
      <w:pPr>
        <w:spacing w:line="400" w:lineRule="exact"/>
        <w:rPr>
          <w:rFonts w:ascii="宋体"/>
          <w:b/>
          <w:sz w:val="24"/>
        </w:rPr>
      </w:pPr>
    </w:p>
    <w:p w:rsidR="007D69B9" w:rsidRDefault="007D69B9" w:rsidP="007D69B9">
      <w:pPr>
        <w:spacing w:line="400" w:lineRule="exact"/>
        <w:rPr>
          <w:rFonts w:ascii="宋体"/>
          <w:b/>
          <w:sz w:val="24"/>
        </w:rPr>
      </w:pPr>
    </w:p>
    <w:p w:rsidR="007D69B9" w:rsidRDefault="007D69B9" w:rsidP="007D69B9">
      <w:pPr>
        <w:spacing w:line="400" w:lineRule="exact"/>
        <w:rPr>
          <w:rFonts w:ascii="宋体"/>
          <w:b/>
          <w:sz w:val="24"/>
        </w:rPr>
      </w:pPr>
    </w:p>
    <w:p w:rsidR="007D69B9" w:rsidRDefault="007D69B9" w:rsidP="007D69B9">
      <w:pPr>
        <w:spacing w:line="400" w:lineRule="exact"/>
        <w:rPr>
          <w:rFonts w:ascii="宋体"/>
          <w:b/>
          <w:sz w:val="24"/>
        </w:rPr>
      </w:pPr>
    </w:p>
    <w:p w:rsidR="007D69B9" w:rsidRDefault="007D69B9" w:rsidP="007D69B9">
      <w:pPr>
        <w:spacing w:line="400" w:lineRule="exact"/>
        <w:rPr>
          <w:rFonts w:ascii="宋体"/>
          <w:b/>
          <w:sz w:val="24"/>
        </w:rPr>
      </w:pPr>
    </w:p>
    <w:p w:rsidR="007D69B9" w:rsidRDefault="007D69B9" w:rsidP="007D69B9">
      <w:pPr>
        <w:spacing w:line="400" w:lineRule="exact"/>
        <w:rPr>
          <w:rFonts w:ascii="宋体"/>
          <w:b/>
          <w:sz w:val="24"/>
        </w:rPr>
      </w:pPr>
    </w:p>
    <w:p w:rsidR="007D69B9" w:rsidRPr="00307400" w:rsidRDefault="007D69B9" w:rsidP="007D69B9">
      <w:pPr>
        <w:spacing w:line="440" w:lineRule="exact"/>
        <w:rPr>
          <w:rFonts w:ascii="仿宋_GB2312" w:eastAsia="仿宋_GB2312" w:cs="仿宋_GB2312"/>
          <w:sz w:val="32"/>
          <w:szCs w:val="32"/>
        </w:rPr>
      </w:pPr>
      <w:r w:rsidRPr="00307400">
        <w:rPr>
          <w:rFonts w:ascii="仿宋_GB2312" w:eastAsia="仿宋_GB2312" w:cs="仿宋_GB2312" w:hint="eastAsia"/>
          <w:sz w:val="32"/>
          <w:szCs w:val="32"/>
        </w:rPr>
        <w:lastRenderedPageBreak/>
        <w:t>附件</w:t>
      </w:r>
      <w:r w:rsidRPr="00307400">
        <w:rPr>
          <w:rFonts w:ascii="仿宋_GB2312" w:eastAsia="仿宋_GB2312" w:cs="仿宋_GB2312"/>
          <w:sz w:val="32"/>
          <w:szCs w:val="32"/>
        </w:rPr>
        <w:t>2</w:t>
      </w:r>
    </w:p>
    <w:p w:rsidR="007D69B9" w:rsidRPr="008B09F9" w:rsidRDefault="007D69B9" w:rsidP="007D69B9">
      <w:pPr>
        <w:spacing w:line="240" w:lineRule="atLeast"/>
        <w:jc w:val="center"/>
        <w:rPr>
          <w:rFonts w:ascii="黑体" w:eastAsia="黑体" w:hAnsi="宋体"/>
          <w:sz w:val="32"/>
          <w:szCs w:val="32"/>
        </w:rPr>
      </w:pPr>
      <w:r w:rsidRPr="008B09F9">
        <w:rPr>
          <w:rFonts w:ascii="黑体" w:eastAsia="黑体" w:hAnsi="宋体" w:cs="黑体" w:hint="eastAsia"/>
          <w:sz w:val="32"/>
          <w:szCs w:val="32"/>
        </w:rPr>
        <w:t>采购文件书装订顺序</w:t>
      </w:r>
    </w:p>
    <w:p w:rsidR="007D69B9" w:rsidRPr="008B09F9" w:rsidRDefault="007D69B9" w:rsidP="007D69B9">
      <w:pPr>
        <w:spacing w:line="240" w:lineRule="atLeast"/>
        <w:ind w:firstLineChars="200" w:firstLine="672"/>
        <w:rPr>
          <w:rFonts w:ascii="仿宋_GB2312" w:eastAsia="仿宋_GB2312" w:hAnsi="宋体"/>
          <w:color w:val="000000"/>
          <w:spacing w:val="8"/>
          <w:sz w:val="32"/>
          <w:szCs w:val="32"/>
        </w:rPr>
      </w:pPr>
      <w:r w:rsidRPr="008B09F9">
        <w:rPr>
          <w:rFonts w:ascii="仿宋_GB2312" w:eastAsia="仿宋_GB2312" w:hAnsi="宋体" w:cs="仿宋_GB2312"/>
          <w:color w:val="000000"/>
          <w:spacing w:val="8"/>
          <w:sz w:val="32"/>
          <w:szCs w:val="32"/>
        </w:rPr>
        <w:t>1</w:t>
      </w:r>
      <w:r w:rsidRPr="008B09F9">
        <w:rPr>
          <w:rFonts w:ascii="仿宋_GB2312" w:eastAsia="仿宋_GB2312" w:hAnsi="宋体" w:cs="仿宋_GB2312" w:hint="eastAsia"/>
          <w:color w:val="000000"/>
          <w:spacing w:val="8"/>
          <w:sz w:val="32"/>
          <w:szCs w:val="32"/>
        </w:rPr>
        <w:t>、封面（公司、项目、联系人、联系方式）</w:t>
      </w:r>
    </w:p>
    <w:p w:rsidR="007D69B9" w:rsidRPr="008B09F9" w:rsidRDefault="007D69B9" w:rsidP="007D69B9">
      <w:pPr>
        <w:spacing w:line="240" w:lineRule="atLeast"/>
        <w:ind w:firstLineChars="200" w:firstLine="672"/>
        <w:rPr>
          <w:rFonts w:ascii="仿宋_GB2312" w:eastAsia="仿宋_GB2312" w:hAnsi="宋体"/>
          <w:color w:val="000000"/>
          <w:spacing w:val="8"/>
          <w:sz w:val="32"/>
          <w:szCs w:val="32"/>
        </w:rPr>
      </w:pPr>
      <w:r w:rsidRPr="008B09F9">
        <w:rPr>
          <w:rFonts w:ascii="仿宋_GB2312" w:eastAsia="仿宋_GB2312" w:hAnsi="宋体" w:cs="仿宋_GB2312"/>
          <w:color w:val="000000"/>
          <w:spacing w:val="8"/>
          <w:sz w:val="32"/>
          <w:szCs w:val="32"/>
        </w:rPr>
        <w:t>2</w:t>
      </w:r>
      <w:r w:rsidRPr="008B09F9">
        <w:rPr>
          <w:rFonts w:ascii="仿宋_GB2312" w:eastAsia="仿宋_GB2312" w:hAnsi="宋体" w:cs="仿宋_GB2312" w:hint="eastAsia"/>
          <w:color w:val="000000"/>
          <w:spacing w:val="8"/>
          <w:sz w:val="32"/>
          <w:szCs w:val="32"/>
        </w:rPr>
        <w:t>、目录</w:t>
      </w:r>
    </w:p>
    <w:p w:rsidR="007D69B9" w:rsidRPr="008B09F9" w:rsidRDefault="007D69B9" w:rsidP="007D69B9">
      <w:pPr>
        <w:adjustRightInd w:val="0"/>
        <w:spacing w:line="400" w:lineRule="exact"/>
        <w:ind w:firstLineChars="200" w:firstLine="672"/>
        <w:rPr>
          <w:rFonts w:ascii="仿宋_GB2312" w:eastAsia="仿宋_GB2312" w:hAnsi="宋体"/>
          <w:b/>
          <w:bCs/>
          <w:sz w:val="32"/>
          <w:szCs w:val="32"/>
        </w:rPr>
      </w:pPr>
      <w:r w:rsidRPr="008B09F9">
        <w:rPr>
          <w:rFonts w:ascii="仿宋_GB2312" w:eastAsia="仿宋_GB2312" w:hAnsi="宋体" w:cs="仿宋_GB2312"/>
          <w:spacing w:val="8"/>
          <w:sz w:val="32"/>
          <w:szCs w:val="32"/>
        </w:rPr>
        <w:t>3</w:t>
      </w:r>
      <w:r w:rsidRPr="008B09F9">
        <w:rPr>
          <w:rFonts w:ascii="仿宋_GB2312" w:eastAsia="仿宋_GB2312" w:hAnsi="宋体" w:cs="仿宋_GB2312" w:hint="eastAsia"/>
          <w:spacing w:val="8"/>
          <w:sz w:val="32"/>
          <w:szCs w:val="32"/>
        </w:rPr>
        <w:t>、</w:t>
      </w:r>
      <w:r w:rsidRPr="008B09F9">
        <w:rPr>
          <w:rFonts w:ascii="仿宋_GB2312" w:eastAsia="仿宋_GB2312" w:hAnsi="宋体" w:cs="仿宋_GB2312" w:hint="eastAsia"/>
          <w:sz w:val="32"/>
          <w:szCs w:val="32"/>
        </w:rPr>
        <w:t>报价一览表</w:t>
      </w:r>
    </w:p>
    <w:p w:rsidR="007D69B9" w:rsidRPr="00307400" w:rsidRDefault="007D69B9" w:rsidP="007D69B9">
      <w:pPr>
        <w:spacing w:line="240" w:lineRule="atLeast"/>
        <w:ind w:firstLineChars="200" w:firstLine="672"/>
        <w:rPr>
          <w:rFonts w:ascii="仿宋_GB2312" w:eastAsia="仿宋_GB2312" w:hAnsi="宋体"/>
          <w:spacing w:val="8"/>
          <w:sz w:val="32"/>
          <w:szCs w:val="32"/>
        </w:rPr>
      </w:pPr>
      <w:r w:rsidRPr="00307400">
        <w:rPr>
          <w:rFonts w:ascii="仿宋_GB2312" w:eastAsia="仿宋_GB2312" w:hAnsi="宋体" w:cs="仿宋_GB2312"/>
          <w:spacing w:val="8"/>
          <w:sz w:val="32"/>
          <w:szCs w:val="32"/>
        </w:rPr>
        <w:t>4</w:t>
      </w:r>
      <w:r w:rsidRPr="00307400">
        <w:rPr>
          <w:rFonts w:ascii="仿宋_GB2312" w:eastAsia="仿宋_GB2312" w:hAnsi="宋体" w:cs="仿宋_GB2312" w:hint="eastAsia"/>
          <w:spacing w:val="8"/>
          <w:sz w:val="32"/>
          <w:szCs w:val="32"/>
        </w:rPr>
        <w:t>、企业营业执照</w:t>
      </w:r>
      <w:r>
        <w:rPr>
          <w:rFonts w:ascii="仿宋_GB2312" w:eastAsia="仿宋_GB2312" w:hAnsi="宋体" w:cs="仿宋_GB2312" w:hint="eastAsia"/>
          <w:spacing w:val="8"/>
          <w:sz w:val="32"/>
          <w:szCs w:val="32"/>
        </w:rPr>
        <w:t>副本或者事业单位法人证书副本</w:t>
      </w:r>
      <w:r w:rsidRPr="00307400">
        <w:rPr>
          <w:rFonts w:ascii="仿宋_GB2312" w:eastAsia="仿宋_GB2312" w:hAnsi="宋体" w:cs="仿宋_GB2312" w:hint="eastAsia"/>
          <w:spacing w:val="8"/>
          <w:sz w:val="32"/>
          <w:szCs w:val="32"/>
        </w:rPr>
        <w:t>（复印件）</w:t>
      </w:r>
    </w:p>
    <w:p w:rsidR="007D69B9" w:rsidRPr="00307400" w:rsidRDefault="007D69B9" w:rsidP="007D69B9">
      <w:pPr>
        <w:spacing w:line="240" w:lineRule="atLeast"/>
        <w:ind w:firstLineChars="200" w:firstLine="672"/>
        <w:rPr>
          <w:rFonts w:ascii="仿宋_GB2312" w:eastAsia="仿宋_GB2312"/>
          <w:sz w:val="32"/>
          <w:szCs w:val="32"/>
        </w:rPr>
      </w:pPr>
      <w:r w:rsidRPr="00307400">
        <w:rPr>
          <w:rFonts w:ascii="仿宋_GB2312" w:eastAsia="仿宋_GB2312" w:hAnsi="宋体" w:cs="仿宋_GB2312"/>
          <w:spacing w:val="8"/>
          <w:sz w:val="32"/>
          <w:szCs w:val="32"/>
        </w:rPr>
        <w:t>5</w:t>
      </w:r>
      <w:r w:rsidRPr="00307400">
        <w:rPr>
          <w:rFonts w:ascii="仿宋_GB2312" w:eastAsia="仿宋_GB2312" w:hAnsi="宋体" w:cs="仿宋_GB2312" w:hint="eastAsia"/>
          <w:spacing w:val="8"/>
          <w:sz w:val="32"/>
          <w:szCs w:val="32"/>
        </w:rPr>
        <w:t>、</w:t>
      </w:r>
      <w:r w:rsidRPr="00307400">
        <w:rPr>
          <w:rFonts w:ascii="仿宋_GB2312" w:eastAsia="仿宋_GB2312" w:cs="仿宋_GB2312" w:hint="eastAsia"/>
          <w:sz w:val="32"/>
          <w:szCs w:val="32"/>
        </w:rPr>
        <w:t>组织机构代码证、税务登记证（复印件）（或三证合一）。</w:t>
      </w:r>
    </w:p>
    <w:p w:rsidR="007D69B9" w:rsidRPr="008B09F9" w:rsidRDefault="007D69B9" w:rsidP="007D69B9">
      <w:pPr>
        <w:spacing w:line="240" w:lineRule="atLeast"/>
        <w:ind w:firstLineChars="200" w:firstLine="640"/>
        <w:rPr>
          <w:rFonts w:ascii="仿宋_GB2312" w:eastAsia="仿宋_GB2312"/>
          <w:sz w:val="32"/>
          <w:szCs w:val="32"/>
        </w:rPr>
      </w:pPr>
      <w:r w:rsidRPr="008B09F9">
        <w:rPr>
          <w:rFonts w:ascii="仿宋_GB2312" w:eastAsia="仿宋_GB2312" w:cs="仿宋_GB2312"/>
          <w:sz w:val="32"/>
          <w:szCs w:val="32"/>
        </w:rPr>
        <w:t>6</w:t>
      </w:r>
      <w:r w:rsidRPr="008B09F9">
        <w:rPr>
          <w:rFonts w:ascii="仿宋_GB2312" w:eastAsia="仿宋_GB2312" w:cs="仿宋_GB2312" w:hint="eastAsia"/>
          <w:sz w:val="32"/>
          <w:szCs w:val="32"/>
        </w:rPr>
        <w:t>、法定代表人授权书</w:t>
      </w:r>
      <w:r>
        <w:rPr>
          <w:rFonts w:ascii="仿宋_GB2312" w:eastAsia="仿宋_GB2312" w:cs="仿宋_GB2312" w:hint="eastAsia"/>
          <w:sz w:val="32"/>
          <w:szCs w:val="32"/>
        </w:rPr>
        <w:t>、</w:t>
      </w:r>
      <w:r w:rsidRPr="008B09F9">
        <w:rPr>
          <w:rFonts w:ascii="仿宋_GB2312" w:eastAsia="仿宋_GB2312" w:cs="仿宋_GB2312" w:hint="eastAsia"/>
          <w:sz w:val="32"/>
          <w:szCs w:val="32"/>
        </w:rPr>
        <w:t>暨经办人授权书，法人、经办人身份证（复印件）</w:t>
      </w:r>
    </w:p>
    <w:p w:rsidR="007D69B9" w:rsidRPr="008B09F9" w:rsidRDefault="007D69B9" w:rsidP="007D69B9">
      <w:pPr>
        <w:spacing w:line="240" w:lineRule="atLeast"/>
        <w:ind w:firstLineChars="200" w:firstLine="640"/>
        <w:rPr>
          <w:rFonts w:ascii="仿宋_GB2312" w:eastAsia="仿宋_GB2312"/>
          <w:color w:val="FF0000"/>
          <w:sz w:val="32"/>
          <w:szCs w:val="32"/>
        </w:rPr>
      </w:pPr>
      <w:r w:rsidRPr="008B09F9">
        <w:rPr>
          <w:rFonts w:ascii="仿宋_GB2312" w:eastAsia="仿宋_GB2312" w:cs="仿宋_GB2312"/>
          <w:sz w:val="32"/>
          <w:szCs w:val="32"/>
        </w:rPr>
        <w:t>7</w:t>
      </w:r>
      <w:r w:rsidRPr="008B09F9">
        <w:rPr>
          <w:rFonts w:ascii="仿宋_GB2312" w:eastAsia="仿宋_GB2312" w:cs="仿宋_GB2312" w:hint="eastAsia"/>
          <w:sz w:val="32"/>
          <w:szCs w:val="32"/>
        </w:rPr>
        <w:t>、</w:t>
      </w:r>
      <w:r w:rsidRPr="008B09F9">
        <w:rPr>
          <w:rFonts w:ascii="仿宋_GB2312" w:eastAsia="仿宋_GB2312" w:hAnsi="宋体" w:cs="仿宋_GB2312" w:hint="eastAsia"/>
          <w:sz w:val="32"/>
          <w:szCs w:val="32"/>
        </w:rPr>
        <w:t>如有</w:t>
      </w:r>
      <w:r w:rsidRPr="008B09F9">
        <w:rPr>
          <w:rFonts w:ascii="仿宋_GB2312" w:eastAsia="仿宋_GB2312" w:cs="仿宋_GB2312" w:hint="eastAsia"/>
          <w:sz w:val="32"/>
          <w:szCs w:val="32"/>
        </w:rPr>
        <w:t>企业管理体系认证（考核），请提供的有效证明文件的复印或扫描件，质量管理体系认证包括</w:t>
      </w:r>
      <w:r w:rsidRPr="008B09F9">
        <w:rPr>
          <w:rFonts w:ascii="仿宋_GB2312" w:eastAsia="仿宋_GB2312" w:cs="仿宋_GB2312"/>
          <w:sz w:val="32"/>
          <w:szCs w:val="32"/>
        </w:rPr>
        <w:t>FDA</w:t>
      </w:r>
      <w:r w:rsidRPr="008B09F9">
        <w:rPr>
          <w:rFonts w:ascii="仿宋_GB2312" w:eastAsia="仿宋_GB2312" w:cs="仿宋_GB2312" w:hint="eastAsia"/>
          <w:sz w:val="32"/>
          <w:szCs w:val="32"/>
        </w:rPr>
        <w:t>、</w:t>
      </w:r>
      <w:r w:rsidRPr="008B09F9">
        <w:rPr>
          <w:rFonts w:ascii="仿宋_GB2312" w:eastAsia="仿宋_GB2312" w:cs="仿宋_GB2312"/>
          <w:sz w:val="32"/>
          <w:szCs w:val="32"/>
        </w:rPr>
        <w:t>CE</w:t>
      </w:r>
      <w:r w:rsidRPr="008B09F9">
        <w:rPr>
          <w:rFonts w:ascii="仿宋_GB2312" w:eastAsia="仿宋_GB2312" w:cs="仿宋_GB2312" w:hint="eastAsia"/>
          <w:sz w:val="32"/>
          <w:szCs w:val="32"/>
        </w:rPr>
        <w:t>、</w:t>
      </w:r>
      <w:r w:rsidRPr="008B09F9">
        <w:rPr>
          <w:rFonts w:ascii="仿宋_GB2312" w:eastAsia="仿宋_GB2312" w:cs="仿宋_GB2312"/>
          <w:sz w:val="32"/>
          <w:szCs w:val="32"/>
        </w:rPr>
        <w:t>ISO</w:t>
      </w:r>
      <w:r w:rsidRPr="008B09F9">
        <w:rPr>
          <w:rFonts w:ascii="仿宋_GB2312" w:eastAsia="仿宋_GB2312" w:cs="仿宋_GB2312" w:hint="eastAsia"/>
          <w:sz w:val="32"/>
          <w:szCs w:val="32"/>
        </w:rPr>
        <w:t>等认证（提供中文翻译复印件）</w:t>
      </w:r>
      <w:r>
        <w:rPr>
          <w:rFonts w:ascii="仿宋_GB2312" w:eastAsia="仿宋_GB2312" w:cs="仿宋_GB2312" w:hint="eastAsia"/>
          <w:sz w:val="32"/>
          <w:szCs w:val="32"/>
        </w:rPr>
        <w:t>,如具有信息系统项目管理师、IT服务项目经理、国家注册信息安全专业人员、国家信息安全保障人员、网络工程师、RHCE系统工程师资质请提供有效证明文件或扫描件</w:t>
      </w:r>
    </w:p>
    <w:p w:rsidR="007D69B9" w:rsidRPr="008B09F9" w:rsidRDefault="007D69B9" w:rsidP="007D69B9">
      <w:pPr>
        <w:spacing w:line="240" w:lineRule="atLeast"/>
        <w:ind w:firstLineChars="200" w:firstLine="640"/>
        <w:rPr>
          <w:rFonts w:ascii="仿宋_GB2312" w:eastAsia="仿宋_GB2312"/>
          <w:sz w:val="32"/>
          <w:szCs w:val="32"/>
        </w:rPr>
      </w:pPr>
      <w:r w:rsidRPr="008B09F9">
        <w:rPr>
          <w:rFonts w:ascii="仿宋_GB2312" w:eastAsia="仿宋_GB2312" w:hAnsi="宋体" w:cs="仿宋_GB2312"/>
          <w:sz w:val="32"/>
          <w:szCs w:val="32"/>
        </w:rPr>
        <w:t>8</w:t>
      </w:r>
      <w:r w:rsidRPr="008B09F9">
        <w:rPr>
          <w:rFonts w:ascii="仿宋_GB2312" w:eastAsia="仿宋_GB2312" w:hAnsi="宋体" w:cs="仿宋_GB2312" w:hint="eastAsia"/>
          <w:sz w:val="32"/>
          <w:szCs w:val="32"/>
        </w:rPr>
        <w:t>、</w:t>
      </w:r>
      <w:r w:rsidRPr="008B09F9">
        <w:rPr>
          <w:rFonts w:ascii="仿宋_GB2312" w:eastAsia="仿宋_GB2312" w:cs="仿宋_GB2312" w:hint="eastAsia"/>
          <w:sz w:val="32"/>
          <w:szCs w:val="32"/>
        </w:rPr>
        <w:t>设计规范或标准</w:t>
      </w:r>
    </w:p>
    <w:p w:rsidR="007D69B9" w:rsidRPr="008B09F9" w:rsidRDefault="007D69B9" w:rsidP="007D69B9">
      <w:pPr>
        <w:spacing w:line="240" w:lineRule="atLeast"/>
        <w:ind w:firstLineChars="200" w:firstLine="640"/>
        <w:rPr>
          <w:rFonts w:ascii="仿宋_GB2312" w:eastAsia="仿宋_GB2312"/>
          <w:sz w:val="32"/>
          <w:szCs w:val="32"/>
        </w:rPr>
      </w:pPr>
      <w:r w:rsidRPr="008B09F9">
        <w:rPr>
          <w:rFonts w:ascii="仿宋_GB2312" w:eastAsia="仿宋_GB2312" w:cs="仿宋_GB2312"/>
          <w:sz w:val="32"/>
          <w:szCs w:val="32"/>
        </w:rPr>
        <w:t>9</w:t>
      </w:r>
      <w:r w:rsidRPr="008B09F9">
        <w:rPr>
          <w:rFonts w:ascii="仿宋_GB2312" w:eastAsia="仿宋_GB2312" w:cs="仿宋_GB2312" w:hint="eastAsia"/>
          <w:sz w:val="32"/>
          <w:szCs w:val="32"/>
        </w:rPr>
        <w:t>、</w:t>
      </w:r>
      <w:r w:rsidRPr="008B09F9">
        <w:rPr>
          <w:rFonts w:ascii="仿宋_GB2312" w:eastAsia="仿宋_GB2312" w:hAnsi="宋体" w:cs="仿宋_GB2312" w:hint="eastAsia"/>
          <w:spacing w:val="8"/>
          <w:sz w:val="32"/>
          <w:szCs w:val="32"/>
        </w:rPr>
        <w:t>售后</w:t>
      </w:r>
      <w:r w:rsidRPr="008B09F9">
        <w:rPr>
          <w:rFonts w:ascii="仿宋_GB2312" w:eastAsia="仿宋_GB2312" w:hAnsi="宋体" w:cs="仿宋_GB2312" w:hint="eastAsia"/>
          <w:sz w:val="32"/>
          <w:szCs w:val="32"/>
        </w:rPr>
        <w:t>服务承诺书</w:t>
      </w:r>
    </w:p>
    <w:p w:rsidR="007D69B9" w:rsidRPr="008B09F9" w:rsidRDefault="007D69B9" w:rsidP="007D69B9">
      <w:pPr>
        <w:spacing w:line="240" w:lineRule="atLeast"/>
        <w:ind w:firstLineChars="200" w:firstLine="672"/>
        <w:rPr>
          <w:rFonts w:ascii="仿宋_GB2312" w:eastAsia="仿宋_GB2312" w:hAnsi="宋体"/>
          <w:spacing w:val="8"/>
          <w:sz w:val="32"/>
          <w:szCs w:val="32"/>
        </w:rPr>
      </w:pPr>
      <w:r w:rsidRPr="008B09F9">
        <w:rPr>
          <w:rFonts w:ascii="仿宋_GB2312" w:eastAsia="仿宋_GB2312" w:hAnsi="宋体" w:cs="仿宋_GB2312"/>
          <w:spacing w:val="8"/>
          <w:sz w:val="32"/>
          <w:szCs w:val="32"/>
        </w:rPr>
        <w:t>10</w:t>
      </w:r>
      <w:r w:rsidRPr="008B09F9">
        <w:rPr>
          <w:rFonts w:ascii="仿宋_GB2312" w:eastAsia="仿宋_GB2312" w:hAnsi="宋体" w:cs="仿宋_GB2312" w:hint="eastAsia"/>
          <w:spacing w:val="8"/>
          <w:sz w:val="32"/>
          <w:szCs w:val="32"/>
        </w:rPr>
        <w:t>、</w:t>
      </w:r>
      <w:r>
        <w:rPr>
          <w:rFonts w:ascii="仿宋_GB2312" w:eastAsia="仿宋_GB2312" w:cs="仿宋_GB2312" w:hint="eastAsia"/>
          <w:sz w:val="32"/>
          <w:szCs w:val="32"/>
        </w:rPr>
        <w:t>业绩证明文件（近一</w:t>
      </w:r>
      <w:r w:rsidRPr="008B09F9">
        <w:rPr>
          <w:rFonts w:ascii="仿宋_GB2312" w:eastAsia="仿宋_GB2312" w:cs="仿宋_GB2312" w:hint="eastAsia"/>
          <w:sz w:val="32"/>
          <w:szCs w:val="32"/>
        </w:rPr>
        <w:t>年用户名单及联系人与联系方式及合同复印件或近三个月内送货复印件，格式见附件</w:t>
      </w:r>
      <w:r w:rsidRPr="008B09F9">
        <w:rPr>
          <w:rFonts w:ascii="仿宋_GB2312" w:eastAsia="仿宋_GB2312" w:cs="仿宋_GB2312"/>
          <w:sz w:val="32"/>
          <w:szCs w:val="32"/>
        </w:rPr>
        <w:t>3</w:t>
      </w:r>
      <w:r w:rsidRPr="008B09F9">
        <w:rPr>
          <w:rFonts w:ascii="仿宋_GB2312" w:eastAsia="仿宋_GB2312" w:cs="仿宋_GB2312" w:hint="eastAsia"/>
          <w:sz w:val="32"/>
          <w:szCs w:val="32"/>
        </w:rPr>
        <w:t>）。</w:t>
      </w:r>
    </w:p>
    <w:p w:rsidR="007D69B9" w:rsidRPr="008B09F9" w:rsidRDefault="007D69B9" w:rsidP="007D69B9">
      <w:pPr>
        <w:tabs>
          <w:tab w:val="left" w:pos="0"/>
        </w:tabs>
        <w:spacing w:line="240" w:lineRule="atLeast"/>
        <w:ind w:firstLineChars="200" w:firstLine="672"/>
        <w:rPr>
          <w:rFonts w:ascii="仿宋_GB2312" w:eastAsia="仿宋_GB2312" w:hAnsi="宋体"/>
          <w:sz w:val="32"/>
          <w:szCs w:val="32"/>
        </w:rPr>
      </w:pPr>
      <w:r w:rsidRPr="008B09F9">
        <w:rPr>
          <w:rFonts w:ascii="仿宋_GB2312" w:eastAsia="仿宋_GB2312" w:hAnsi="宋体" w:cs="仿宋_GB2312"/>
          <w:spacing w:val="8"/>
          <w:sz w:val="32"/>
          <w:szCs w:val="32"/>
        </w:rPr>
        <w:t>11</w:t>
      </w:r>
      <w:r w:rsidRPr="008B09F9">
        <w:rPr>
          <w:rFonts w:ascii="仿宋_GB2312" w:eastAsia="仿宋_GB2312" w:hAnsi="宋体" w:cs="仿宋_GB2312" w:hint="eastAsia"/>
          <w:spacing w:val="8"/>
          <w:sz w:val="32"/>
          <w:szCs w:val="32"/>
        </w:rPr>
        <w:t>、封底</w:t>
      </w:r>
    </w:p>
    <w:p w:rsidR="007D69B9" w:rsidRPr="008B09F9" w:rsidRDefault="007D69B9" w:rsidP="007D69B9">
      <w:pPr>
        <w:rPr>
          <w:rFonts w:ascii="仿宋_GB2312" w:eastAsia="仿宋_GB2312"/>
          <w:sz w:val="32"/>
          <w:szCs w:val="32"/>
        </w:rPr>
      </w:pPr>
      <w:r w:rsidRPr="008B09F9">
        <w:rPr>
          <w:rFonts w:ascii="仿宋_GB2312" w:eastAsia="仿宋_GB2312" w:hAnsi="宋体" w:cs="仿宋_GB2312" w:hint="eastAsia"/>
          <w:b/>
          <w:bCs/>
          <w:sz w:val="32"/>
          <w:szCs w:val="32"/>
        </w:rPr>
        <w:t>注：请务必按以上顺序装订资料，如有非中文资料，请同时</w:t>
      </w:r>
      <w:r w:rsidRPr="008B09F9">
        <w:rPr>
          <w:rFonts w:ascii="仿宋_GB2312" w:eastAsia="仿宋_GB2312" w:hAnsi="宋体" w:cs="仿宋_GB2312" w:hint="eastAsia"/>
          <w:b/>
          <w:bCs/>
          <w:sz w:val="32"/>
          <w:szCs w:val="32"/>
        </w:rPr>
        <w:lastRenderedPageBreak/>
        <w:t>提供中文翻译件。</w:t>
      </w:r>
    </w:p>
    <w:p w:rsidR="007D69B9" w:rsidRDefault="007D69B9" w:rsidP="007D69B9">
      <w:pPr>
        <w:spacing w:line="440" w:lineRule="exact"/>
        <w:ind w:firstLineChars="202" w:firstLine="487"/>
        <w:rPr>
          <w:rFonts w:ascii="仿宋_GB2312" w:eastAsia="仿宋_GB2312"/>
          <w:b/>
          <w:bCs/>
          <w:sz w:val="24"/>
          <w:szCs w:val="24"/>
        </w:rPr>
      </w:pPr>
    </w:p>
    <w:p w:rsidR="007D69B9" w:rsidRDefault="007D69B9" w:rsidP="007D69B9">
      <w:pPr>
        <w:spacing w:line="440" w:lineRule="exact"/>
        <w:ind w:firstLineChars="202" w:firstLine="649"/>
        <w:rPr>
          <w:rFonts w:ascii="仿宋_GB2312" w:eastAsia="仿宋_GB2312"/>
          <w:b/>
          <w:bCs/>
          <w:sz w:val="32"/>
          <w:szCs w:val="32"/>
        </w:rPr>
      </w:pPr>
    </w:p>
    <w:p w:rsidR="007D69B9" w:rsidRDefault="007D69B9" w:rsidP="007D69B9">
      <w:pPr>
        <w:spacing w:line="440" w:lineRule="exact"/>
        <w:ind w:firstLineChars="202" w:firstLine="649"/>
        <w:rPr>
          <w:rFonts w:ascii="仿宋_GB2312" w:eastAsia="仿宋_GB2312"/>
          <w:b/>
          <w:bCs/>
          <w:sz w:val="32"/>
          <w:szCs w:val="32"/>
        </w:rPr>
      </w:pPr>
    </w:p>
    <w:p w:rsidR="007D69B9" w:rsidRDefault="007D69B9" w:rsidP="007D69B9">
      <w:pPr>
        <w:spacing w:line="440" w:lineRule="exact"/>
        <w:ind w:firstLineChars="202" w:firstLine="649"/>
        <w:rPr>
          <w:rFonts w:ascii="仿宋_GB2312" w:eastAsia="仿宋_GB2312"/>
          <w:b/>
          <w:bCs/>
          <w:sz w:val="32"/>
          <w:szCs w:val="32"/>
        </w:rPr>
      </w:pPr>
    </w:p>
    <w:p w:rsidR="007D69B9" w:rsidRDefault="007D69B9" w:rsidP="007D69B9">
      <w:pPr>
        <w:spacing w:line="440" w:lineRule="exact"/>
        <w:ind w:firstLineChars="202" w:firstLine="649"/>
        <w:rPr>
          <w:rFonts w:ascii="仿宋_GB2312" w:eastAsia="仿宋_GB2312"/>
          <w:b/>
          <w:bCs/>
          <w:sz w:val="32"/>
          <w:szCs w:val="32"/>
        </w:rPr>
      </w:pPr>
    </w:p>
    <w:p w:rsidR="007D69B9" w:rsidRDefault="007D69B9" w:rsidP="007D69B9">
      <w:pPr>
        <w:spacing w:line="440" w:lineRule="exact"/>
        <w:ind w:firstLineChars="202" w:firstLine="649"/>
        <w:rPr>
          <w:rFonts w:ascii="仿宋_GB2312" w:eastAsia="仿宋_GB2312"/>
          <w:b/>
          <w:bCs/>
          <w:sz w:val="32"/>
          <w:szCs w:val="32"/>
        </w:rPr>
      </w:pPr>
    </w:p>
    <w:p w:rsidR="007D69B9" w:rsidRDefault="007D69B9" w:rsidP="007D69B9">
      <w:pPr>
        <w:spacing w:line="440" w:lineRule="exact"/>
        <w:ind w:firstLineChars="202" w:firstLine="649"/>
        <w:rPr>
          <w:rFonts w:ascii="仿宋_GB2312" w:eastAsia="仿宋_GB2312"/>
          <w:b/>
          <w:bCs/>
          <w:sz w:val="32"/>
          <w:szCs w:val="32"/>
        </w:rPr>
      </w:pPr>
    </w:p>
    <w:p w:rsidR="007D69B9" w:rsidRDefault="007D69B9" w:rsidP="007D69B9">
      <w:pPr>
        <w:spacing w:line="440" w:lineRule="exact"/>
        <w:ind w:firstLineChars="202" w:firstLine="649"/>
        <w:rPr>
          <w:rFonts w:ascii="仿宋_GB2312" w:eastAsia="仿宋_GB2312"/>
          <w:b/>
          <w:bCs/>
          <w:sz w:val="32"/>
          <w:szCs w:val="32"/>
        </w:rPr>
      </w:pPr>
    </w:p>
    <w:p w:rsidR="007D69B9" w:rsidRDefault="007D69B9" w:rsidP="007D69B9">
      <w:pPr>
        <w:spacing w:line="440" w:lineRule="exact"/>
        <w:ind w:firstLineChars="202" w:firstLine="649"/>
        <w:rPr>
          <w:rFonts w:ascii="仿宋_GB2312" w:eastAsia="仿宋_GB2312"/>
          <w:b/>
          <w:bCs/>
          <w:sz w:val="32"/>
          <w:szCs w:val="32"/>
        </w:rPr>
      </w:pPr>
    </w:p>
    <w:p w:rsidR="007D69B9" w:rsidRDefault="007D69B9" w:rsidP="007D69B9">
      <w:pPr>
        <w:spacing w:line="440" w:lineRule="exact"/>
        <w:ind w:firstLineChars="202" w:firstLine="649"/>
        <w:rPr>
          <w:rFonts w:ascii="仿宋_GB2312" w:eastAsia="仿宋_GB2312"/>
          <w:b/>
          <w:bCs/>
          <w:sz w:val="32"/>
          <w:szCs w:val="32"/>
        </w:rPr>
      </w:pPr>
    </w:p>
    <w:p w:rsidR="007D69B9" w:rsidRDefault="007D69B9" w:rsidP="007D69B9">
      <w:pPr>
        <w:spacing w:line="440" w:lineRule="exact"/>
        <w:ind w:firstLineChars="202" w:firstLine="649"/>
        <w:rPr>
          <w:rFonts w:ascii="仿宋_GB2312" w:eastAsia="仿宋_GB2312"/>
          <w:b/>
          <w:bCs/>
          <w:sz w:val="32"/>
          <w:szCs w:val="32"/>
        </w:rPr>
      </w:pPr>
      <w:bookmarkStart w:id="1" w:name="_GoBack"/>
      <w:bookmarkEnd w:id="1"/>
    </w:p>
    <w:p w:rsidR="007D69B9" w:rsidRDefault="007D69B9" w:rsidP="007D69B9">
      <w:pPr>
        <w:spacing w:line="440" w:lineRule="exact"/>
        <w:ind w:firstLineChars="202" w:firstLine="649"/>
        <w:rPr>
          <w:rFonts w:ascii="仿宋_GB2312" w:eastAsia="仿宋_GB2312"/>
          <w:b/>
          <w:bCs/>
          <w:sz w:val="32"/>
          <w:szCs w:val="32"/>
        </w:rPr>
      </w:pPr>
    </w:p>
    <w:p w:rsidR="007D69B9" w:rsidRDefault="007D69B9" w:rsidP="007D69B9">
      <w:pPr>
        <w:spacing w:line="440" w:lineRule="exact"/>
        <w:ind w:firstLineChars="202" w:firstLine="649"/>
        <w:rPr>
          <w:rFonts w:ascii="仿宋_GB2312" w:eastAsia="仿宋_GB2312"/>
          <w:b/>
          <w:bCs/>
          <w:sz w:val="32"/>
          <w:szCs w:val="32"/>
        </w:rPr>
      </w:pPr>
    </w:p>
    <w:p w:rsidR="007D69B9" w:rsidRDefault="007D69B9" w:rsidP="007D69B9">
      <w:pPr>
        <w:spacing w:line="440" w:lineRule="exact"/>
        <w:ind w:firstLineChars="202" w:firstLine="649"/>
        <w:rPr>
          <w:rFonts w:ascii="仿宋_GB2312" w:eastAsia="仿宋_GB2312"/>
          <w:b/>
          <w:bCs/>
          <w:sz w:val="32"/>
          <w:szCs w:val="32"/>
        </w:rPr>
      </w:pPr>
    </w:p>
    <w:p w:rsidR="007D69B9" w:rsidRDefault="007D69B9" w:rsidP="007D69B9">
      <w:pPr>
        <w:spacing w:line="440" w:lineRule="exact"/>
        <w:ind w:firstLineChars="202" w:firstLine="649"/>
        <w:rPr>
          <w:rFonts w:ascii="仿宋_GB2312" w:eastAsia="仿宋_GB2312"/>
          <w:b/>
          <w:bCs/>
          <w:sz w:val="32"/>
          <w:szCs w:val="32"/>
        </w:rPr>
      </w:pPr>
    </w:p>
    <w:p w:rsidR="007D69B9" w:rsidRDefault="007D69B9" w:rsidP="007D69B9">
      <w:pPr>
        <w:spacing w:line="440" w:lineRule="exact"/>
        <w:ind w:firstLineChars="202" w:firstLine="649"/>
        <w:rPr>
          <w:rFonts w:ascii="仿宋_GB2312" w:eastAsia="仿宋_GB2312"/>
          <w:b/>
          <w:bCs/>
          <w:sz w:val="32"/>
          <w:szCs w:val="32"/>
        </w:rPr>
      </w:pPr>
    </w:p>
    <w:p w:rsidR="007D69B9" w:rsidRDefault="007D69B9" w:rsidP="007D69B9">
      <w:pPr>
        <w:spacing w:line="440" w:lineRule="exact"/>
        <w:ind w:firstLineChars="202" w:firstLine="649"/>
        <w:rPr>
          <w:rFonts w:ascii="仿宋_GB2312" w:eastAsia="仿宋_GB2312"/>
          <w:b/>
          <w:bCs/>
          <w:sz w:val="32"/>
          <w:szCs w:val="32"/>
        </w:rPr>
      </w:pPr>
    </w:p>
    <w:p w:rsidR="007D69B9" w:rsidRDefault="007D69B9" w:rsidP="007D69B9">
      <w:pPr>
        <w:spacing w:line="440" w:lineRule="exact"/>
        <w:ind w:firstLineChars="202" w:firstLine="649"/>
        <w:rPr>
          <w:rFonts w:ascii="仿宋_GB2312" w:eastAsia="仿宋_GB2312"/>
          <w:b/>
          <w:bCs/>
          <w:sz w:val="32"/>
          <w:szCs w:val="32"/>
        </w:rPr>
      </w:pPr>
    </w:p>
    <w:p w:rsidR="007D69B9" w:rsidRDefault="007D69B9" w:rsidP="007D69B9">
      <w:pPr>
        <w:spacing w:line="440" w:lineRule="exact"/>
        <w:ind w:firstLineChars="202" w:firstLine="649"/>
        <w:rPr>
          <w:rFonts w:ascii="仿宋_GB2312" w:eastAsia="仿宋_GB2312"/>
          <w:b/>
          <w:bCs/>
          <w:sz w:val="32"/>
          <w:szCs w:val="32"/>
        </w:rPr>
      </w:pPr>
    </w:p>
    <w:p w:rsidR="007D69B9" w:rsidRDefault="007D69B9" w:rsidP="007D69B9">
      <w:pPr>
        <w:spacing w:line="440" w:lineRule="exact"/>
        <w:ind w:firstLineChars="202" w:firstLine="649"/>
        <w:rPr>
          <w:rFonts w:ascii="仿宋_GB2312" w:eastAsia="仿宋_GB2312"/>
          <w:b/>
          <w:bCs/>
          <w:sz w:val="32"/>
          <w:szCs w:val="32"/>
        </w:rPr>
      </w:pPr>
    </w:p>
    <w:p w:rsidR="007D69B9" w:rsidRDefault="007D69B9" w:rsidP="007D69B9">
      <w:pPr>
        <w:spacing w:line="440" w:lineRule="exact"/>
        <w:ind w:firstLineChars="202" w:firstLine="649"/>
        <w:rPr>
          <w:rFonts w:ascii="仿宋_GB2312" w:eastAsia="仿宋_GB2312"/>
          <w:b/>
          <w:bCs/>
          <w:sz w:val="32"/>
          <w:szCs w:val="32"/>
        </w:rPr>
      </w:pPr>
    </w:p>
    <w:p w:rsidR="007D69B9" w:rsidRDefault="007D69B9" w:rsidP="007D69B9">
      <w:pPr>
        <w:spacing w:line="440" w:lineRule="exact"/>
        <w:ind w:firstLineChars="202" w:firstLine="649"/>
        <w:rPr>
          <w:rFonts w:ascii="仿宋_GB2312" w:eastAsia="仿宋_GB2312"/>
          <w:b/>
          <w:bCs/>
          <w:sz w:val="32"/>
          <w:szCs w:val="32"/>
        </w:rPr>
      </w:pPr>
    </w:p>
    <w:p w:rsidR="007D69B9" w:rsidRDefault="007D69B9" w:rsidP="007D69B9">
      <w:pPr>
        <w:spacing w:line="440" w:lineRule="exact"/>
        <w:ind w:firstLineChars="202" w:firstLine="649"/>
        <w:rPr>
          <w:rFonts w:ascii="仿宋_GB2312" w:eastAsia="仿宋_GB2312"/>
          <w:b/>
          <w:bCs/>
          <w:sz w:val="32"/>
          <w:szCs w:val="32"/>
        </w:rPr>
      </w:pPr>
    </w:p>
    <w:p w:rsidR="007D69B9" w:rsidRDefault="007D69B9" w:rsidP="007D69B9">
      <w:pPr>
        <w:spacing w:line="440" w:lineRule="exact"/>
        <w:ind w:firstLineChars="202" w:firstLine="649"/>
        <w:rPr>
          <w:rFonts w:ascii="仿宋_GB2312" w:eastAsia="仿宋_GB2312"/>
          <w:b/>
          <w:bCs/>
          <w:sz w:val="32"/>
          <w:szCs w:val="32"/>
        </w:rPr>
      </w:pPr>
    </w:p>
    <w:p w:rsidR="007D69B9" w:rsidRDefault="007D69B9" w:rsidP="007D69B9">
      <w:pPr>
        <w:spacing w:line="440" w:lineRule="exact"/>
        <w:ind w:firstLineChars="202" w:firstLine="649"/>
        <w:rPr>
          <w:rFonts w:ascii="仿宋_GB2312" w:eastAsia="仿宋_GB2312"/>
          <w:b/>
          <w:bCs/>
          <w:sz w:val="32"/>
          <w:szCs w:val="32"/>
        </w:rPr>
      </w:pPr>
    </w:p>
    <w:p w:rsidR="007D69B9" w:rsidRDefault="007D69B9" w:rsidP="007D69B9">
      <w:pPr>
        <w:spacing w:line="440" w:lineRule="exact"/>
        <w:ind w:firstLineChars="202" w:firstLine="649"/>
        <w:rPr>
          <w:rFonts w:ascii="仿宋_GB2312" w:eastAsia="仿宋_GB2312"/>
          <w:b/>
          <w:bCs/>
          <w:sz w:val="32"/>
          <w:szCs w:val="32"/>
        </w:rPr>
      </w:pPr>
    </w:p>
    <w:p w:rsidR="007D69B9" w:rsidRDefault="007D69B9" w:rsidP="007D69B9">
      <w:pPr>
        <w:spacing w:line="440" w:lineRule="exact"/>
        <w:ind w:firstLineChars="202" w:firstLine="649"/>
        <w:rPr>
          <w:rFonts w:ascii="仿宋_GB2312" w:eastAsia="仿宋_GB2312"/>
          <w:b/>
          <w:bCs/>
          <w:sz w:val="32"/>
          <w:szCs w:val="32"/>
        </w:rPr>
      </w:pPr>
    </w:p>
    <w:p w:rsidR="007D69B9" w:rsidRDefault="007D69B9" w:rsidP="007D69B9">
      <w:pPr>
        <w:spacing w:line="440" w:lineRule="exact"/>
        <w:ind w:firstLineChars="202" w:firstLine="649"/>
        <w:rPr>
          <w:rFonts w:ascii="仿宋_GB2312" w:eastAsia="仿宋_GB2312"/>
          <w:b/>
          <w:bCs/>
          <w:sz w:val="32"/>
          <w:szCs w:val="32"/>
        </w:rPr>
      </w:pPr>
    </w:p>
    <w:p w:rsidR="007D69B9" w:rsidRDefault="007D69B9" w:rsidP="007D69B9">
      <w:pPr>
        <w:spacing w:line="440" w:lineRule="exact"/>
        <w:ind w:firstLineChars="202" w:firstLine="649"/>
        <w:rPr>
          <w:rFonts w:ascii="仿宋_GB2312" w:eastAsia="仿宋_GB2312"/>
          <w:b/>
          <w:bCs/>
          <w:sz w:val="32"/>
          <w:szCs w:val="32"/>
        </w:rPr>
      </w:pPr>
    </w:p>
    <w:p w:rsidR="007D69B9" w:rsidRPr="006677E2" w:rsidRDefault="007D69B9" w:rsidP="007D69B9">
      <w:pPr>
        <w:spacing w:line="440" w:lineRule="exact"/>
        <w:rPr>
          <w:rFonts w:ascii="仿宋_GB2312" w:eastAsia="仿宋_GB2312"/>
          <w:b/>
          <w:bCs/>
          <w:sz w:val="32"/>
          <w:szCs w:val="32"/>
        </w:rPr>
      </w:pPr>
    </w:p>
    <w:p w:rsidR="007D69B9" w:rsidRPr="00235AB5" w:rsidRDefault="007D69B9" w:rsidP="007D69B9">
      <w:pPr>
        <w:spacing w:line="440" w:lineRule="exact"/>
        <w:rPr>
          <w:rFonts w:ascii="仿宋_GB2312" w:eastAsia="仿宋_GB2312"/>
          <w:sz w:val="32"/>
          <w:szCs w:val="32"/>
        </w:rPr>
      </w:pPr>
      <w:r w:rsidRPr="006677E2">
        <w:rPr>
          <w:rFonts w:ascii="仿宋_GB2312" w:eastAsia="仿宋_GB2312" w:cs="仿宋_GB2312" w:hint="eastAsia"/>
          <w:sz w:val="32"/>
          <w:szCs w:val="32"/>
        </w:rPr>
        <w:lastRenderedPageBreak/>
        <w:t>附件</w:t>
      </w:r>
      <w:r w:rsidRPr="006677E2">
        <w:rPr>
          <w:rFonts w:ascii="仿宋_GB2312" w:eastAsia="仿宋_GB2312" w:cs="仿宋_GB2312"/>
          <w:sz w:val="32"/>
          <w:szCs w:val="32"/>
        </w:rPr>
        <w:t>3</w:t>
      </w:r>
    </w:p>
    <w:p w:rsidR="007D69B9" w:rsidRPr="00235AB5" w:rsidRDefault="007D69B9" w:rsidP="007D69B9">
      <w:pPr>
        <w:spacing w:line="440" w:lineRule="exact"/>
        <w:jc w:val="center"/>
        <w:rPr>
          <w:rFonts w:ascii="仿宋_GB2312" w:eastAsia="仿宋_GB2312"/>
          <w:sz w:val="32"/>
          <w:szCs w:val="32"/>
        </w:rPr>
      </w:pPr>
      <w:r>
        <w:rPr>
          <w:rFonts w:ascii="仿宋_GB2312" w:eastAsia="仿宋_GB2312" w:cs="仿宋_GB2312" w:hint="eastAsia"/>
          <w:sz w:val="32"/>
          <w:szCs w:val="32"/>
        </w:rPr>
        <w:t>四川省妇幼保健院信息</w:t>
      </w:r>
      <w:r>
        <w:rPr>
          <w:rFonts w:ascii="仿宋_GB2312" w:eastAsia="仿宋_GB2312" w:cs="仿宋_GB2312"/>
          <w:sz w:val="32"/>
          <w:szCs w:val="32"/>
        </w:rPr>
        <w:t>安全</w:t>
      </w:r>
      <w:r>
        <w:rPr>
          <w:rFonts w:ascii="仿宋_GB2312" w:eastAsia="仿宋_GB2312" w:cs="仿宋_GB2312" w:hint="eastAsia"/>
          <w:sz w:val="32"/>
          <w:szCs w:val="32"/>
        </w:rPr>
        <w:t>等级保护测评</w:t>
      </w:r>
      <w:r w:rsidRPr="00964B31">
        <w:rPr>
          <w:rFonts w:ascii="仿宋_GB2312" w:eastAsia="仿宋_GB2312" w:cs="仿宋_GB2312" w:hint="eastAsia"/>
          <w:sz w:val="32"/>
          <w:szCs w:val="32"/>
        </w:rPr>
        <w:t>项目</w:t>
      </w:r>
      <w:r w:rsidRPr="00235AB5">
        <w:rPr>
          <w:rFonts w:ascii="仿宋_GB2312" w:eastAsia="仿宋_GB2312" w:cs="仿宋_GB2312" w:hint="eastAsia"/>
          <w:sz w:val="32"/>
          <w:szCs w:val="32"/>
        </w:rPr>
        <w:t>报价一览表</w:t>
      </w:r>
    </w:p>
    <w:p w:rsidR="007D69B9" w:rsidRPr="006677E2" w:rsidRDefault="007D69B9" w:rsidP="007D69B9">
      <w:pPr>
        <w:jc w:val="center"/>
        <w:rPr>
          <w:rFonts w:ascii="仿宋_GB2312" w:eastAsia="仿宋_GB2312" w:hAnsi="宋体"/>
          <w:b/>
          <w:bCs/>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4"/>
        <w:gridCol w:w="1684"/>
        <w:gridCol w:w="1031"/>
        <w:gridCol w:w="1984"/>
        <w:gridCol w:w="1560"/>
        <w:gridCol w:w="1497"/>
      </w:tblGrid>
      <w:tr w:rsidR="007D69B9" w:rsidRPr="006677E2" w:rsidTr="00C13551">
        <w:trPr>
          <w:trHeight w:val="735"/>
          <w:jc w:val="center"/>
        </w:trPr>
        <w:tc>
          <w:tcPr>
            <w:tcW w:w="1194" w:type="dxa"/>
            <w:vAlign w:val="center"/>
          </w:tcPr>
          <w:p w:rsidR="007D69B9" w:rsidRPr="006677E2" w:rsidRDefault="007D69B9" w:rsidP="00C13551">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序号</w:t>
            </w:r>
          </w:p>
        </w:tc>
        <w:tc>
          <w:tcPr>
            <w:tcW w:w="1684" w:type="dxa"/>
            <w:vAlign w:val="center"/>
          </w:tcPr>
          <w:p w:rsidR="007D69B9" w:rsidRPr="006677E2" w:rsidRDefault="007D69B9" w:rsidP="00C13551">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项目名称</w:t>
            </w:r>
          </w:p>
        </w:tc>
        <w:tc>
          <w:tcPr>
            <w:tcW w:w="1031" w:type="dxa"/>
            <w:vAlign w:val="center"/>
          </w:tcPr>
          <w:p w:rsidR="007D69B9" w:rsidRPr="006677E2" w:rsidRDefault="007D69B9" w:rsidP="00C13551">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数量</w:t>
            </w:r>
          </w:p>
        </w:tc>
        <w:tc>
          <w:tcPr>
            <w:tcW w:w="1984" w:type="dxa"/>
            <w:vAlign w:val="center"/>
          </w:tcPr>
          <w:p w:rsidR="007D69B9" w:rsidRPr="006677E2" w:rsidRDefault="007D69B9" w:rsidP="00C13551">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单价（万元）</w:t>
            </w:r>
          </w:p>
        </w:tc>
        <w:tc>
          <w:tcPr>
            <w:tcW w:w="1560" w:type="dxa"/>
            <w:vAlign w:val="center"/>
          </w:tcPr>
          <w:p w:rsidR="007D69B9" w:rsidRPr="006677E2" w:rsidRDefault="007D69B9" w:rsidP="00C13551">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金额（万元）</w:t>
            </w:r>
          </w:p>
        </w:tc>
        <w:tc>
          <w:tcPr>
            <w:tcW w:w="1497" w:type="dxa"/>
            <w:vAlign w:val="center"/>
          </w:tcPr>
          <w:p w:rsidR="007D69B9" w:rsidRPr="006677E2" w:rsidRDefault="007D69B9" w:rsidP="00C13551">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备注</w:t>
            </w:r>
          </w:p>
        </w:tc>
      </w:tr>
      <w:tr w:rsidR="007D69B9" w:rsidRPr="006677E2" w:rsidTr="00C13551">
        <w:trPr>
          <w:trHeight w:val="491"/>
          <w:jc w:val="center"/>
        </w:trPr>
        <w:tc>
          <w:tcPr>
            <w:tcW w:w="1194" w:type="dxa"/>
            <w:vAlign w:val="center"/>
          </w:tcPr>
          <w:p w:rsidR="007D69B9" w:rsidRPr="006677E2" w:rsidRDefault="007D69B9" w:rsidP="00C13551">
            <w:pPr>
              <w:spacing w:line="360" w:lineRule="auto"/>
              <w:rPr>
                <w:rFonts w:ascii="仿宋_GB2312" w:eastAsia="仿宋_GB2312" w:hAnsi="宋体"/>
                <w:sz w:val="32"/>
                <w:szCs w:val="32"/>
              </w:rPr>
            </w:pPr>
          </w:p>
        </w:tc>
        <w:tc>
          <w:tcPr>
            <w:tcW w:w="1684" w:type="dxa"/>
            <w:vAlign w:val="center"/>
          </w:tcPr>
          <w:p w:rsidR="007D69B9" w:rsidRPr="006677E2" w:rsidRDefault="007D69B9" w:rsidP="00C13551">
            <w:pPr>
              <w:rPr>
                <w:rFonts w:ascii="仿宋_GB2312" w:eastAsia="仿宋_GB2312" w:hAnsi="宋体"/>
                <w:sz w:val="32"/>
                <w:szCs w:val="32"/>
              </w:rPr>
            </w:pPr>
          </w:p>
        </w:tc>
        <w:tc>
          <w:tcPr>
            <w:tcW w:w="1031" w:type="dxa"/>
            <w:vAlign w:val="center"/>
          </w:tcPr>
          <w:p w:rsidR="007D69B9" w:rsidRPr="006677E2" w:rsidRDefault="007D69B9" w:rsidP="00C13551">
            <w:pPr>
              <w:spacing w:line="360" w:lineRule="auto"/>
              <w:jc w:val="center"/>
              <w:rPr>
                <w:rFonts w:ascii="仿宋_GB2312" w:eastAsia="仿宋_GB2312" w:hAnsi="宋体"/>
                <w:sz w:val="32"/>
                <w:szCs w:val="32"/>
              </w:rPr>
            </w:pPr>
          </w:p>
        </w:tc>
        <w:tc>
          <w:tcPr>
            <w:tcW w:w="1984" w:type="dxa"/>
            <w:vAlign w:val="center"/>
          </w:tcPr>
          <w:p w:rsidR="007D69B9" w:rsidRPr="006677E2" w:rsidRDefault="007D69B9" w:rsidP="00C13551">
            <w:pPr>
              <w:spacing w:line="360" w:lineRule="auto"/>
              <w:jc w:val="center"/>
              <w:rPr>
                <w:rFonts w:ascii="仿宋_GB2312" w:eastAsia="仿宋_GB2312" w:hAnsi="宋体"/>
                <w:sz w:val="32"/>
                <w:szCs w:val="32"/>
              </w:rPr>
            </w:pPr>
          </w:p>
        </w:tc>
        <w:tc>
          <w:tcPr>
            <w:tcW w:w="1560" w:type="dxa"/>
            <w:vAlign w:val="center"/>
          </w:tcPr>
          <w:p w:rsidR="007D69B9" w:rsidRPr="006677E2" w:rsidRDefault="007D69B9" w:rsidP="00C13551">
            <w:pPr>
              <w:spacing w:line="360" w:lineRule="auto"/>
              <w:jc w:val="center"/>
              <w:rPr>
                <w:rFonts w:ascii="仿宋_GB2312" w:eastAsia="仿宋_GB2312" w:hAnsi="宋体"/>
                <w:sz w:val="32"/>
                <w:szCs w:val="32"/>
              </w:rPr>
            </w:pPr>
          </w:p>
        </w:tc>
        <w:tc>
          <w:tcPr>
            <w:tcW w:w="1497" w:type="dxa"/>
            <w:vAlign w:val="center"/>
          </w:tcPr>
          <w:p w:rsidR="007D69B9" w:rsidRPr="006677E2" w:rsidRDefault="007D69B9" w:rsidP="00C13551">
            <w:pPr>
              <w:spacing w:line="360" w:lineRule="auto"/>
              <w:rPr>
                <w:rFonts w:ascii="仿宋_GB2312" w:eastAsia="仿宋_GB2312" w:hAnsi="宋体"/>
                <w:sz w:val="32"/>
                <w:szCs w:val="32"/>
              </w:rPr>
            </w:pPr>
          </w:p>
        </w:tc>
      </w:tr>
      <w:tr w:rsidR="007D69B9" w:rsidRPr="006677E2" w:rsidTr="00C13551">
        <w:trPr>
          <w:trHeight w:val="491"/>
          <w:jc w:val="center"/>
        </w:trPr>
        <w:tc>
          <w:tcPr>
            <w:tcW w:w="1194" w:type="dxa"/>
            <w:vAlign w:val="center"/>
          </w:tcPr>
          <w:p w:rsidR="007D69B9" w:rsidRPr="006677E2" w:rsidRDefault="007D69B9" w:rsidP="00C13551">
            <w:pPr>
              <w:spacing w:line="360" w:lineRule="auto"/>
              <w:jc w:val="center"/>
              <w:rPr>
                <w:rFonts w:ascii="仿宋_GB2312" w:eastAsia="仿宋_GB2312" w:hAnsi="宋体"/>
                <w:sz w:val="32"/>
                <w:szCs w:val="32"/>
              </w:rPr>
            </w:pPr>
          </w:p>
        </w:tc>
        <w:tc>
          <w:tcPr>
            <w:tcW w:w="1684" w:type="dxa"/>
            <w:vAlign w:val="center"/>
          </w:tcPr>
          <w:p w:rsidR="007D69B9" w:rsidRPr="006677E2" w:rsidRDefault="007D69B9" w:rsidP="00C13551">
            <w:pPr>
              <w:jc w:val="center"/>
              <w:rPr>
                <w:rFonts w:ascii="仿宋_GB2312" w:eastAsia="仿宋_GB2312" w:hAnsi="宋体"/>
                <w:sz w:val="32"/>
                <w:szCs w:val="32"/>
              </w:rPr>
            </w:pPr>
          </w:p>
        </w:tc>
        <w:tc>
          <w:tcPr>
            <w:tcW w:w="1031" w:type="dxa"/>
            <w:vAlign w:val="center"/>
          </w:tcPr>
          <w:p w:rsidR="007D69B9" w:rsidRPr="006677E2" w:rsidRDefault="007D69B9" w:rsidP="00C13551">
            <w:pPr>
              <w:spacing w:line="360" w:lineRule="auto"/>
              <w:jc w:val="center"/>
              <w:rPr>
                <w:rFonts w:ascii="仿宋_GB2312" w:eastAsia="仿宋_GB2312" w:hAnsi="宋体"/>
                <w:sz w:val="32"/>
                <w:szCs w:val="32"/>
              </w:rPr>
            </w:pPr>
          </w:p>
        </w:tc>
        <w:tc>
          <w:tcPr>
            <w:tcW w:w="1984" w:type="dxa"/>
            <w:vAlign w:val="center"/>
          </w:tcPr>
          <w:p w:rsidR="007D69B9" w:rsidRPr="006677E2" w:rsidRDefault="007D69B9" w:rsidP="00C13551">
            <w:pPr>
              <w:spacing w:line="360" w:lineRule="auto"/>
              <w:jc w:val="center"/>
              <w:rPr>
                <w:rFonts w:ascii="仿宋_GB2312" w:eastAsia="仿宋_GB2312" w:hAnsi="宋体"/>
                <w:sz w:val="32"/>
                <w:szCs w:val="32"/>
              </w:rPr>
            </w:pPr>
          </w:p>
        </w:tc>
        <w:tc>
          <w:tcPr>
            <w:tcW w:w="1560" w:type="dxa"/>
            <w:vAlign w:val="center"/>
          </w:tcPr>
          <w:p w:rsidR="007D69B9" w:rsidRPr="006677E2" w:rsidRDefault="007D69B9" w:rsidP="00C13551">
            <w:pPr>
              <w:spacing w:line="360" w:lineRule="auto"/>
              <w:jc w:val="center"/>
              <w:rPr>
                <w:rFonts w:ascii="仿宋_GB2312" w:eastAsia="仿宋_GB2312" w:hAnsi="宋体"/>
                <w:sz w:val="32"/>
                <w:szCs w:val="32"/>
              </w:rPr>
            </w:pPr>
          </w:p>
        </w:tc>
        <w:tc>
          <w:tcPr>
            <w:tcW w:w="1497" w:type="dxa"/>
            <w:vAlign w:val="center"/>
          </w:tcPr>
          <w:p w:rsidR="007D69B9" w:rsidRPr="006677E2" w:rsidRDefault="007D69B9" w:rsidP="00C13551">
            <w:pPr>
              <w:spacing w:line="360" w:lineRule="auto"/>
              <w:jc w:val="center"/>
              <w:rPr>
                <w:rFonts w:ascii="仿宋_GB2312" w:eastAsia="仿宋_GB2312" w:hAnsi="宋体"/>
                <w:sz w:val="32"/>
                <w:szCs w:val="32"/>
              </w:rPr>
            </w:pPr>
          </w:p>
        </w:tc>
      </w:tr>
      <w:tr w:rsidR="007D69B9" w:rsidRPr="006677E2" w:rsidTr="00C13551">
        <w:trPr>
          <w:trHeight w:val="491"/>
          <w:jc w:val="center"/>
        </w:trPr>
        <w:tc>
          <w:tcPr>
            <w:tcW w:w="1194" w:type="dxa"/>
            <w:vAlign w:val="center"/>
          </w:tcPr>
          <w:p w:rsidR="007D69B9" w:rsidRPr="006677E2" w:rsidRDefault="007D69B9" w:rsidP="00C13551">
            <w:pPr>
              <w:spacing w:line="360" w:lineRule="auto"/>
              <w:jc w:val="center"/>
              <w:rPr>
                <w:rFonts w:ascii="仿宋_GB2312" w:eastAsia="仿宋_GB2312" w:hAnsi="宋体"/>
                <w:sz w:val="32"/>
                <w:szCs w:val="32"/>
              </w:rPr>
            </w:pPr>
          </w:p>
        </w:tc>
        <w:tc>
          <w:tcPr>
            <w:tcW w:w="1684" w:type="dxa"/>
            <w:vAlign w:val="center"/>
          </w:tcPr>
          <w:p w:rsidR="007D69B9" w:rsidRPr="006677E2" w:rsidRDefault="007D69B9" w:rsidP="00C13551">
            <w:pPr>
              <w:jc w:val="center"/>
              <w:rPr>
                <w:rFonts w:ascii="仿宋_GB2312" w:eastAsia="仿宋_GB2312" w:hAnsi="宋体"/>
                <w:b/>
                <w:bCs/>
                <w:sz w:val="32"/>
                <w:szCs w:val="32"/>
              </w:rPr>
            </w:pPr>
            <w:r w:rsidRPr="006677E2">
              <w:rPr>
                <w:rFonts w:ascii="仿宋_GB2312" w:eastAsia="仿宋_GB2312" w:hAnsi="宋体" w:cs="仿宋_GB2312" w:hint="eastAsia"/>
                <w:b/>
                <w:bCs/>
                <w:sz w:val="32"/>
                <w:szCs w:val="32"/>
              </w:rPr>
              <w:t>合计</w:t>
            </w:r>
          </w:p>
        </w:tc>
        <w:tc>
          <w:tcPr>
            <w:tcW w:w="1031" w:type="dxa"/>
            <w:vAlign w:val="center"/>
          </w:tcPr>
          <w:p w:rsidR="007D69B9" w:rsidRPr="006677E2" w:rsidRDefault="007D69B9" w:rsidP="00C13551">
            <w:pPr>
              <w:spacing w:line="360" w:lineRule="auto"/>
              <w:jc w:val="center"/>
              <w:rPr>
                <w:rFonts w:ascii="仿宋_GB2312" w:eastAsia="仿宋_GB2312" w:hAnsi="宋体"/>
                <w:sz w:val="32"/>
                <w:szCs w:val="32"/>
              </w:rPr>
            </w:pPr>
          </w:p>
        </w:tc>
        <w:tc>
          <w:tcPr>
            <w:tcW w:w="1984" w:type="dxa"/>
            <w:vAlign w:val="center"/>
          </w:tcPr>
          <w:p w:rsidR="007D69B9" w:rsidRPr="006677E2" w:rsidRDefault="007D69B9" w:rsidP="00C13551">
            <w:pPr>
              <w:spacing w:line="360" w:lineRule="auto"/>
              <w:jc w:val="center"/>
              <w:rPr>
                <w:rFonts w:ascii="仿宋_GB2312" w:eastAsia="仿宋_GB2312" w:hAnsi="宋体"/>
                <w:sz w:val="32"/>
                <w:szCs w:val="32"/>
              </w:rPr>
            </w:pPr>
          </w:p>
        </w:tc>
        <w:tc>
          <w:tcPr>
            <w:tcW w:w="1560" w:type="dxa"/>
            <w:vAlign w:val="center"/>
          </w:tcPr>
          <w:p w:rsidR="007D69B9" w:rsidRPr="006677E2" w:rsidRDefault="007D69B9" w:rsidP="00C13551">
            <w:pPr>
              <w:spacing w:line="360" w:lineRule="auto"/>
              <w:jc w:val="center"/>
              <w:rPr>
                <w:rFonts w:ascii="仿宋_GB2312" w:eastAsia="仿宋_GB2312" w:hAnsi="宋体"/>
                <w:sz w:val="32"/>
                <w:szCs w:val="32"/>
              </w:rPr>
            </w:pPr>
          </w:p>
        </w:tc>
        <w:tc>
          <w:tcPr>
            <w:tcW w:w="1497" w:type="dxa"/>
            <w:vAlign w:val="center"/>
          </w:tcPr>
          <w:p w:rsidR="007D69B9" w:rsidRPr="006677E2" w:rsidRDefault="007D69B9" w:rsidP="00C13551">
            <w:pPr>
              <w:spacing w:line="360" w:lineRule="auto"/>
              <w:jc w:val="center"/>
              <w:rPr>
                <w:rFonts w:ascii="仿宋_GB2312" w:eastAsia="仿宋_GB2312" w:hAnsi="宋体"/>
                <w:sz w:val="32"/>
                <w:szCs w:val="32"/>
              </w:rPr>
            </w:pPr>
          </w:p>
        </w:tc>
      </w:tr>
    </w:tbl>
    <w:p w:rsidR="007D69B9" w:rsidRPr="006677E2" w:rsidRDefault="007D69B9" w:rsidP="007D69B9">
      <w:pPr>
        <w:spacing w:line="400" w:lineRule="exact"/>
        <w:jc w:val="left"/>
        <w:rPr>
          <w:rFonts w:ascii="仿宋_GB2312" w:eastAsia="仿宋_GB2312" w:hAnsi="宋体"/>
          <w:sz w:val="32"/>
          <w:szCs w:val="32"/>
        </w:rPr>
      </w:pPr>
      <w:r w:rsidRPr="006677E2">
        <w:rPr>
          <w:rFonts w:ascii="仿宋_GB2312" w:eastAsia="仿宋_GB2312" w:hAnsi="宋体" w:cs="仿宋_GB2312" w:hint="eastAsia"/>
          <w:sz w:val="32"/>
          <w:szCs w:val="32"/>
        </w:rPr>
        <w:t>注：</w:t>
      </w:r>
      <w:r w:rsidRPr="006677E2">
        <w:rPr>
          <w:rFonts w:ascii="仿宋_GB2312" w:eastAsia="仿宋_GB2312" w:hAnsi="宋体" w:cs="仿宋_GB2312"/>
          <w:sz w:val="32"/>
          <w:szCs w:val="32"/>
        </w:rPr>
        <w:t>1.</w:t>
      </w:r>
      <w:r w:rsidRPr="006677E2">
        <w:rPr>
          <w:rFonts w:ascii="仿宋_GB2312" w:eastAsia="仿宋_GB2312" w:hAnsi="宋体" w:cs="仿宋_GB2312" w:hint="eastAsia"/>
          <w:sz w:val="32"/>
          <w:szCs w:val="32"/>
        </w:rPr>
        <w:t>报价应是最终用户验收合格后的总价，税费、采购文件规定的其它费用。</w:t>
      </w:r>
    </w:p>
    <w:p w:rsidR="007D69B9" w:rsidRPr="006677E2" w:rsidRDefault="007D69B9" w:rsidP="007D69B9">
      <w:pPr>
        <w:spacing w:line="400" w:lineRule="exact"/>
        <w:ind w:firstLineChars="200" w:firstLine="640"/>
        <w:jc w:val="left"/>
        <w:rPr>
          <w:rFonts w:ascii="仿宋_GB2312" w:eastAsia="仿宋_GB2312" w:hAnsi="宋体"/>
          <w:sz w:val="32"/>
          <w:szCs w:val="32"/>
        </w:rPr>
      </w:pPr>
      <w:r w:rsidRPr="006677E2">
        <w:rPr>
          <w:rFonts w:ascii="仿宋_GB2312" w:eastAsia="仿宋_GB2312" w:hAnsi="宋体" w:cs="仿宋_GB2312"/>
          <w:sz w:val="32"/>
          <w:szCs w:val="32"/>
        </w:rPr>
        <w:t>2.</w:t>
      </w:r>
      <w:r w:rsidRPr="006677E2">
        <w:rPr>
          <w:rFonts w:ascii="仿宋_GB2312" w:eastAsia="仿宋_GB2312" w:hAnsi="宋体" w:cs="仿宋_GB2312" w:hint="eastAsia"/>
          <w:sz w:val="32"/>
          <w:szCs w:val="32"/>
        </w:rPr>
        <w:t>“报价一览表”为多页的，每页均需由法定代表人或授权代表签字并盖投标人印章。</w:t>
      </w:r>
    </w:p>
    <w:p w:rsidR="007D69B9" w:rsidRPr="006677E2" w:rsidRDefault="007D69B9" w:rsidP="007D69B9">
      <w:pPr>
        <w:spacing w:line="400" w:lineRule="exact"/>
        <w:ind w:firstLineChars="200" w:firstLine="640"/>
        <w:jc w:val="left"/>
        <w:rPr>
          <w:rFonts w:ascii="仿宋_GB2312" w:eastAsia="仿宋_GB2312" w:hAnsi="宋体"/>
          <w:sz w:val="32"/>
          <w:szCs w:val="32"/>
        </w:rPr>
      </w:pPr>
      <w:r w:rsidRPr="006677E2">
        <w:rPr>
          <w:rFonts w:ascii="仿宋_GB2312" w:eastAsia="仿宋_GB2312" w:hAnsi="宋体" w:cs="仿宋_GB2312"/>
          <w:sz w:val="32"/>
          <w:szCs w:val="32"/>
        </w:rPr>
        <w:t>3.</w:t>
      </w:r>
      <w:r w:rsidRPr="006677E2">
        <w:rPr>
          <w:rFonts w:ascii="仿宋_GB2312" w:eastAsia="仿宋_GB2312" w:hAnsi="宋体" w:cs="仿宋_GB2312" w:hint="eastAsia"/>
          <w:sz w:val="32"/>
          <w:szCs w:val="32"/>
        </w:rPr>
        <w:t>“报价一览表”需单独密封。</w:t>
      </w:r>
    </w:p>
    <w:p w:rsidR="007D69B9" w:rsidRPr="006677E2" w:rsidRDefault="007D69B9" w:rsidP="007D69B9">
      <w:pPr>
        <w:adjustRightInd w:val="0"/>
        <w:spacing w:line="400" w:lineRule="exact"/>
        <w:jc w:val="left"/>
        <w:rPr>
          <w:rFonts w:ascii="仿宋_GB2312" w:eastAsia="仿宋_GB2312" w:hAnsi="宋体" w:cs="仿宋_GB2312"/>
          <w:sz w:val="32"/>
          <w:szCs w:val="32"/>
        </w:rPr>
      </w:pPr>
      <w:r w:rsidRPr="006677E2">
        <w:rPr>
          <w:rFonts w:ascii="仿宋_GB2312" w:eastAsia="仿宋_GB2312" w:hAnsi="宋体" w:cs="仿宋_GB2312" w:hint="eastAsia"/>
          <w:sz w:val="32"/>
          <w:szCs w:val="32"/>
        </w:rPr>
        <w:t>供应商名称（盖章）：</w:t>
      </w:r>
      <w:r w:rsidRPr="006677E2">
        <w:rPr>
          <w:rFonts w:ascii="仿宋_GB2312" w:eastAsia="仿宋_GB2312" w:hAnsi="宋体" w:cs="仿宋_GB2312"/>
          <w:sz w:val="32"/>
          <w:szCs w:val="32"/>
        </w:rPr>
        <w:t xml:space="preserve">        </w:t>
      </w:r>
    </w:p>
    <w:p w:rsidR="007D69B9" w:rsidRPr="006677E2" w:rsidRDefault="007D69B9" w:rsidP="007D69B9">
      <w:pPr>
        <w:adjustRightInd w:val="0"/>
        <w:spacing w:line="400" w:lineRule="exact"/>
        <w:jc w:val="left"/>
        <w:rPr>
          <w:rFonts w:ascii="仿宋_GB2312" w:eastAsia="仿宋_GB2312" w:hAnsi="宋体"/>
          <w:sz w:val="32"/>
          <w:szCs w:val="32"/>
        </w:rPr>
      </w:pPr>
      <w:r w:rsidRPr="006677E2">
        <w:rPr>
          <w:rFonts w:ascii="仿宋_GB2312" w:eastAsia="仿宋_GB2312" w:hAnsi="宋体" w:cs="仿宋_GB2312" w:hint="eastAsia"/>
          <w:sz w:val="32"/>
          <w:szCs w:val="32"/>
        </w:rPr>
        <w:t>法定代表人或授权代表（签字）：</w:t>
      </w:r>
      <w:r>
        <w:rPr>
          <w:rFonts w:ascii="仿宋_GB2312" w:eastAsia="仿宋_GB2312" w:hAnsi="宋体" w:cs="仿宋_GB2312"/>
          <w:sz w:val="32"/>
          <w:szCs w:val="32"/>
        </w:rPr>
        <w:t xml:space="preserve">    </w:t>
      </w:r>
      <w:r w:rsidRPr="006677E2">
        <w:rPr>
          <w:rFonts w:ascii="仿宋_GB2312" w:eastAsia="仿宋_GB2312" w:hAnsi="宋体" w:cs="仿宋_GB2312"/>
          <w:sz w:val="32"/>
          <w:szCs w:val="32"/>
        </w:rPr>
        <w:t xml:space="preserve">  </w:t>
      </w:r>
      <w:r w:rsidRPr="006677E2">
        <w:rPr>
          <w:rFonts w:ascii="仿宋_GB2312" w:eastAsia="仿宋_GB2312" w:hAnsi="宋体" w:cs="仿宋_GB2312" w:hint="eastAsia"/>
          <w:sz w:val="32"/>
          <w:szCs w:val="32"/>
        </w:rPr>
        <w:t>联系方式：</w:t>
      </w:r>
      <w:r w:rsidRPr="006677E2">
        <w:rPr>
          <w:rFonts w:ascii="仿宋_GB2312" w:eastAsia="仿宋_GB2312" w:hAnsi="宋体" w:cs="仿宋_GB2312"/>
          <w:sz w:val="32"/>
          <w:szCs w:val="32"/>
          <w:u w:val="single"/>
        </w:rPr>
        <w:t xml:space="preserve">        </w:t>
      </w:r>
    </w:p>
    <w:p w:rsidR="007D69B9" w:rsidRPr="006677E2" w:rsidRDefault="007D69B9" w:rsidP="007D69B9">
      <w:pPr>
        <w:spacing w:line="400" w:lineRule="exact"/>
        <w:ind w:firstLine="480"/>
        <w:rPr>
          <w:rFonts w:ascii="仿宋_GB2312" w:eastAsia="仿宋_GB2312" w:hAnsi="宋体"/>
          <w:b/>
          <w:bCs/>
          <w:sz w:val="32"/>
          <w:szCs w:val="32"/>
        </w:rPr>
      </w:pPr>
      <w:r w:rsidRPr="006677E2">
        <w:rPr>
          <w:rFonts w:ascii="仿宋_GB2312" w:eastAsia="仿宋_GB2312" w:hAnsi="宋体" w:cs="仿宋_GB2312" w:hint="eastAsia"/>
          <w:sz w:val="32"/>
          <w:szCs w:val="32"/>
        </w:rPr>
        <w:t>日期：</w:t>
      </w:r>
    </w:p>
    <w:p w:rsidR="007D69B9" w:rsidRDefault="007D69B9" w:rsidP="007D69B9">
      <w:pPr>
        <w:spacing w:line="240" w:lineRule="atLeast"/>
        <w:rPr>
          <w:rFonts w:ascii="仿宋_GB2312" w:eastAsia="仿宋_GB2312" w:hAnsi="宋体"/>
          <w:sz w:val="32"/>
          <w:szCs w:val="32"/>
          <w:u w:val="single"/>
        </w:rPr>
      </w:pPr>
    </w:p>
    <w:p w:rsidR="007D69B9" w:rsidRDefault="007D69B9" w:rsidP="007D69B9">
      <w:pPr>
        <w:spacing w:line="240" w:lineRule="atLeast"/>
        <w:rPr>
          <w:rFonts w:ascii="仿宋_GB2312" w:eastAsia="仿宋_GB2312" w:hAnsi="宋体"/>
          <w:sz w:val="32"/>
          <w:szCs w:val="32"/>
          <w:u w:val="single"/>
        </w:rPr>
      </w:pPr>
    </w:p>
    <w:p w:rsidR="007D69B9" w:rsidRDefault="007D69B9" w:rsidP="007D69B9">
      <w:pPr>
        <w:spacing w:line="240" w:lineRule="atLeast"/>
        <w:rPr>
          <w:rFonts w:ascii="仿宋_GB2312" w:eastAsia="仿宋_GB2312" w:hAnsi="宋体"/>
          <w:sz w:val="32"/>
          <w:szCs w:val="32"/>
          <w:u w:val="single"/>
        </w:rPr>
      </w:pPr>
    </w:p>
    <w:p w:rsidR="007D69B9" w:rsidRDefault="007D69B9" w:rsidP="007D69B9">
      <w:pPr>
        <w:spacing w:line="240" w:lineRule="atLeast"/>
        <w:rPr>
          <w:rFonts w:ascii="仿宋_GB2312" w:eastAsia="仿宋_GB2312" w:hAnsi="宋体"/>
          <w:sz w:val="32"/>
          <w:szCs w:val="32"/>
          <w:u w:val="single"/>
        </w:rPr>
      </w:pPr>
    </w:p>
    <w:p w:rsidR="007D69B9" w:rsidRDefault="007D69B9" w:rsidP="007D69B9">
      <w:pPr>
        <w:spacing w:line="240" w:lineRule="atLeast"/>
        <w:rPr>
          <w:rFonts w:ascii="仿宋_GB2312" w:eastAsia="仿宋_GB2312" w:hAnsi="宋体"/>
          <w:sz w:val="32"/>
          <w:szCs w:val="32"/>
          <w:u w:val="single"/>
        </w:rPr>
      </w:pPr>
    </w:p>
    <w:p w:rsidR="007D69B9" w:rsidRDefault="007D69B9" w:rsidP="007D69B9">
      <w:pPr>
        <w:spacing w:line="240" w:lineRule="atLeast"/>
        <w:rPr>
          <w:rFonts w:ascii="仿宋_GB2312" w:eastAsia="仿宋_GB2312" w:hAnsi="宋体"/>
          <w:sz w:val="32"/>
          <w:szCs w:val="32"/>
          <w:u w:val="single"/>
        </w:rPr>
      </w:pPr>
    </w:p>
    <w:p w:rsidR="007D69B9" w:rsidRDefault="007D69B9" w:rsidP="007D69B9">
      <w:pPr>
        <w:spacing w:line="240" w:lineRule="atLeast"/>
        <w:rPr>
          <w:rFonts w:ascii="仿宋_GB2312" w:eastAsia="仿宋_GB2312" w:hAnsi="宋体"/>
          <w:sz w:val="32"/>
          <w:szCs w:val="32"/>
          <w:u w:val="single"/>
        </w:rPr>
      </w:pPr>
    </w:p>
    <w:p w:rsidR="007D69B9" w:rsidRDefault="007D69B9" w:rsidP="007D69B9">
      <w:pPr>
        <w:spacing w:line="240" w:lineRule="atLeast"/>
        <w:rPr>
          <w:rFonts w:ascii="仿宋_GB2312" w:eastAsia="仿宋_GB2312" w:hAnsi="宋体"/>
          <w:sz w:val="32"/>
          <w:szCs w:val="32"/>
          <w:u w:val="single"/>
        </w:rPr>
      </w:pPr>
    </w:p>
    <w:p w:rsidR="007D69B9" w:rsidRDefault="007D69B9" w:rsidP="007D69B9">
      <w:pPr>
        <w:spacing w:line="240" w:lineRule="atLeast"/>
        <w:rPr>
          <w:rFonts w:ascii="仿宋_GB2312" w:eastAsia="仿宋_GB2312" w:hAnsi="宋体"/>
          <w:sz w:val="32"/>
          <w:szCs w:val="32"/>
          <w:u w:val="single"/>
        </w:rPr>
      </w:pPr>
    </w:p>
    <w:p w:rsidR="007D69B9" w:rsidRPr="006677E2" w:rsidRDefault="007D69B9" w:rsidP="007D69B9">
      <w:pPr>
        <w:spacing w:line="400" w:lineRule="exact"/>
        <w:ind w:firstLineChars="200" w:firstLine="640"/>
        <w:rPr>
          <w:rFonts w:ascii="仿宋_GB2312" w:eastAsia="仿宋_GB2312"/>
          <w:sz w:val="32"/>
          <w:szCs w:val="32"/>
        </w:rPr>
      </w:pPr>
    </w:p>
    <w:p w:rsidR="007D69B9" w:rsidRPr="006677E2" w:rsidRDefault="007D69B9" w:rsidP="007D69B9">
      <w:pPr>
        <w:tabs>
          <w:tab w:val="left" w:pos="6645"/>
        </w:tabs>
        <w:spacing w:line="360" w:lineRule="auto"/>
        <w:rPr>
          <w:rFonts w:ascii="仿宋_GB2312" w:eastAsia="仿宋_GB2312" w:hAnsi="宋体" w:cs="仿宋_GB2312"/>
          <w:sz w:val="32"/>
          <w:szCs w:val="32"/>
        </w:rPr>
      </w:pPr>
      <w:r w:rsidRPr="006677E2">
        <w:rPr>
          <w:rFonts w:ascii="仿宋_GB2312" w:eastAsia="仿宋_GB2312" w:hAnsi="宋体" w:cs="仿宋_GB2312" w:hint="eastAsia"/>
          <w:sz w:val="32"/>
          <w:szCs w:val="32"/>
        </w:rPr>
        <w:lastRenderedPageBreak/>
        <w:t>附件</w:t>
      </w:r>
      <w:r>
        <w:rPr>
          <w:rFonts w:ascii="仿宋_GB2312" w:eastAsia="仿宋_GB2312" w:hAnsi="宋体" w:cs="仿宋_GB2312" w:hint="eastAsia"/>
          <w:sz w:val="32"/>
          <w:szCs w:val="32"/>
        </w:rPr>
        <w:t>4</w:t>
      </w:r>
    </w:p>
    <w:p w:rsidR="007D69B9" w:rsidRPr="006677E2" w:rsidRDefault="007D69B9" w:rsidP="007D69B9">
      <w:pPr>
        <w:tabs>
          <w:tab w:val="left" w:pos="6645"/>
        </w:tabs>
        <w:spacing w:line="360" w:lineRule="auto"/>
        <w:jc w:val="center"/>
        <w:rPr>
          <w:rFonts w:ascii="仿宋_GB2312" w:eastAsia="仿宋_GB2312"/>
          <w:sz w:val="32"/>
          <w:szCs w:val="32"/>
        </w:rPr>
      </w:pPr>
      <w:r w:rsidRPr="006677E2">
        <w:rPr>
          <w:rFonts w:ascii="仿宋_GB2312" w:eastAsia="仿宋_GB2312" w:cs="仿宋_GB2312" w:hint="eastAsia"/>
          <w:sz w:val="32"/>
          <w:szCs w:val="32"/>
        </w:rPr>
        <w:t>反商业贿赂承诺书</w:t>
      </w:r>
    </w:p>
    <w:p w:rsidR="007D69B9" w:rsidRPr="006677E2" w:rsidRDefault="007D69B9" w:rsidP="007D69B9">
      <w:pPr>
        <w:ind w:firstLineChars="200" w:firstLine="640"/>
        <w:rPr>
          <w:rFonts w:ascii="仿宋_GB2312" w:eastAsia="仿宋_GB2312"/>
          <w:sz w:val="32"/>
          <w:szCs w:val="32"/>
        </w:rPr>
      </w:pPr>
      <w:r w:rsidRPr="006677E2">
        <w:rPr>
          <w:rFonts w:ascii="仿宋_GB2312" w:eastAsia="仿宋_GB2312" w:cs="仿宋_GB2312" w:hint="eastAsia"/>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7D69B9" w:rsidRPr="006677E2" w:rsidRDefault="007D69B9" w:rsidP="007D69B9">
      <w:pPr>
        <w:ind w:firstLineChars="200" w:firstLine="640"/>
        <w:rPr>
          <w:rFonts w:ascii="仿宋_GB2312" w:eastAsia="仿宋_GB2312"/>
          <w:sz w:val="32"/>
          <w:szCs w:val="32"/>
        </w:rPr>
      </w:pPr>
      <w:r w:rsidRPr="006677E2">
        <w:rPr>
          <w:rFonts w:ascii="仿宋_GB2312" w:eastAsia="仿宋_GB2312" w:hAnsi="宋体" w:cs="仿宋_GB2312" w:hint="eastAsia"/>
          <w:sz w:val="32"/>
          <w:szCs w:val="32"/>
        </w:rPr>
        <w:t>一、</w:t>
      </w:r>
      <w:r w:rsidRPr="006677E2">
        <w:rPr>
          <w:rFonts w:ascii="仿宋_GB2312" w:eastAsia="仿宋_GB2312" w:cs="仿宋_GB2312" w:hint="eastAsia"/>
          <w:sz w:val="32"/>
          <w:szCs w:val="32"/>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7D69B9" w:rsidRPr="006677E2" w:rsidRDefault="007D69B9" w:rsidP="007D69B9">
      <w:pPr>
        <w:ind w:firstLineChars="200" w:firstLine="640"/>
        <w:rPr>
          <w:rFonts w:ascii="仿宋_GB2312" w:eastAsia="仿宋_GB2312"/>
          <w:sz w:val="32"/>
          <w:szCs w:val="32"/>
        </w:rPr>
      </w:pPr>
      <w:r w:rsidRPr="006677E2">
        <w:rPr>
          <w:rFonts w:ascii="仿宋_GB2312" w:eastAsia="仿宋_GB2312" w:cs="仿宋_GB2312" w:hint="eastAsia"/>
          <w:sz w:val="32"/>
          <w:szCs w:val="32"/>
        </w:rPr>
        <w:t>二、本厂家、商家、公司保证在药品、医疗器械、设备、物资、基建工程竞标工作及药品、试剂销售等工作中承诺做到：</w:t>
      </w:r>
    </w:p>
    <w:p w:rsidR="007D69B9" w:rsidRPr="006677E2" w:rsidRDefault="007D69B9" w:rsidP="007D69B9">
      <w:pPr>
        <w:ind w:firstLineChars="200" w:firstLine="640"/>
        <w:rPr>
          <w:rFonts w:ascii="仿宋_GB2312" w:eastAsia="仿宋_GB2312"/>
          <w:sz w:val="32"/>
          <w:szCs w:val="32"/>
        </w:rPr>
      </w:pPr>
      <w:r w:rsidRPr="006677E2">
        <w:rPr>
          <w:rFonts w:ascii="仿宋_GB2312" w:eastAsia="仿宋_GB2312" w:cs="仿宋_GB2312"/>
          <w:sz w:val="32"/>
          <w:szCs w:val="32"/>
        </w:rPr>
        <w:t>1</w:t>
      </w:r>
      <w:r w:rsidRPr="006677E2">
        <w:rPr>
          <w:rFonts w:ascii="仿宋_GB2312" w:eastAsia="仿宋_GB2312" w:cs="仿宋_GB2312" w:hint="eastAsia"/>
          <w:sz w:val="32"/>
          <w:szCs w:val="32"/>
        </w:rPr>
        <w:t>、不与其他投标人相互串通投标报价，损害贵院的合法权益；</w:t>
      </w:r>
    </w:p>
    <w:p w:rsidR="007D69B9" w:rsidRPr="006677E2" w:rsidRDefault="007D69B9" w:rsidP="007D69B9">
      <w:pPr>
        <w:ind w:firstLineChars="200" w:firstLine="640"/>
        <w:rPr>
          <w:rFonts w:ascii="仿宋_GB2312" w:eastAsia="仿宋_GB2312"/>
          <w:sz w:val="32"/>
          <w:szCs w:val="32"/>
        </w:rPr>
      </w:pPr>
      <w:r w:rsidRPr="006677E2">
        <w:rPr>
          <w:rFonts w:ascii="仿宋_GB2312" w:eastAsia="仿宋_GB2312" w:cs="仿宋_GB2312"/>
          <w:sz w:val="32"/>
          <w:szCs w:val="32"/>
        </w:rPr>
        <w:t>2</w:t>
      </w:r>
      <w:r w:rsidRPr="006677E2">
        <w:rPr>
          <w:rFonts w:ascii="仿宋_GB2312" w:eastAsia="仿宋_GB2312" w:cs="仿宋_GB2312" w:hint="eastAsia"/>
          <w:sz w:val="32"/>
          <w:szCs w:val="32"/>
        </w:rPr>
        <w:t>、不与招标人串通投标，损害国家利益、社会公共利益或他人的合法权益；</w:t>
      </w:r>
    </w:p>
    <w:p w:rsidR="007D69B9" w:rsidRPr="006677E2" w:rsidRDefault="007D69B9" w:rsidP="007D69B9">
      <w:pPr>
        <w:ind w:firstLineChars="200" w:firstLine="640"/>
        <w:rPr>
          <w:rFonts w:ascii="仿宋_GB2312" w:eastAsia="仿宋_GB2312"/>
          <w:sz w:val="32"/>
          <w:szCs w:val="32"/>
        </w:rPr>
      </w:pPr>
      <w:r w:rsidRPr="006677E2">
        <w:rPr>
          <w:rFonts w:ascii="仿宋_GB2312" w:eastAsia="仿宋_GB2312" w:cs="仿宋_GB2312"/>
          <w:sz w:val="32"/>
          <w:szCs w:val="32"/>
        </w:rPr>
        <w:t>3</w:t>
      </w:r>
      <w:r w:rsidRPr="006677E2">
        <w:rPr>
          <w:rFonts w:ascii="仿宋_GB2312" w:eastAsia="仿宋_GB2312" w:cs="仿宋_GB2312" w:hint="eastAsia"/>
          <w:sz w:val="32"/>
          <w:szCs w:val="32"/>
        </w:rPr>
        <w:t>、不以向招标人或者评标委员会成员行贿的手段谋取中标；</w:t>
      </w:r>
    </w:p>
    <w:p w:rsidR="007D69B9" w:rsidRPr="006677E2" w:rsidRDefault="007D69B9" w:rsidP="007D69B9">
      <w:pPr>
        <w:ind w:firstLineChars="200" w:firstLine="640"/>
        <w:rPr>
          <w:rFonts w:ascii="仿宋_GB2312" w:eastAsia="仿宋_GB2312"/>
          <w:sz w:val="32"/>
          <w:szCs w:val="32"/>
        </w:rPr>
      </w:pPr>
      <w:r w:rsidRPr="006677E2">
        <w:rPr>
          <w:rFonts w:ascii="仿宋_GB2312" w:eastAsia="仿宋_GB2312" w:cs="仿宋_GB2312"/>
          <w:sz w:val="32"/>
          <w:szCs w:val="32"/>
        </w:rPr>
        <w:t>4</w:t>
      </w:r>
      <w:r w:rsidRPr="006677E2">
        <w:rPr>
          <w:rFonts w:ascii="仿宋_GB2312" w:eastAsia="仿宋_GB2312" w:cs="仿宋_GB2312" w:hint="eastAsia"/>
          <w:sz w:val="32"/>
          <w:szCs w:val="32"/>
        </w:rPr>
        <w:t>、竞标报价不违反相关法律的规定，也不以他人名义</w:t>
      </w:r>
      <w:r w:rsidRPr="006677E2">
        <w:rPr>
          <w:rFonts w:ascii="仿宋_GB2312" w:eastAsia="仿宋_GB2312" w:cs="仿宋_GB2312" w:hint="eastAsia"/>
          <w:sz w:val="32"/>
          <w:szCs w:val="32"/>
        </w:rPr>
        <w:lastRenderedPageBreak/>
        <w:t>投标或者以其他方式弄虚作假，骗取中标；</w:t>
      </w:r>
    </w:p>
    <w:p w:rsidR="007D69B9" w:rsidRPr="006677E2" w:rsidRDefault="007D69B9" w:rsidP="007D69B9">
      <w:pPr>
        <w:ind w:firstLineChars="200" w:firstLine="640"/>
        <w:rPr>
          <w:rFonts w:ascii="仿宋_GB2312" w:eastAsia="仿宋_GB2312"/>
          <w:sz w:val="32"/>
          <w:szCs w:val="32"/>
        </w:rPr>
      </w:pPr>
      <w:r w:rsidRPr="006677E2">
        <w:rPr>
          <w:rFonts w:ascii="仿宋_GB2312" w:eastAsia="仿宋_GB2312" w:cs="仿宋_GB2312"/>
          <w:sz w:val="32"/>
          <w:szCs w:val="32"/>
        </w:rPr>
        <w:t>5</w:t>
      </w:r>
      <w:r w:rsidRPr="006677E2">
        <w:rPr>
          <w:rFonts w:ascii="仿宋_GB2312" w:eastAsia="仿宋_GB2312" w:cs="仿宋_GB2312" w:hint="eastAsia"/>
          <w:sz w:val="32"/>
          <w:szCs w:val="32"/>
        </w:rPr>
        <w:t>、保证不以其他任何方式扰乱贵院的招标工作；</w:t>
      </w:r>
    </w:p>
    <w:p w:rsidR="007D69B9" w:rsidRPr="006677E2" w:rsidRDefault="007D69B9" w:rsidP="007D69B9">
      <w:pPr>
        <w:ind w:firstLineChars="200" w:firstLine="640"/>
        <w:rPr>
          <w:rFonts w:ascii="仿宋_GB2312" w:eastAsia="仿宋_GB2312"/>
          <w:sz w:val="32"/>
          <w:szCs w:val="32"/>
        </w:rPr>
      </w:pPr>
      <w:r w:rsidRPr="006677E2">
        <w:rPr>
          <w:rFonts w:ascii="仿宋_GB2312" w:eastAsia="仿宋_GB2312" w:cs="仿宋_GB2312"/>
          <w:sz w:val="32"/>
          <w:szCs w:val="32"/>
        </w:rPr>
        <w:t>6</w:t>
      </w:r>
      <w:r w:rsidRPr="006677E2">
        <w:rPr>
          <w:rFonts w:ascii="仿宋_GB2312" w:eastAsia="仿宋_GB2312" w:cs="仿宋_GB2312" w:hint="eastAsia"/>
          <w:sz w:val="32"/>
          <w:szCs w:val="32"/>
        </w:rPr>
        <w:t>、保证不在药品销售、医疗器械、设备、物资、基建工程竞标中采取账外暗中给予回扣的手段腐蚀、贿赂医护、药剂人员、干部等其他相关人员；</w:t>
      </w:r>
    </w:p>
    <w:p w:rsidR="007D69B9" w:rsidRPr="006677E2" w:rsidRDefault="007D69B9" w:rsidP="007D69B9">
      <w:pPr>
        <w:ind w:firstLineChars="200" w:firstLine="640"/>
        <w:rPr>
          <w:rFonts w:ascii="仿宋_GB2312" w:eastAsia="仿宋_GB2312"/>
          <w:sz w:val="32"/>
          <w:szCs w:val="32"/>
        </w:rPr>
      </w:pPr>
      <w:r w:rsidRPr="006677E2">
        <w:rPr>
          <w:rFonts w:ascii="仿宋_GB2312" w:eastAsia="仿宋_GB2312" w:cs="仿宋_GB2312"/>
          <w:sz w:val="32"/>
          <w:szCs w:val="32"/>
        </w:rPr>
        <w:t>7</w:t>
      </w:r>
      <w:r w:rsidRPr="006677E2">
        <w:rPr>
          <w:rFonts w:ascii="仿宋_GB2312" w:eastAsia="仿宋_GB2312" w:cs="仿宋_GB2312" w:hint="eastAsia"/>
          <w:sz w:val="32"/>
          <w:szCs w:val="32"/>
        </w:rPr>
        <w:t>、保证不以任何名义包括以宣传费、临床促销费、开单费、处方费、广告费、免费度假、考察旅游、房屋装修等任何名义给予贵院采购人员、药剂人员、医护人员、干部等有关人员以财物或者其他利益；</w:t>
      </w:r>
    </w:p>
    <w:p w:rsidR="007D69B9" w:rsidRPr="006677E2" w:rsidRDefault="007D69B9" w:rsidP="007D69B9">
      <w:pPr>
        <w:ind w:firstLineChars="200" w:firstLine="640"/>
        <w:rPr>
          <w:rFonts w:ascii="仿宋_GB2312" w:eastAsia="仿宋_GB2312"/>
          <w:sz w:val="32"/>
          <w:szCs w:val="32"/>
        </w:rPr>
      </w:pPr>
      <w:r w:rsidRPr="006677E2">
        <w:rPr>
          <w:rFonts w:ascii="仿宋_GB2312" w:eastAsia="仿宋_GB2312" w:cs="仿宋_GB2312"/>
          <w:sz w:val="32"/>
          <w:szCs w:val="32"/>
        </w:rPr>
        <w:t>8</w:t>
      </w:r>
      <w:r w:rsidRPr="006677E2">
        <w:rPr>
          <w:rFonts w:ascii="仿宋_GB2312" w:eastAsia="仿宋_GB2312" w:cs="仿宋_GB2312" w:hint="eastAsia"/>
          <w:sz w:val="32"/>
          <w:szCs w:val="32"/>
        </w:rPr>
        <w:t>、保证不让贵院临床科室、药剂部门以及有关人员登记、统计医生处方或为此提供方便，干扰贵院的正常工作秩序；</w:t>
      </w:r>
    </w:p>
    <w:p w:rsidR="007D69B9" w:rsidRPr="006677E2" w:rsidRDefault="007D69B9" w:rsidP="007D69B9">
      <w:pPr>
        <w:ind w:firstLineChars="200" w:firstLine="640"/>
        <w:rPr>
          <w:rFonts w:ascii="仿宋_GB2312" w:eastAsia="仿宋_GB2312"/>
          <w:sz w:val="32"/>
          <w:szCs w:val="32"/>
        </w:rPr>
      </w:pPr>
      <w:r w:rsidRPr="006677E2">
        <w:rPr>
          <w:rFonts w:ascii="仿宋_GB2312" w:eastAsia="仿宋_GB2312" w:cs="仿宋_GB2312"/>
          <w:sz w:val="32"/>
          <w:szCs w:val="32"/>
        </w:rPr>
        <w:t>9</w:t>
      </w:r>
      <w:r w:rsidRPr="006677E2">
        <w:rPr>
          <w:rFonts w:ascii="仿宋_GB2312" w:eastAsia="仿宋_GB2312" w:cs="仿宋_GB2312" w:hint="eastAsia"/>
          <w:sz w:val="32"/>
          <w:szCs w:val="32"/>
        </w:rPr>
        <w:t>、保证不以其他任何不正当竞争手段推销药品、医疗器械、设备、物资。</w:t>
      </w:r>
    </w:p>
    <w:p w:rsidR="007D69B9" w:rsidRPr="006677E2" w:rsidRDefault="007D69B9" w:rsidP="007D69B9">
      <w:pPr>
        <w:ind w:firstLineChars="200" w:firstLine="640"/>
        <w:rPr>
          <w:rFonts w:ascii="仿宋_GB2312" w:eastAsia="仿宋_GB2312"/>
          <w:sz w:val="32"/>
          <w:szCs w:val="32"/>
        </w:rPr>
      </w:pPr>
      <w:r w:rsidRPr="006677E2">
        <w:rPr>
          <w:rFonts w:ascii="仿宋_GB2312" w:eastAsia="仿宋_GB2312" w:cs="仿宋_GB2312" w:hint="eastAsia"/>
          <w:sz w:val="32"/>
          <w:szCs w:val="32"/>
        </w:rPr>
        <w:t>三、本厂家、商家、公司保证竭力维护贵院的声誉，不做任何有损贵院形象的事情。</w:t>
      </w:r>
    </w:p>
    <w:p w:rsidR="007D69B9" w:rsidRPr="006677E2" w:rsidRDefault="007D69B9" w:rsidP="007D69B9">
      <w:pPr>
        <w:ind w:firstLineChars="200" w:firstLine="640"/>
        <w:rPr>
          <w:rFonts w:ascii="仿宋_GB2312" w:eastAsia="仿宋_GB2312"/>
          <w:sz w:val="32"/>
          <w:szCs w:val="32"/>
        </w:rPr>
      </w:pPr>
      <w:r w:rsidRPr="006677E2">
        <w:rPr>
          <w:rFonts w:ascii="仿宋_GB2312" w:eastAsia="仿宋_GB2312" w:cs="仿宋_GB2312" w:hint="eastAsia"/>
          <w:sz w:val="32"/>
          <w:szCs w:val="32"/>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7D69B9" w:rsidRPr="006677E2" w:rsidRDefault="007D69B9" w:rsidP="007D69B9">
      <w:pPr>
        <w:ind w:firstLineChars="200" w:firstLine="640"/>
        <w:rPr>
          <w:rFonts w:ascii="仿宋_GB2312" w:eastAsia="仿宋_GB2312"/>
          <w:sz w:val="32"/>
          <w:szCs w:val="32"/>
        </w:rPr>
      </w:pPr>
      <w:r w:rsidRPr="006677E2">
        <w:rPr>
          <w:rFonts w:ascii="仿宋_GB2312" w:eastAsia="仿宋_GB2312" w:cs="仿宋_GB2312" w:hint="eastAsia"/>
          <w:sz w:val="32"/>
          <w:szCs w:val="32"/>
        </w:rPr>
        <w:t>五、对本厂家、商家、公司及本厂家、商家、公司工作</w:t>
      </w:r>
      <w:r w:rsidRPr="006677E2">
        <w:rPr>
          <w:rFonts w:ascii="仿宋_GB2312" w:eastAsia="仿宋_GB2312" w:cs="仿宋_GB2312" w:hint="eastAsia"/>
          <w:sz w:val="32"/>
          <w:szCs w:val="32"/>
        </w:rPr>
        <w:lastRenderedPageBreak/>
        <w:t>人员采取以上手段竞标、促销等，干扰贵院正常工作秩序，损害贵院形象的，本厂家、商家、公司保证：</w:t>
      </w:r>
    </w:p>
    <w:p w:rsidR="007D69B9" w:rsidRPr="006677E2" w:rsidRDefault="007D69B9" w:rsidP="007D69B9">
      <w:pPr>
        <w:ind w:firstLineChars="200" w:firstLine="640"/>
        <w:rPr>
          <w:rFonts w:ascii="仿宋_GB2312" w:eastAsia="仿宋_GB2312"/>
          <w:sz w:val="32"/>
          <w:szCs w:val="32"/>
        </w:rPr>
      </w:pPr>
      <w:r w:rsidRPr="006677E2">
        <w:rPr>
          <w:rFonts w:ascii="仿宋_GB2312" w:eastAsia="仿宋_GB2312" w:cs="仿宋_GB2312"/>
          <w:sz w:val="32"/>
          <w:szCs w:val="32"/>
        </w:rPr>
        <w:t>1</w:t>
      </w:r>
      <w:r w:rsidRPr="006677E2">
        <w:rPr>
          <w:rFonts w:ascii="仿宋_GB2312" w:eastAsia="仿宋_GB2312" w:cs="仿宋_GB2312" w:hint="eastAsia"/>
          <w:sz w:val="32"/>
          <w:szCs w:val="32"/>
        </w:rPr>
        <w:t>、对尚处在竞标阶段的，贵院有权取消本厂家、商家、公司的竞标资格；已经中标的，贵院有权取消中标；对已经获得准入资格的，贵院有权随时取消本厂家、商家、公司的准入资格；</w:t>
      </w:r>
    </w:p>
    <w:p w:rsidR="007D69B9" w:rsidRPr="006677E2" w:rsidRDefault="007D69B9" w:rsidP="007D69B9">
      <w:pPr>
        <w:ind w:firstLineChars="200" w:firstLine="640"/>
        <w:rPr>
          <w:rFonts w:ascii="仿宋_GB2312" w:eastAsia="仿宋_GB2312"/>
          <w:sz w:val="32"/>
          <w:szCs w:val="32"/>
        </w:rPr>
      </w:pPr>
      <w:r w:rsidRPr="006677E2">
        <w:rPr>
          <w:rFonts w:ascii="仿宋_GB2312" w:eastAsia="仿宋_GB2312" w:cs="仿宋_GB2312"/>
          <w:sz w:val="32"/>
          <w:szCs w:val="32"/>
        </w:rPr>
        <w:t>2</w:t>
      </w:r>
      <w:r w:rsidRPr="006677E2">
        <w:rPr>
          <w:rFonts w:ascii="仿宋_GB2312" w:eastAsia="仿宋_GB2312" w:cs="仿宋_GB2312" w:hint="eastAsia"/>
          <w:sz w:val="32"/>
          <w:szCs w:val="32"/>
        </w:rPr>
        <w:t>、对本厂家、商家、公司相关工作人员作出严肃处理；</w:t>
      </w:r>
    </w:p>
    <w:p w:rsidR="007D69B9" w:rsidRPr="006677E2" w:rsidRDefault="007D69B9" w:rsidP="007D69B9">
      <w:pPr>
        <w:ind w:firstLineChars="200" w:firstLine="640"/>
        <w:rPr>
          <w:rFonts w:ascii="仿宋_GB2312" w:eastAsia="仿宋_GB2312"/>
          <w:sz w:val="32"/>
          <w:szCs w:val="32"/>
        </w:rPr>
      </w:pPr>
      <w:r w:rsidRPr="006677E2">
        <w:rPr>
          <w:rFonts w:ascii="仿宋_GB2312" w:eastAsia="仿宋_GB2312" w:cs="仿宋_GB2312"/>
          <w:sz w:val="32"/>
          <w:szCs w:val="32"/>
        </w:rPr>
        <w:t>3</w:t>
      </w:r>
      <w:r w:rsidRPr="006677E2">
        <w:rPr>
          <w:rFonts w:ascii="仿宋_GB2312" w:eastAsia="仿宋_GB2312" w:cs="仿宋_GB2312" w:hint="eastAsia"/>
          <w:sz w:val="32"/>
          <w:szCs w:val="32"/>
        </w:rPr>
        <w:t>、对由于本厂家、商家、公司或本厂家、商家、公司工作人员的上述行为给贵院造成经济或名誉损失的，由本厂家、商家、公司负责，并愿意承担全部民事赔偿责任。</w:t>
      </w:r>
    </w:p>
    <w:p w:rsidR="007D69B9" w:rsidRPr="006677E2" w:rsidRDefault="007D69B9" w:rsidP="007D69B9">
      <w:pPr>
        <w:ind w:firstLineChars="200" w:firstLine="640"/>
        <w:rPr>
          <w:rFonts w:ascii="仿宋_GB2312" w:eastAsia="仿宋_GB2312" w:cs="仿宋_GB2312"/>
          <w:sz w:val="32"/>
          <w:szCs w:val="32"/>
        </w:rPr>
      </w:pPr>
      <w:r w:rsidRPr="006677E2">
        <w:rPr>
          <w:rFonts w:ascii="仿宋_GB2312" w:eastAsia="仿宋_GB2312" w:cs="仿宋_GB2312" w:hint="eastAsia"/>
          <w:sz w:val="32"/>
          <w:szCs w:val="32"/>
        </w:rPr>
        <w:t>六、</w:t>
      </w:r>
      <w:r w:rsidRPr="006677E2">
        <w:rPr>
          <w:rFonts w:ascii="仿宋_GB2312" w:eastAsia="仿宋_GB2312" w:cs="仿宋_GB2312"/>
          <w:sz w:val="32"/>
          <w:szCs w:val="32"/>
        </w:rPr>
        <w:t xml:space="preserve"> </w:t>
      </w:r>
      <w:r w:rsidRPr="006677E2">
        <w:rPr>
          <w:rFonts w:ascii="仿宋_GB2312" w:eastAsia="仿宋_GB2312" w:cs="仿宋_GB2312" w:hint="eastAsia"/>
          <w:sz w:val="32"/>
          <w:szCs w:val="32"/>
        </w:rPr>
        <w:t>采购物资名称：</w:t>
      </w:r>
      <w:r w:rsidRPr="006677E2">
        <w:rPr>
          <w:rFonts w:ascii="仿宋_GB2312" w:eastAsia="仿宋_GB2312" w:cs="仿宋_GB2312"/>
          <w:sz w:val="32"/>
          <w:szCs w:val="32"/>
        </w:rPr>
        <w:t xml:space="preserve">                                   </w:t>
      </w:r>
    </w:p>
    <w:p w:rsidR="007D69B9" w:rsidRPr="006677E2" w:rsidRDefault="007D69B9" w:rsidP="007D69B9">
      <w:pPr>
        <w:ind w:firstLineChars="200" w:firstLine="640"/>
        <w:rPr>
          <w:rFonts w:ascii="仿宋_GB2312" w:eastAsia="仿宋_GB2312"/>
          <w:sz w:val="32"/>
          <w:szCs w:val="32"/>
        </w:rPr>
      </w:pPr>
      <w:r w:rsidRPr="006677E2">
        <w:rPr>
          <w:rFonts w:ascii="仿宋_GB2312" w:eastAsia="仿宋_GB2312" w:cs="仿宋_GB2312" w:hint="eastAsia"/>
          <w:sz w:val="32"/>
          <w:szCs w:val="32"/>
        </w:rPr>
        <w:t>本《承诺书》一式</w:t>
      </w:r>
      <w:r>
        <w:rPr>
          <w:rFonts w:ascii="仿宋_GB2312" w:eastAsia="仿宋_GB2312" w:cs="仿宋_GB2312" w:hint="eastAsia"/>
          <w:sz w:val="32"/>
          <w:szCs w:val="32"/>
        </w:rPr>
        <w:t>伍</w:t>
      </w:r>
      <w:r w:rsidRPr="006677E2">
        <w:rPr>
          <w:rFonts w:ascii="仿宋_GB2312" w:eastAsia="仿宋_GB2312" w:cs="仿宋_GB2312" w:hint="eastAsia"/>
          <w:sz w:val="32"/>
          <w:szCs w:val="32"/>
        </w:rPr>
        <w:t>份（一份由承诺人自存；一份随竞价书传递）</w:t>
      </w:r>
    </w:p>
    <w:p w:rsidR="007D69B9" w:rsidRPr="006677E2" w:rsidRDefault="007D69B9" w:rsidP="007D69B9">
      <w:pPr>
        <w:ind w:firstLineChars="200" w:firstLine="640"/>
        <w:rPr>
          <w:rFonts w:ascii="仿宋_GB2312" w:eastAsia="仿宋_GB2312"/>
          <w:sz w:val="32"/>
          <w:szCs w:val="32"/>
        </w:rPr>
      </w:pPr>
    </w:p>
    <w:p w:rsidR="007D69B9" w:rsidRPr="006677E2" w:rsidRDefault="007D69B9" w:rsidP="007D69B9">
      <w:pPr>
        <w:rPr>
          <w:rFonts w:ascii="仿宋_GB2312" w:eastAsia="仿宋_GB2312" w:cs="仿宋_GB2312"/>
          <w:sz w:val="32"/>
          <w:szCs w:val="32"/>
        </w:rPr>
      </w:pPr>
      <w:r w:rsidRPr="006677E2">
        <w:rPr>
          <w:rFonts w:ascii="仿宋_GB2312" w:eastAsia="仿宋_GB2312" w:cs="仿宋_GB2312" w:hint="eastAsia"/>
          <w:sz w:val="32"/>
          <w:szCs w:val="32"/>
        </w:rPr>
        <w:t>承诺企业名称（公章）</w:t>
      </w:r>
      <w:r w:rsidRPr="006677E2">
        <w:rPr>
          <w:rFonts w:ascii="仿宋_GB2312" w:eastAsia="仿宋_GB2312" w:cs="仿宋_GB2312"/>
          <w:sz w:val="32"/>
          <w:szCs w:val="32"/>
        </w:rPr>
        <w:t xml:space="preserve">                  </w:t>
      </w:r>
    </w:p>
    <w:p w:rsidR="007D69B9" w:rsidRPr="006677E2" w:rsidRDefault="007D69B9" w:rsidP="007D69B9">
      <w:pPr>
        <w:rPr>
          <w:rFonts w:ascii="仿宋_GB2312" w:eastAsia="仿宋_GB2312"/>
          <w:sz w:val="32"/>
          <w:szCs w:val="32"/>
        </w:rPr>
      </w:pPr>
      <w:r w:rsidRPr="006677E2">
        <w:rPr>
          <w:rFonts w:ascii="仿宋_GB2312" w:eastAsia="仿宋_GB2312" w:cs="仿宋_GB2312" w:hint="eastAsia"/>
          <w:sz w:val="32"/>
          <w:szCs w:val="32"/>
        </w:rPr>
        <w:t>法人代表或委托代理人（承诺人）</w:t>
      </w:r>
    </w:p>
    <w:p w:rsidR="007D69B9" w:rsidRDefault="007D69B9" w:rsidP="007D69B9"/>
    <w:p w:rsidR="007D69B9" w:rsidRDefault="007D69B9" w:rsidP="007D69B9"/>
    <w:p w:rsidR="007D69B9" w:rsidRDefault="007D69B9" w:rsidP="007D69B9"/>
    <w:p w:rsidR="007D69B9" w:rsidRPr="006F0E63" w:rsidRDefault="007D69B9" w:rsidP="007D69B9"/>
    <w:p w:rsidR="007D69B9" w:rsidRPr="001961CC" w:rsidRDefault="007D69B9" w:rsidP="007D69B9">
      <w:pPr>
        <w:spacing w:line="440" w:lineRule="exact"/>
      </w:pPr>
    </w:p>
    <w:p w:rsidR="007D69B9" w:rsidRPr="009166B2" w:rsidRDefault="007D69B9" w:rsidP="007D69B9">
      <w:pPr>
        <w:spacing w:line="400" w:lineRule="exact"/>
        <w:rPr>
          <w:rFonts w:ascii="宋体" w:eastAsia="宋体" w:hAnsi="宋体" w:cs="Times New Roman"/>
          <w:bCs/>
          <w:sz w:val="24"/>
        </w:rPr>
      </w:pPr>
    </w:p>
    <w:p w:rsidR="007D69B9" w:rsidRPr="00A32333" w:rsidRDefault="007D69B9" w:rsidP="007D69B9">
      <w:pPr>
        <w:tabs>
          <w:tab w:val="left" w:pos="7665"/>
        </w:tabs>
        <w:spacing w:line="360" w:lineRule="auto"/>
        <w:rPr>
          <w:rFonts w:ascii="新宋体" w:eastAsia="新宋体" w:hAnsi="新宋体" w:cs="Times New Roman"/>
          <w:color w:val="000000"/>
          <w:szCs w:val="21"/>
        </w:rPr>
      </w:pPr>
    </w:p>
    <w:p w:rsidR="007D69B9" w:rsidRDefault="007D69B9" w:rsidP="007D69B9">
      <w:pPr>
        <w:spacing w:line="400" w:lineRule="exact"/>
        <w:rPr>
          <w:rFonts w:ascii="宋体" w:eastAsia="宋体" w:hAnsi="Calibri" w:cs="Times New Roman"/>
          <w:b/>
          <w:sz w:val="24"/>
        </w:rPr>
      </w:pPr>
    </w:p>
    <w:p w:rsidR="00BD47BD" w:rsidRPr="007D69B9" w:rsidRDefault="00BD47BD"/>
    <w:sectPr w:rsidR="00BD47BD" w:rsidRPr="007D69B9" w:rsidSect="00A966D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1DB" w:rsidRDefault="00E371DB" w:rsidP="00683762">
      <w:r>
        <w:separator/>
      </w:r>
    </w:p>
  </w:endnote>
  <w:endnote w:type="continuationSeparator" w:id="1">
    <w:p w:rsidR="00E371DB" w:rsidRDefault="00E371DB" w:rsidP="006837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4701844"/>
      <w:docPartObj>
        <w:docPartGallery w:val="Page Numbers (Bottom of Page)"/>
        <w:docPartUnique/>
      </w:docPartObj>
    </w:sdtPr>
    <w:sdtContent>
      <w:p w:rsidR="003E6836" w:rsidRDefault="00A360E2">
        <w:pPr>
          <w:pStyle w:val="a4"/>
          <w:jc w:val="center"/>
        </w:pPr>
        <w:r>
          <w:fldChar w:fldCharType="begin"/>
        </w:r>
        <w:r w:rsidR="007D69B9">
          <w:instrText xml:space="preserve"> PAGE   \* MERGEFORMAT </w:instrText>
        </w:r>
        <w:r>
          <w:fldChar w:fldCharType="separate"/>
        </w:r>
        <w:r w:rsidR="00A0280F" w:rsidRPr="00A0280F">
          <w:rPr>
            <w:noProof/>
            <w:lang w:val="zh-CN"/>
          </w:rPr>
          <w:t>6</w:t>
        </w:r>
        <w:r>
          <w:fldChar w:fldCharType="end"/>
        </w:r>
      </w:p>
    </w:sdtContent>
  </w:sdt>
  <w:p w:rsidR="003E6836" w:rsidRDefault="00E371D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1DB" w:rsidRDefault="00E371DB" w:rsidP="00683762">
      <w:r>
        <w:separator/>
      </w:r>
    </w:p>
  </w:footnote>
  <w:footnote w:type="continuationSeparator" w:id="1">
    <w:p w:rsidR="00E371DB" w:rsidRDefault="00E371DB" w:rsidP="006837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D3222"/>
    <w:multiLevelType w:val="hybridMultilevel"/>
    <w:tmpl w:val="2B0E2D64"/>
    <w:lvl w:ilvl="0" w:tplc="CCE4C026">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1B216AF"/>
    <w:multiLevelType w:val="hybridMultilevel"/>
    <w:tmpl w:val="E21283BA"/>
    <w:lvl w:ilvl="0" w:tplc="FA3A0660">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ACB18B2"/>
    <w:multiLevelType w:val="hybridMultilevel"/>
    <w:tmpl w:val="C75A721A"/>
    <w:lvl w:ilvl="0" w:tplc="18F27D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69B9"/>
    <w:rsid w:val="000C4DBF"/>
    <w:rsid w:val="00542FC5"/>
    <w:rsid w:val="00683762"/>
    <w:rsid w:val="007D69B9"/>
    <w:rsid w:val="008C55CA"/>
    <w:rsid w:val="008C5F81"/>
    <w:rsid w:val="00A0280F"/>
    <w:rsid w:val="00A360E2"/>
    <w:rsid w:val="00BD47BD"/>
    <w:rsid w:val="00E371DB"/>
    <w:rsid w:val="00FF59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9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69B9"/>
    <w:pPr>
      <w:ind w:firstLineChars="200" w:firstLine="420"/>
    </w:pPr>
    <w:rPr>
      <w:rFonts w:ascii="Calibri" w:eastAsia="宋体" w:hAnsi="Calibri" w:cs="Times New Roman"/>
    </w:rPr>
  </w:style>
  <w:style w:type="paragraph" w:styleId="a4">
    <w:name w:val="footer"/>
    <w:basedOn w:val="a"/>
    <w:link w:val="Char"/>
    <w:uiPriority w:val="99"/>
    <w:unhideWhenUsed/>
    <w:rsid w:val="007D69B9"/>
    <w:pPr>
      <w:tabs>
        <w:tab w:val="center" w:pos="4153"/>
        <w:tab w:val="right" w:pos="8306"/>
      </w:tabs>
      <w:snapToGrid w:val="0"/>
      <w:jc w:val="left"/>
    </w:pPr>
    <w:rPr>
      <w:sz w:val="18"/>
      <w:szCs w:val="18"/>
    </w:rPr>
  </w:style>
  <w:style w:type="character" w:customStyle="1" w:styleId="Char">
    <w:name w:val="页脚 Char"/>
    <w:basedOn w:val="a0"/>
    <w:link w:val="a4"/>
    <w:uiPriority w:val="99"/>
    <w:rsid w:val="007D69B9"/>
    <w:rPr>
      <w:sz w:val="18"/>
      <w:szCs w:val="18"/>
    </w:rPr>
  </w:style>
  <w:style w:type="paragraph" w:styleId="a5">
    <w:name w:val="header"/>
    <w:basedOn w:val="a"/>
    <w:link w:val="Char0"/>
    <w:uiPriority w:val="99"/>
    <w:semiHidden/>
    <w:unhideWhenUsed/>
    <w:rsid w:val="00542FC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542FC5"/>
    <w:rPr>
      <w:sz w:val="18"/>
      <w:szCs w:val="18"/>
    </w:rPr>
  </w:style>
  <w:style w:type="character" w:styleId="a6">
    <w:name w:val="Hyperlink"/>
    <w:basedOn w:val="a0"/>
    <w:uiPriority w:val="99"/>
    <w:unhideWhenUsed/>
    <w:rsid w:val="008C5F8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ybj.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1202</Words>
  <Characters>6856</Characters>
  <Application>Microsoft Office Word</Application>
  <DocSecurity>0</DocSecurity>
  <Lines>57</Lines>
  <Paragraphs>16</Paragraphs>
  <ScaleCrop>false</ScaleCrop>
  <Company>Microsoft</Company>
  <LinksUpToDate>false</LinksUpToDate>
  <CharactersWithSpaces>8042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陈征</dc:creator>
  <cp:lastModifiedBy>陈征</cp:lastModifiedBy>
  <cp:revision>5</cp:revision>
  <dcterms:created xsi:type="dcterms:W3CDTF">2019-11-11T00:55:00Z</dcterms:created>
  <dcterms:modified xsi:type="dcterms:W3CDTF">2019-11-11T01:18:00Z</dcterms:modified>
</cp:coreProperties>
</file>