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78A" w:rsidRDefault="003D637D">
      <w:pPr>
        <w:rPr>
          <w:rFonts w:ascii="宋体" w:eastAsia="宋体" w:hAnsi="宋体" w:cs="宋体"/>
          <w:color w:val="333333"/>
          <w:kern w:val="0"/>
          <w:sz w:val="28"/>
          <w:szCs w:val="28"/>
        </w:rPr>
      </w:pPr>
      <w:r>
        <w:rPr>
          <w:rFonts w:ascii="宋体" w:eastAsia="宋体" w:hAnsi="宋体" w:cs="宋体" w:hint="eastAsia"/>
          <w:color w:val="333333"/>
          <w:kern w:val="0"/>
          <w:sz w:val="28"/>
          <w:szCs w:val="28"/>
        </w:rPr>
        <w:t>附件1：</w:t>
      </w:r>
    </w:p>
    <w:p w:rsidR="0016078A" w:rsidRDefault="003D637D">
      <w:pPr>
        <w:rPr>
          <w:rFonts w:ascii="宋体" w:eastAsia="宋体" w:hAnsi="宋体" w:cs="宋体"/>
          <w:color w:val="333333"/>
          <w:kern w:val="0"/>
          <w:sz w:val="28"/>
          <w:szCs w:val="28"/>
        </w:rPr>
      </w:pPr>
      <w:r>
        <w:rPr>
          <w:rFonts w:ascii="宋体" w:eastAsia="宋体" w:hAnsi="宋体" w:cs="宋体" w:hint="eastAsia"/>
          <w:color w:val="333333"/>
          <w:kern w:val="0"/>
          <w:sz w:val="28"/>
          <w:szCs w:val="28"/>
        </w:rPr>
        <w:t>技术要求</w:t>
      </w:r>
    </w:p>
    <w:tbl>
      <w:tblPr>
        <w:tblStyle w:val="a4"/>
        <w:tblW w:w="0" w:type="auto"/>
        <w:tblInd w:w="361" w:type="dxa"/>
        <w:tblLook w:val="04A0"/>
      </w:tblPr>
      <w:tblGrid>
        <w:gridCol w:w="2479"/>
        <w:gridCol w:w="2121"/>
        <w:gridCol w:w="3025"/>
      </w:tblGrid>
      <w:tr w:rsidR="0016078A">
        <w:tc>
          <w:tcPr>
            <w:tcW w:w="2479" w:type="dxa"/>
          </w:tcPr>
          <w:p w:rsidR="0016078A" w:rsidRDefault="003D637D">
            <w:pPr>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品名</w:t>
            </w:r>
          </w:p>
        </w:tc>
        <w:tc>
          <w:tcPr>
            <w:tcW w:w="2121" w:type="dxa"/>
          </w:tcPr>
          <w:p w:rsidR="0016078A" w:rsidRDefault="003D637D">
            <w:pPr>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数量（台）</w:t>
            </w:r>
          </w:p>
        </w:tc>
        <w:tc>
          <w:tcPr>
            <w:tcW w:w="3025" w:type="dxa"/>
          </w:tcPr>
          <w:p w:rsidR="0016078A" w:rsidRDefault="003D637D">
            <w:pPr>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最高限价（人民币）</w:t>
            </w:r>
          </w:p>
        </w:tc>
      </w:tr>
      <w:tr w:rsidR="0016078A">
        <w:tc>
          <w:tcPr>
            <w:tcW w:w="2479" w:type="dxa"/>
          </w:tcPr>
          <w:p w:rsidR="0016078A" w:rsidRDefault="003D637D">
            <w:pPr>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医用冷冻冷藏箱</w:t>
            </w:r>
          </w:p>
        </w:tc>
        <w:tc>
          <w:tcPr>
            <w:tcW w:w="2121" w:type="dxa"/>
          </w:tcPr>
          <w:p w:rsidR="0016078A" w:rsidRDefault="003D637D">
            <w:pPr>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4</w:t>
            </w:r>
          </w:p>
        </w:tc>
        <w:tc>
          <w:tcPr>
            <w:tcW w:w="3025" w:type="dxa"/>
          </w:tcPr>
          <w:p w:rsidR="0016078A" w:rsidRDefault="003D637D">
            <w:pPr>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1万元/台</w:t>
            </w:r>
          </w:p>
        </w:tc>
      </w:tr>
      <w:tr w:rsidR="0016078A">
        <w:tc>
          <w:tcPr>
            <w:tcW w:w="2479" w:type="dxa"/>
          </w:tcPr>
          <w:p w:rsidR="0016078A" w:rsidRDefault="003D637D">
            <w:pPr>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医用立式冷藏柜</w:t>
            </w:r>
          </w:p>
        </w:tc>
        <w:tc>
          <w:tcPr>
            <w:tcW w:w="2121" w:type="dxa"/>
          </w:tcPr>
          <w:p w:rsidR="0016078A" w:rsidRDefault="003D637D">
            <w:pPr>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5</w:t>
            </w:r>
          </w:p>
        </w:tc>
        <w:tc>
          <w:tcPr>
            <w:tcW w:w="3025" w:type="dxa"/>
          </w:tcPr>
          <w:p w:rsidR="0016078A" w:rsidRDefault="003D637D">
            <w:pPr>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0.7万元/台</w:t>
            </w:r>
          </w:p>
        </w:tc>
      </w:tr>
      <w:tr w:rsidR="0016078A">
        <w:tc>
          <w:tcPr>
            <w:tcW w:w="2479" w:type="dxa"/>
          </w:tcPr>
          <w:p w:rsidR="0016078A" w:rsidRDefault="003D637D">
            <w:pPr>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阴凉柜（医用）</w:t>
            </w:r>
          </w:p>
        </w:tc>
        <w:tc>
          <w:tcPr>
            <w:tcW w:w="2121" w:type="dxa"/>
          </w:tcPr>
          <w:p w:rsidR="0016078A" w:rsidRDefault="003D637D">
            <w:pPr>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4</w:t>
            </w:r>
          </w:p>
        </w:tc>
        <w:tc>
          <w:tcPr>
            <w:tcW w:w="3025" w:type="dxa"/>
          </w:tcPr>
          <w:p w:rsidR="0016078A" w:rsidRDefault="003D637D">
            <w:pPr>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0.5万元/台</w:t>
            </w:r>
          </w:p>
        </w:tc>
      </w:tr>
    </w:tbl>
    <w:p w:rsidR="0016078A" w:rsidRDefault="0016078A">
      <w:pPr>
        <w:rPr>
          <w:rFonts w:ascii="宋体" w:eastAsia="宋体" w:hAnsi="宋体" w:cs="宋体"/>
          <w:color w:val="333333"/>
          <w:kern w:val="0"/>
          <w:sz w:val="28"/>
          <w:szCs w:val="28"/>
        </w:rPr>
      </w:pPr>
    </w:p>
    <w:p w:rsidR="0016078A" w:rsidRDefault="003D637D">
      <w:pPr>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冷冻冷藏箱</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1</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28"/>
          <w:szCs w:val="28"/>
        </w:rPr>
        <w:t>用途：</w:t>
      </w:r>
      <w:r>
        <w:rPr>
          <w:rFonts w:ascii="Times New Roman" w:eastAsia="宋体" w:hAnsi="Times New Roman" w:cs="Times New Roman" w:hint="eastAsia"/>
          <w:color w:val="333333"/>
          <w:kern w:val="0"/>
          <w:sz w:val="28"/>
          <w:szCs w:val="28"/>
        </w:rPr>
        <w:t>适用于医疗行业冷藏冷冻试剂、药品、疫苗等生物制品</w:t>
      </w:r>
      <w:r>
        <w:rPr>
          <w:rFonts w:ascii="Times New Roman" w:eastAsia="宋体" w:hAnsi="Times New Roman" w:cs="Times New Roman"/>
          <w:color w:val="333333"/>
          <w:kern w:val="0"/>
          <w:sz w:val="28"/>
          <w:szCs w:val="28"/>
        </w:rPr>
        <w:t>；</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2</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28"/>
          <w:szCs w:val="28"/>
        </w:rPr>
        <w:t>技术参数要求：</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 xml:space="preserve">2.1 </w:t>
      </w:r>
      <w:r>
        <w:rPr>
          <w:rFonts w:ascii="Times New Roman" w:eastAsia="宋体" w:hAnsi="Times New Roman" w:cs="Times New Roman" w:hint="eastAsia"/>
          <w:color w:val="333333"/>
          <w:kern w:val="0"/>
          <w:sz w:val="28"/>
          <w:szCs w:val="28"/>
        </w:rPr>
        <w:t>主要技术参数及配置：（投标时须提供彩页、操作手册、产品说明书等资料以验证“</w:t>
      </w:r>
      <w:r>
        <w:rPr>
          <w:rFonts w:ascii="Times New Roman" w:eastAsia="宋体" w:hAnsi="Times New Roman" w:cs="Times New Roman" w:hint="eastAsia"/>
          <w:color w:val="333333"/>
          <w:kern w:val="0"/>
          <w:sz w:val="28"/>
          <w:szCs w:val="28"/>
        </w:rPr>
        <w:t>*</w:t>
      </w:r>
      <w:r>
        <w:rPr>
          <w:rFonts w:ascii="Times New Roman" w:eastAsia="宋体" w:hAnsi="Times New Roman" w:cs="Times New Roman" w:hint="eastAsia"/>
          <w:color w:val="333333"/>
          <w:kern w:val="0"/>
          <w:sz w:val="28"/>
          <w:szCs w:val="28"/>
        </w:rPr>
        <w:t>”参数的真实性）</w:t>
      </w:r>
    </w:p>
    <w:p w:rsidR="0016078A" w:rsidRDefault="003D637D">
      <w:pPr>
        <w:widowControl/>
        <w:spacing w:line="360" w:lineRule="auto"/>
        <w:jc w:val="left"/>
        <w:rPr>
          <w:rFonts w:ascii="Times New Roman" w:eastAsia="宋体" w:hAnsi="Times New Roman" w:cs="Times New Roman"/>
          <w:color w:val="333333"/>
          <w:kern w:val="0"/>
          <w:sz w:val="28"/>
          <w:szCs w:val="28"/>
          <w:highlight w:val="yellow"/>
        </w:rPr>
      </w:pPr>
      <w:r>
        <w:rPr>
          <w:rFonts w:ascii="Times New Roman" w:eastAsia="宋体" w:hAnsi="Times New Roman" w:cs="Times New Roman" w:hint="eastAsia"/>
          <w:color w:val="333333"/>
          <w:kern w:val="0"/>
          <w:sz w:val="28"/>
          <w:szCs w:val="28"/>
        </w:rPr>
        <w:t>*2.2</w:t>
      </w:r>
      <w:r>
        <w:rPr>
          <w:rFonts w:ascii="Times New Roman" w:eastAsia="宋体" w:hAnsi="Times New Roman" w:cs="Times New Roman" w:hint="eastAsia"/>
          <w:color w:val="333333"/>
          <w:kern w:val="0"/>
          <w:sz w:val="28"/>
          <w:szCs w:val="28"/>
        </w:rPr>
        <w:t>≥</w:t>
      </w:r>
      <w:r>
        <w:rPr>
          <w:rFonts w:ascii="Times New Roman" w:eastAsia="宋体" w:hAnsi="Times New Roman" w:cs="Times New Roman" w:hint="eastAsia"/>
          <w:color w:val="333333"/>
          <w:kern w:val="0"/>
          <w:sz w:val="28"/>
          <w:szCs w:val="28"/>
        </w:rPr>
        <w:t>180L</w:t>
      </w:r>
      <w:r>
        <w:rPr>
          <w:rFonts w:ascii="Times New Roman" w:eastAsia="宋体" w:hAnsi="Times New Roman" w:cs="Times New Roman" w:hint="eastAsia"/>
          <w:color w:val="333333"/>
          <w:kern w:val="0"/>
          <w:sz w:val="28"/>
          <w:szCs w:val="28"/>
        </w:rPr>
        <w:t>，冷冻容积≥</w:t>
      </w:r>
      <w:r>
        <w:rPr>
          <w:rFonts w:ascii="Times New Roman" w:eastAsia="宋体" w:hAnsi="Times New Roman" w:cs="Times New Roman" w:hint="eastAsia"/>
          <w:color w:val="333333"/>
          <w:kern w:val="0"/>
          <w:sz w:val="28"/>
          <w:szCs w:val="28"/>
        </w:rPr>
        <w:t>80L</w:t>
      </w:r>
      <w:r>
        <w:rPr>
          <w:rFonts w:ascii="Times New Roman" w:eastAsia="宋体" w:hAnsi="Times New Roman" w:cs="Times New Roman" w:hint="eastAsia"/>
          <w:color w:val="333333"/>
          <w:kern w:val="0"/>
          <w:sz w:val="28"/>
          <w:szCs w:val="28"/>
        </w:rPr>
        <w:t>；</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2.3</w:t>
      </w:r>
      <w:r>
        <w:rPr>
          <w:rFonts w:ascii="Times New Roman" w:eastAsia="宋体" w:hAnsi="Times New Roman" w:cs="Times New Roman" w:hint="eastAsia"/>
          <w:color w:val="333333"/>
          <w:kern w:val="0"/>
          <w:sz w:val="28"/>
          <w:szCs w:val="28"/>
        </w:rPr>
        <w:t>制冷方式：风冷，无氟；</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 xml:space="preserve">*2.4 </w:t>
      </w:r>
      <w:r>
        <w:rPr>
          <w:rFonts w:ascii="Times New Roman" w:eastAsia="宋体" w:hAnsi="Times New Roman" w:cs="Times New Roman" w:hint="eastAsia"/>
          <w:color w:val="333333"/>
          <w:kern w:val="0"/>
          <w:sz w:val="28"/>
          <w:szCs w:val="28"/>
        </w:rPr>
        <w:t>温度控制：微电脑控制，数字温度显示，可通过调整设定温度使箱内冷藏温度恒定控制在</w:t>
      </w:r>
      <w:r>
        <w:rPr>
          <w:rFonts w:ascii="Times New Roman" w:eastAsia="宋体" w:hAnsi="Times New Roman" w:cs="Times New Roman" w:hint="eastAsia"/>
          <w:color w:val="333333"/>
          <w:kern w:val="0"/>
          <w:sz w:val="28"/>
          <w:szCs w:val="28"/>
        </w:rPr>
        <w:t>2</w:t>
      </w:r>
      <w:r>
        <w:rPr>
          <w:rFonts w:ascii="Times New Roman" w:eastAsia="宋体" w:hAnsi="Times New Roman" w:cs="Times New Roman" w:hint="eastAsia"/>
          <w:color w:val="333333"/>
          <w:kern w:val="0"/>
          <w:sz w:val="28"/>
          <w:szCs w:val="28"/>
        </w:rPr>
        <w:t>～</w:t>
      </w:r>
      <w:r>
        <w:rPr>
          <w:rFonts w:ascii="Times New Roman" w:eastAsia="宋体" w:hAnsi="Times New Roman" w:cs="Times New Roman" w:hint="eastAsia"/>
          <w:color w:val="333333"/>
          <w:kern w:val="0"/>
          <w:sz w:val="28"/>
          <w:szCs w:val="28"/>
        </w:rPr>
        <w:t>8</w:t>
      </w:r>
      <w:r>
        <w:rPr>
          <w:rFonts w:ascii="Times New Roman" w:eastAsia="宋体" w:hAnsi="Times New Roman" w:cs="Times New Roman" w:hint="eastAsia"/>
          <w:color w:val="333333"/>
          <w:kern w:val="0"/>
          <w:sz w:val="28"/>
          <w:szCs w:val="28"/>
        </w:rPr>
        <w:t>℃；冷冻温度需满足</w:t>
      </w:r>
      <w:r>
        <w:rPr>
          <w:rFonts w:ascii="Times New Roman" w:eastAsia="宋体" w:hAnsi="Times New Roman" w:cs="Times New Roman" w:hint="eastAsia"/>
          <w:color w:val="333333"/>
          <w:kern w:val="0"/>
          <w:sz w:val="28"/>
          <w:szCs w:val="28"/>
        </w:rPr>
        <w:t>-20</w:t>
      </w:r>
      <w:r>
        <w:rPr>
          <w:rFonts w:ascii="Times New Roman" w:eastAsia="宋体" w:hAnsi="Times New Roman" w:cs="Times New Roman"/>
          <w:color w:val="333333"/>
          <w:kern w:val="0"/>
          <w:sz w:val="28"/>
          <w:szCs w:val="28"/>
        </w:rPr>
        <w:t>℃</w:t>
      </w:r>
      <w:r>
        <w:rPr>
          <w:rFonts w:ascii="Times New Roman" w:eastAsia="宋体" w:hAnsi="Times New Roman" w:cs="Times New Roman" w:hint="eastAsia"/>
          <w:color w:val="333333"/>
          <w:kern w:val="0"/>
          <w:sz w:val="28"/>
          <w:szCs w:val="28"/>
        </w:rPr>
        <w:t>以下保存，具体参数可有变动。调节增量为</w:t>
      </w:r>
      <w:r>
        <w:rPr>
          <w:rFonts w:ascii="Times New Roman" w:eastAsia="宋体" w:hAnsi="Times New Roman" w:cs="Times New Roman" w:hint="eastAsia"/>
          <w:color w:val="333333"/>
          <w:kern w:val="0"/>
          <w:sz w:val="28"/>
          <w:szCs w:val="28"/>
        </w:rPr>
        <w:t>1</w:t>
      </w:r>
      <w:r>
        <w:rPr>
          <w:rFonts w:ascii="Times New Roman" w:eastAsia="宋体" w:hAnsi="Times New Roman" w:cs="Times New Roman" w:hint="eastAsia"/>
          <w:color w:val="333333"/>
          <w:kern w:val="0"/>
          <w:sz w:val="28"/>
          <w:szCs w:val="28"/>
        </w:rPr>
        <w:t>℃，显示精度</w:t>
      </w:r>
      <w:r>
        <w:rPr>
          <w:rFonts w:ascii="Times New Roman" w:eastAsia="宋体" w:hAnsi="Times New Roman" w:cs="Times New Roman" w:hint="eastAsia"/>
          <w:color w:val="333333"/>
          <w:kern w:val="0"/>
          <w:sz w:val="28"/>
          <w:szCs w:val="28"/>
        </w:rPr>
        <w:t>1</w:t>
      </w:r>
      <w:r>
        <w:rPr>
          <w:rFonts w:ascii="Times New Roman" w:eastAsia="宋体" w:hAnsi="Times New Roman" w:cs="Times New Roman" w:hint="eastAsia"/>
          <w:color w:val="333333"/>
          <w:kern w:val="0"/>
          <w:sz w:val="28"/>
          <w:szCs w:val="28"/>
        </w:rPr>
        <w:t>℃；</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2.5</w:t>
      </w:r>
      <w:r>
        <w:rPr>
          <w:rFonts w:ascii="Times New Roman" w:eastAsia="宋体" w:hAnsi="Times New Roman" w:cs="Times New Roman" w:hint="eastAsia"/>
          <w:color w:val="333333"/>
          <w:kern w:val="0"/>
          <w:sz w:val="28"/>
          <w:szCs w:val="28"/>
        </w:rPr>
        <w:t>安全系统：≥两种故障报警（高低温报警、传感器故障报警）；≥两种报警方式（声音蜂鸣报警、灯光闪烁报警）；开机延时保护；所有独立部件安全接地；</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 xml:space="preserve">2.6 </w:t>
      </w:r>
      <w:r>
        <w:rPr>
          <w:rFonts w:ascii="Times New Roman" w:eastAsia="宋体" w:hAnsi="Times New Roman" w:cs="Times New Roman" w:hint="eastAsia"/>
          <w:color w:val="333333"/>
          <w:kern w:val="0"/>
          <w:sz w:val="28"/>
          <w:szCs w:val="28"/>
        </w:rPr>
        <w:t>高效节能压缩机及风机；</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2</w:t>
      </w:r>
      <w:r>
        <w:rPr>
          <w:rFonts w:ascii="Times New Roman" w:eastAsia="宋体" w:hAnsi="Times New Roman" w:cs="Times New Roman"/>
          <w:color w:val="333333"/>
          <w:kern w:val="0"/>
          <w:sz w:val="28"/>
          <w:szCs w:val="28"/>
        </w:rPr>
        <w:t>.</w:t>
      </w:r>
      <w:r>
        <w:rPr>
          <w:rFonts w:ascii="Times New Roman" w:eastAsia="宋体" w:hAnsi="Times New Roman" w:cs="Times New Roman" w:hint="eastAsia"/>
          <w:color w:val="333333"/>
          <w:kern w:val="0"/>
          <w:sz w:val="28"/>
          <w:szCs w:val="28"/>
        </w:rPr>
        <w:t>7</w:t>
      </w:r>
      <w:r>
        <w:rPr>
          <w:rFonts w:ascii="Times New Roman" w:eastAsia="宋体" w:hAnsi="Times New Roman" w:cs="Times New Roman"/>
          <w:color w:val="333333"/>
          <w:kern w:val="0"/>
          <w:sz w:val="28"/>
          <w:szCs w:val="28"/>
        </w:rPr>
        <w:t>自动除霜功能</w:t>
      </w:r>
      <w:r>
        <w:rPr>
          <w:rFonts w:ascii="Times New Roman" w:eastAsia="宋体" w:hAnsi="Times New Roman" w:cs="Times New Roman" w:hint="eastAsia"/>
          <w:color w:val="333333"/>
          <w:kern w:val="0"/>
          <w:sz w:val="28"/>
          <w:szCs w:val="28"/>
        </w:rPr>
        <w:t>；</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lastRenderedPageBreak/>
        <w:t xml:space="preserve">2.8 </w:t>
      </w:r>
      <w:r>
        <w:rPr>
          <w:rFonts w:ascii="Times New Roman" w:eastAsia="宋体" w:hAnsi="Times New Roman" w:cs="Times New Roman" w:hint="eastAsia"/>
          <w:color w:val="333333"/>
          <w:kern w:val="0"/>
          <w:sz w:val="28"/>
          <w:szCs w:val="28"/>
        </w:rPr>
        <w:t>带锁；</w:t>
      </w:r>
    </w:p>
    <w:p w:rsidR="0016078A" w:rsidRDefault="003D637D">
      <w:pPr>
        <w:widowControl/>
        <w:spacing w:line="360" w:lineRule="auto"/>
        <w:jc w:val="left"/>
        <w:rPr>
          <w:rFonts w:ascii="Times New Roman" w:eastAsia="宋体" w:hAnsi="Times New Roman" w:cs="Times New Roman"/>
          <w:color w:val="333333"/>
          <w:kern w:val="0"/>
          <w:sz w:val="28"/>
          <w:szCs w:val="28"/>
        </w:rPr>
      </w:pPr>
      <w:r w:rsidRPr="00A72998">
        <w:rPr>
          <w:rFonts w:ascii="Times New Roman" w:eastAsia="宋体" w:hAnsi="Times New Roman" w:cs="Times New Roman" w:hint="eastAsia"/>
          <w:color w:val="333333"/>
          <w:kern w:val="0"/>
          <w:sz w:val="28"/>
          <w:szCs w:val="28"/>
        </w:rPr>
        <w:t xml:space="preserve">*2.9 </w:t>
      </w:r>
      <w:r w:rsidRPr="00A72998">
        <w:rPr>
          <w:rFonts w:ascii="Times New Roman" w:eastAsia="宋体" w:hAnsi="Times New Roman" w:cs="Times New Roman" w:hint="eastAsia"/>
          <w:color w:val="333333"/>
          <w:kern w:val="0"/>
          <w:sz w:val="28"/>
          <w:szCs w:val="28"/>
        </w:rPr>
        <w:t>质保期：原厂整机质保≥</w:t>
      </w:r>
      <w:r w:rsidRPr="00A72998">
        <w:rPr>
          <w:rFonts w:ascii="Times New Roman" w:eastAsia="宋体" w:hAnsi="Times New Roman" w:cs="Times New Roman" w:hint="eastAsia"/>
          <w:color w:val="333333"/>
          <w:kern w:val="0"/>
          <w:sz w:val="28"/>
          <w:szCs w:val="28"/>
        </w:rPr>
        <w:t>24</w:t>
      </w:r>
      <w:r w:rsidRPr="00A72998">
        <w:rPr>
          <w:rFonts w:ascii="Times New Roman" w:eastAsia="宋体" w:hAnsi="Times New Roman" w:cs="Times New Roman" w:hint="eastAsia"/>
          <w:color w:val="333333"/>
          <w:kern w:val="0"/>
          <w:sz w:val="28"/>
          <w:szCs w:val="28"/>
        </w:rPr>
        <w:t>个月；</w:t>
      </w:r>
      <w:r w:rsidRPr="00A72998">
        <w:rPr>
          <w:rFonts w:ascii="Times New Roman" w:eastAsia="宋体" w:hAnsi="Times New Roman" w:cs="Times New Roman"/>
          <w:color w:val="333333"/>
          <w:kern w:val="0"/>
          <w:sz w:val="28"/>
          <w:szCs w:val="28"/>
        </w:rPr>
        <w:t>保质期从完成所有安装、调试、设备运行良好，以及完成所有培训后一个月</w:t>
      </w:r>
      <w:r w:rsidRPr="00A72998">
        <w:rPr>
          <w:rFonts w:ascii="Times New Roman" w:eastAsia="宋体" w:hAnsi="Times New Roman" w:cs="Times New Roman" w:hint="eastAsia"/>
          <w:color w:val="333333"/>
          <w:kern w:val="0"/>
          <w:sz w:val="28"/>
          <w:szCs w:val="28"/>
        </w:rPr>
        <w:t>开始；</w:t>
      </w:r>
    </w:p>
    <w:p w:rsidR="0016078A" w:rsidRDefault="003D637D">
      <w:pPr>
        <w:widowControl/>
        <w:spacing w:line="360" w:lineRule="auto"/>
        <w:jc w:val="left"/>
        <w:rPr>
          <w:rFonts w:ascii="Times New Roman" w:eastAsia="宋体" w:hAnsi="Times New Roman" w:cs="Times New Roman"/>
          <w:b/>
          <w:bCs/>
          <w:color w:val="333333"/>
          <w:kern w:val="0"/>
          <w:sz w:val="28"/>
          <w:szCs w:val="28"/>
        </w:rPr>
      </w:pPr>
      <w:r>
        <w:rPr>
          <w:rFonts w:ascii="Times New Roman" w:eastAsia="宋体" w:hAnsi="Times New Roman" w:cs="Times New Roman" w:hint="eastAsia"/>
          <w:b/>
          <w:bCs/>
          <w:color w:val="333333"/>
          <w:kern w:val="0"/>
          <w:sz w:val="28"/>
          <w:szCs w:val="28"/>
        </w:rPr>
        <w:t>立式冷藏柜</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1</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28"/>
          <w:szCs w:val="28"/>
        </w:rPr>
        <w:t>用途：药物储存</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2.</w:t>
      </w:r>
      <w:r>
        <w:rPr>
          <w:rFonts w:ascii="Times New Roman" w:eastAsia="宋体" w:hAnsi="Times New Roman" w:cs="Times New Roman"/>
          <w:color w:val="333333"/>
          <w:kern w:val="0"/>
          <w:sz w:val="28"/>
          <w:szCs w:val="28"/>
        </w:rPr>
        <w:t>技术参数要求：</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 xml:space="preserve">2.1 </w:t>
      </w:r>
      <w:r>
        <w:rPr>
          <w:rFonts w:ascii="Times New Roman" w:eastAsia="宋体" w:hAnsi="Times New Roman" w:cs="Times New Roman" w:hint="eastAsia"/>
          <w:color w:val="333333"/>
          <w:kern w:val="0"/>
          <w:sz w:val="28"/>
          <w:szCs w:val="28"/>
        </w:rPr>
        <w:t>主要技术参数及配置：（投标时须提供彩页、操作手册、产品说明书等资料以验证“</w:t>
      </w:r>
      <w:r>
        <w:rPr>
          <w:rFonts w:ascii="Times New Roman" w:eastAsia="宋体" w:hAnsi="Times New Roman" w:cs="Times New Roman" w:hint="eastAsia"/>
          <w:color w:val="333333"/>
          <w:kern w:val="0"/>
          <w:sz w:val="28"/>
          <w:szCs w:val="28"/>
        </w:rPr>
        <w:t>*</w:t>
      </w:r>
      <w:r>
        <w:rPr>
          <w:rFonts w:ascii="Times New Roman" w:eastAsia="宋体" w:hAnsi="Times New Roman" w:cs="Times New Roman" w:hint="eastAsia"/>
          <w:color w:val="333333"/>
          <w:kern w:val="0"/>
          <w:sz w:val="28"/>
          <w:szCs w:val="28"/>
        </w:rPr>
        <w:t>”参数的真实性）</w:t>
      </w:r>
    </w:p>
    <w:p w:rsidR="0016078A" w:rsidRPr="00A65185" w:rsidRDefault="00A65185" w:rsidP="00A65185">
      <w:pPr>
        <w:widowControl/>
        <w:shd w:val="clear" w:color="auto" w:fill="FFFFFF"/>
        <w:wordWrap w:val="0"/>
        <w:spacing w:line="225" w:lineRule="atLeast"/>
        <w:jc w:val="left"/>
        <w:rPr>
          <w:rFonts w:ascii="Segoe UI" w:eastAsia="宋体" w:hAnsi="Segoe UI" w:cs="Segoe UI"/>
          <w:color w:val="333333"/>
          <w:kern w:val="0"/>
          <w:sz w:val="15"/>
          <w:szCs w:val="15"/>
        </w:rPr>
      </w:pPr>
      <w:r w:rsidRPr="00A65185">
        <w:rPr>
          <w:rFonts w:ascii="宋体" w:eastAsia="宋体" w:hAnsi="宋体" w:cs="Segoe UI" w:hint="eastAsia"/>
          <w:color w:val="333333"/>
          <w:kern w:val="0"/>
          <w:sz w:val="28"/>
          <w:szCs w:val="28"/>
        </w:rPr>
        <w:t>*2.2冷藏容积≥</w:t>
      </w:r>
      <w:r w:rsidRPr="00A65185">
        <w:rPr>
          <w:rFonts w:ascii="Times New Roman" w:eastAsia="宋体" w:hAnsi="Times New Roman" w:cs="Times New Roman" w:hint="eastAsia"/>
          <w:color w:val="333333"/>
          <w:kern w:val="0"/>
          <w:sz w:val="28"/>
          <w:szCs w:val="28"/>
        </w:rPr>
        <w:t>300L</w:t>
      </w:r>
      <w:r w:rsidRPr="00A65185">
        <w:rPr>
          <w:rFonts w:ascii="宋体" w:eastAsia="宋体" w:hAnsi="宋体" w:cs="Segoe UI" w:hint="eastAsia"/>
          <w:color w:val="333333"/>
          <w:kern w:val="0"/>
          <w:sz w:val="28"/>
          <w:szCs w:val="28"/>
        </w:rPr>
        <w:t>；</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2.3</w:t>
      </w:r>
      <w:r>
        <w:rPr>
          <w:rFonts w:ascii="Times New Roman" w:eastAsia="宋体" w:hAnsi="Times New Roman" w:cs="Times New Roman" w:hint="eastAsia"/>
          <w:color w:val="333333"/>
          <w:kern w:val="0"/>
          <w:sz w:val="28"/>
          <w:szCs w:val="28"/>
        </w:rPr>
        <w:t>制冷方式：风冷，无氟；</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 xml:space="preserve">*2.4 </w:t>
      </w:r>
      <w:r>
        <w:rPr>
          <w:rFonts w:ascii="Times New Roman" w:eastAsia="宋体" w:hAnsi="Times New Roman" w:cs="Times New Roman" w:hint="eastAsia"/>
          <w:color w:val="333333"/>
          <w:kern w:val="0"/>
          <w:sz w:val="28"/>
          <w:szCs w:val="28"/>
        </w:rPr>
        <w:t>温度控制：微电脑控制，数字温度显示，可通过调整设定温度使箱内冷藏温度恒定控制在</w:t>
      </w:r>
      <w:r>
        <w:rPr>
          <w:rFonts w:ascii="Times New Roman" w:eastAsia="宋体" w:hAnsi="Times New Roman" w:cs="Times New Roman" w:hint="eastAsia"/>
          <w:color w:val="333333"/>
          <w:kern w:val="0"/>
          <w:sz w:val="28"/>
          <w:szCs w:val="28"/>
        </w:rPr>
        <w:t>2</w:t>
      </w:r>
      <w:r>
        <w:rPr>
          <w:rFonts w:ascii="Times New Roman" w:eastAsia="宋体" w:hAnsi="Times New Roman" w:cs="Times New Roman" w:hint="eastAsia"/>
          <w:color w:val="333333"/>
          <w:kern w:val="0"/>
          <w:sz w:val="28"/>
          <w:szCs w:val="28"/>
        </w:rPr>
        <w:t>～</w:t>
      </w:r>
      <w:r>
        <w:rPr>
          <w:rFonts w:ascii="Times New Roman" w:eastAsia="宋体" w:hAnsi="Times New Roman" w:cs="Times New Roman" w:hint="eastAsia"/>
          <w:color w:val="333333"/>
          <w:kern w:val="0"/>
          <w:sz w:val="28"/>
          <w:szCs w:val="28"/>
        </w:rPr>
        <w:t>8</w:t>
      </w:r>
      <w:r>
        <w:rPr>
          <w:rFonts w:ascii="Times New Roman" w:eastAsia="宋体" w:hAnsi="Times New Roman" w:cs="Times New Roman" w:hint="eastAsia"/>
          <w:color w:val="333333"/>
          <w:kern w:val="0"/>
          <w:sz w:val="28"/>
          <w:szCs w:val="28"/>
        </w:rPr>
        <w:t>℃。调节增量为</w:t>
      </w:r>
      <w:r>
        <w:rPr>
          <w:rFonts w:ascii="Times New Roman" w:eastAsia="宋体" w:hAnsi="Times New Roman" w:cs="Times New Roman" w:hint="eastAsia"/>
          <w:color w:val="333333"/>
          <w:kern w:val="0"/>
          <w:sz w:val="28"/>
          <w:szCs w:val="28"/>
        </w:rPr>
        <w:t>1</w:t>
      </w:r>
      <w:r>
        <w:rPr>
          <w:rFonts w:ascii="Times New Roman" w:eastAsia="宋体" w:hAnsi="Times New Roman" w:cs="Times New Roman" w:hint="eastAsia"/>
          <w:color w:val="333333"/>
          <w:kern w:val="0"/>
          <w:sz w:val="28"/>
          <w:szCs w:val="28"/>
        </w:rPr>
        <w:t>℃，显示精度</w:t>
      </w:r>
      <w:r>
        <w:rPr>
          <w:rFonts w:ascii="Times New Roman" w:eastAsia="宋体" w:hAnsi="Times New Roman" w:cs="Times New Roman" w:hint="eastAsia"/>
          <w:color w:val="333333"/>
          <w:kern w:val="0"/>
          <w:sz w:val="28"/>
          <w:szCs w:val="28"/>
        </w:rPr>
        <w:t>1</w:t>
      </w:r>
      <w:r>
        <w:rPr>
          <w:rFonts w:ascii="Times New Roman" w:eastAsia="宋体" w:hAnsi="Times New Roman" w:cs="Times New Roman" w:hint="eastAsia"/>
          <w:color w:val="333333"/>
          <w:kern w:val="0"/>
          <w:sz w:val="28"/>
          <w:szCs w:val="28"/>
        </w:rPr>
        <w:t>℃；</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2.5</w:t>
      </w:r>
      <w:r>
        <w:rPr>
          <w:rFonts w:ascii="Times New Roman" w:eastAsia="宋体" w:hAnsi="Times New Roman" w:cs="Times New Roman" w:hint="eastAsia"/>
          <w:color w:val="333333"/>
          <w:kern w:val="0"/>
          <w:sz w:val="28"/>
          <w:szCs w:val="28"/>
        </w:rPr>
        <w:t>安全系统：≥两种故障报警（高低温报警、传感器故障报警）；≥两种报警方式（声音蜂鸣报警、灯光闪烁报警）；开机延时保护；所有独立部件安全接地；</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 xml:space="preserve">2.6 </w:t>
      </w:r>
      <w:r>
        <w:rPr>
          <w:rFonts w:ascii="Times New Roman" w:eastAsia="宋体" w:hAnsi="Times New Roman" w:cs="Times New Roman" w:hint="eastAsia"/>
          <w:color w:val="333333"/>
          <w:kern w:val="0"/>
          <w:sz w:val="28"/>
          <w:szCs w:val="28"/>
        </w:rPr>
        <w:t>高效节能压缩机及风机；</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2</w:t>
      </w:r>
      <w:r>
        <w:rPr>
          <w:rFonts w:ascii="Times New Roman" w:eastAsia="宋体" w:hAnsi="Times New Roman" w:cs="Times New Roman"/>
          <w:color w:val="333333"/>
          <w:kern w:val="0"/>
          <w:sz w:val="28"/>
          <w:szCs w:val="28"/>
        </w:rPr>
        <w:t>.</w:t>
      </w:r>
      <w:r>
        <w:rPr>
          <w:rFonts w:ascii="Times New Roman" w:eastAsia="宋体" w:hAnsi="Times New Roman" w:cs="Times New Roman" w:hint="eastAsia"/>
          <w:color w:val="333333"/>
          <w:kern w:val="0"/>
          <w:sz w:val="28"/>
          <w:szCs w:val="28"/>
        </w:rPr>
        <w:t xml:space="preserve">7 </w:t>
      </w:r>
      <w:r>
        <w:rPr>
          <w:rFonts w:ascii="Times New Roman" w:eastAsia="宋体" w:hAnsi="Times New Roman" w:cs="Times New Roman"/>
          <w:color w:val="333333"/>
          <w:kern w:val="0"/>
          <w:sz w:val="28"/>
          <w:szCs w:val="28"/>
        </w:rPr>
        <w:t>自动除霜功能</w:t>
      </w:r>
      <w:r>
        <w:rPr>
          <w:rFonts w:ascii="Times New Roman" w:eastAsia="宋体" w:hAnsi="Times New Roman" w:cs="Times New Roman" w:hint="eastAsia"/>
          <w:color w:val="333333"/>
          <w:kern w:val="0"/>
          <w:sz w:val="28"/>
          <w:szCs w:val="28"/>
        </w:rPr>
        <w:t>；</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 xml:space="preserve">2.8 </w:t>
      </w:r>
      <w:r>
        <w:rPr>
          <w:rFonts w:ascii="Times New Roman" w:eastAsia="宋体" w:hAnsi="Times New Roman" w:cs="Times New Roman" w:hint="eastAsia"/>
          <w:color w:val="333333"/>
          <w:kern w:val="0"/>
          <w:sz w:val="28"/>
          <w:szCs w:val="28"/>
        </w:rPr>
        <w:t>带锁；</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 xml:space="preserve">*2.9 </w:t>
      </w:r>
      <w:r>
        <w:rPr>
          <w:rFonts w:ascii="Times New Roman" w:eastAsia="宋体" w:hAnsi="Times New Roman" w:cs="Times New Roman" w:hint="eastAsia"/>
          <w:color w:val="333333"/>
          <w:kern w:val="0"/>
          <w:sz w:val="28"/>
          <w:szCs w:val="28"/>
        </w:rPr>
        <w:t>透明玻璃门，内设照明灯，方便随时观察箱内物品</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 xml:space="preserve">*2.10 </w:t>
      </w:r>
      <w:r>
        <w:rPr>
          <w:rFonts w:ascii="Times New Roman" w:eastAsia="宋体" w:hAnsi="Times New Roman" w:cs="Times New Roman" w:hint="eastAsia"/>
          <w:color w:val="333333"/>
          <w:kern w:val="0"/>
          <w:sz w:val="28"/>
          <w:szCs w:val="28"/>
        </w:rPr>
        <w:t>质保期：原厂整机质保≥</w:t>
      </w:r>
      <w:r>
        <w:rPr>
          <w:rFonts w:ascii="Times New Roman" w:eastAsia="宋体" w:hAnsi="Times New Roman" w:cs="Times New Roman" w:hint="eastAsia"/>
          <w:color w:val="333333"/>
          <w:kern w:val="0"/>
          <w:sz w:val="28"/>
          <w:szCs w:val="28"/>
        </w:rPr>
        <w:t>24</w:t>
      </w:r>
      <w:r>
        <w:rPr>
          <w:rFonts w:ascii="Times New Roman" w:eastAsia="宋体" w:hAnsi="Times New Roman" w:cs="Times New Roman" w:hint="eastAsia"/>
          <w:color w:val="333333"/>
          <w:kern w:val="0"/>
          <w:sz w:val="28"/>
          <w:szCs w:val="28"/>
        </w:rPr>
        <w:t>个月；</w:t>
      </w:r>
      <w:r>
        <w:rPr>
          <w:rFonts w:ascii="Times New Roman" w:eastAsia="宋体" w:hAnsi="Times New Roman" w:cs="Times New Roman"/>
          <w:color w:val="333333"/>
          <w:kern w:val="0"/>
          <w:sz w:val="28"/>
          <w:szCs w:val="28"/>
        </w:rPr>
        <w:t>保质期从完成所有安装、调试、设备运行良好，以及完成所有培训后一个月</w:t>
      </w:r>
      <w:r>
        <w:rPr>
          <w:rFonts w:ascii="Times New Roman" w:eastAsia="宋体" w:hAnsi="Times New Roman" w:cs="Times New Roman" w:hint="eastAsia"/>
          <w:color w:val="333333"/>
          <w:kern w:val="0"/>
          <w:sz w:val="28"/>
          <w:szCs w:val="28"/>
        </w:rPr>
        <w:t>开始；</w:t>
      </w:r>
    </w:p>
    <w:p w:rsidR="0016078A" w:rsidRDefault="0016078A">
      <w:pPr>
        <w:widowControl/>
        <w:spacing w:line="360" w:lineRule="auto"/>
        <w:jc w:val="left"/>
        <w:rPr>
          <w:rFonts w:ascii="Times New Roman" w:eastAsia="宋体" w:hAnsi="Times New Roman" w:cs="Times New Roman"/>
          <w:color w:val="333333"/>
          <w:kern w:val="0"/>
          <w:sz w:val="28"/>
          <w:szCs w:val="28"/>
        </w:rPr>
      </w:pPr>
    </w:p>
    <w:p w:rsidR="0016078A" w:rsidRDefault="003D637D">
      <w:pPr>
        <w:rPr>
          <w:rFonts w:ascii="Times New Roman" w:eastAsia="宋体" w:hAnsi="Times New Roman" w:cs="Times New Roman"/>
          <w:b/>
          <w:bCs/>
          <w:color w:val="333333"/>
          <w:kern w:val="0"/>
          <w:sz w:val="28"/>
          <w:szCs w:val="28"/>
        </w:rPr>
      </w:pPr>
      <w:r>
        <w:rPr>
          <w:rFonts w:ascii="Times New Roman" w:eastAsia="宋体" w:hAnsi="Times New Roman" w:cs="Times New Roman" w:hint="eastAsia"/>
          <w:b/>
          <w:bCs/>
          <w:color w:val="333333"/>
          <w:kern w:val="0"/>
          <w:sz w:val="28"/>
          <w:szCs w:val="28"/>
        </w:rPr>
        <w:lastRenderedPageBreak/>
        <w:t>阴凉柜</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1</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28"/>
          <w:szCs w:val="28"/>
        </w:rPr>
        <w:t>用途：药物储存</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2</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28"/>
          <w:szCs w:val="28"/>
        </w:rPr>
        <w:t>技术参数要求：</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 xml:space="preserve">2.1 </w:t>
      </w:r>
      <w:r>
        <w:rPr>
          <w:rFonts w:ascii="Times New Roman" w:eastAsia="宋体" w:hAnsi="Times New Roman" w:cs="Times New Roman" w:hint="eastAsia"/>
          <w:color w:val="333333"/>
          <w:kern w:val="0"/>
          <w:sz w:val="28"/>
          <w:szCs w:val="28"/>
        </w:rPr>
        <w:t>主要技术参数及配置：（投标时须提供彩页、操作手册、产品说明书等资料以验证“</w:t>
      </w:r>
      <w:r>
        <w:rPr>
          <w:rFonts w:ascii="Times New Roman" w:eastAsia="宋体" w:hAnsi="Times New Roman" w:cs="Times New Roman" w:hint="eastAsia"/>
          <w:color w:val="333333"/>
          <w:kern w:val="0"/>
          <w:sz w:val="28"/>
          <w:szCs w:val="28"/>
        </w:rPr>
        <w:t>*</w:t>
      </w:r>
      <w:r>
        <w:rPr>
          <w:rFonts w:ascii="Times New Roman" w:eastAsia="宋体" w:hAnsi="Times New Roman" w:cs="Times New Roman" w:hint="eastAsia"/>
          <w:color w:val="333333"/>
          <w:kern w:val="0"/>
          <w:sz w:val="28"/>
          <w:szCs w:val="28"/>
        </w:rPr>
        <w:t>”参数的真实性）</w:t>
      </w:r>
    </w:p>
    <w:p w:rsidR="0016078A" w:rsidRDefault="003D637D">
      <w:pPr>
        <w:widowControl/>
        <w:spacing w:line="360" w:lineRule="auto"/>
        <w:jc w:val="left"/>
        <w:rPr>
          <w:rFonts w:ascii="Times New Roman" w:eastAsia="宋体" w:hAnsi="Times New Roman" w:cs="Times New Roman"/>
          <w:color w:val="333333"/>
          <w:kern w:val="0"/>
          <w:sz w:val="28"/>
          <w:szCs w:val="28"/>
          <w:highlight w:val="yellow"/>
        </w:rPr>
      </w:pPr>
      <w:r>
        <w:rPr>
          <w:rFonts w:ascii="Times New Roman" w:eastAsia="宋体" w:hAnsi="Times New Roman" w:cs="Times New Roman" w:hint="eastAsia"/>
          <w:color w:val="333333"/>
          <w:kern w:val="0"/>
          <w:sz w:val="28"/>
          <w:szCs w:val="28"/>
        </w:rPr>
        <w:t>*2.2</w:t>
      </w:r>
      <w:r>
        <w:rPr>
          <w:rFonts w:ascii="Times New Roman" w:eastAsia="宋体" w:hAnsi="Times New Roman" w:cs="Times New Roman" w:hint="eastAsia"/>
          <w:color w:val="333333"/>
          <w:kern w:val="0"/>
          <w:sz w:val="28"/>
          <w:szCs w:val="28"/>
        </w:rPr>
        <w:t>有效容积≥</w:t>
      </w:r>
      <w:r>
        <w:rPr>
          <w:rFonts w:ascii="Times New Roman" w:eastAsia="宋体" w:hAnsi="Times New Roman" w:cs="Times New Roman" w:hint="eastAsia"/>
          <w:color w:val="333333"/>
          <w:kern w:val="0"/>
          <w:sz w:val="28"/>
          <w:szCs w:val="28"/>
        </w:rPr>
        <w:t>300L</w:t>
      </w:r>
      <w:r>
        <w:rPr>
          <w:rFonts w:ascii="Times New Roman" w:eastAsia="宋体" w:hAnsi="Times New Roman" w:cs="Times New Roman" w:hint="eastAsia"/>
          <w:color w:val="333333"/>
          <w:kern w:val="0"/>
          <w:sz w:val="28"/>
          <w:szCs w:val="28"/>
        </w:rPr>
        <w:t>；</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2.3</w:t>
      </w:r>
      <w:r>
        <w:rPr>
          <w:rFonts w:ascii="Times New Roman" w:eastAsia="宋体" w:hAnsi="Times New Roman" w:cs="Times New Roman" w:hint="eastAsia"/>
          <w:color w:val="333333"/>
          <w:kern w:val="0"/>
          <w:sz w:val="28"/>
          <w:szCs w:val="28"/>
        </w:rPr>
        <w:t>制冷方式：风冷，无氟；</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 xml:space="preserve">*2.4 </w:t>
      </w:r>
      <w:r>
        <w:rPr>
          <w:rFonts w:ascii="Times New Roman" w:eastAsia="宋体" w:hAnsi="Times New Roman" w:cs="Times New Roman" w:hint="eastAsia"/>
          <w:color w:val="333333"/>
          <w:kern w:val="0"/>
          <w:sz w:val="28"/>
          <w:szCs w:val="28"/>
        </w:rPr>
        <w:t>温度控制：微电脑控制，数字温度显示，可通过调整设定温度使箱内温度恒定控制在</w:t>
      </w:r>
      <w:r>
        <w:rPr>
          <w:rFonts w:ascii="Times New Roman" w:eastAsia="宋体" w:hAnsi="Times New Roman" w:cs="Times New Roman" w:hint="eastAsia"/>
          <w:color w:val="333333"/>
          <w:kern w:val="0"/>
          <w:sz w:val="28"/>
          <w:szCs w:val="28"/>
        </w:rPr>
        <w:t>8</w:t>
      </w:r>
      <w:r>
        <w:rPr>
          <w:rFonts w:ascii="Times New Roman" w:eastAsia="宋体" w:hAnsi="Times New Roman" w:cs="Times New Roman" w:hint="eastAsia"/>
          <w:color w:val="333333"/>
          <w:kern w:val="0"/>
          <w:sz w:val="28"/>
          <w:szCs w:val="28"/>
        </w:rPr>
        <w:t>～</w:t>
      </w:r>
      <w:r>
        <w:rPr>
          <w:rFonts w:ascii="Times New Roman" w:eastAsia="宋体" w:hAnsi="Times New Roman" w:cs="Times New Roman" w:hint="eastAsia"/>
          <w:color w:val="333333"/>
          <w:kern w:val="0"/>
          <w:sz w:val="28"/>
          <w:szCs w:val="28"/>
        </w:rPr>
        <w:t>20</w:t>
      </w:r>
      <w:r>
        <w:rPr>
          <w:rFonts w:ascii="Times New Roman" w:eastAsia="宋体" w:hAnsi="Times New Roman" w:cs="Times New Roman" w:hint="eastAsia"/>
          <w:color w:val="333333"/>
          <w:kern w:val="0"/>
          <w:sz w:val="28"/>
          <w:szCs w:val="28"/>
        </w:rPr>
        <w:t>℃。调节增量为</w:t>
      </w:r>
      <w:r>
        <w:rPr>
          <w:rFonts w:ascii="Times New Roman" w:eastAsia="宋体" w:hAnsi="Times New Roman" w:cs="Times New Roman" w:hint="eastAsia"/>
          <w:color w:val="333333"/>
          <w:kern w:val="0"/>
          <w:sz w:val="28"/>
          <w:szCs w:val="28"/>
        </w:rPr>
        <w:t>1</w:t>
      </w:r>
      <w:r>
        <w:rPr>
          <w:rFonts w:ascii="Times New Roman" w:eastAsia="宋体" w:hAnsi="Times New Roman" w:cs="Times New Roman" w:hint="eastAsia"/>
          <w:color w:val="333333"/>
          <w:kern w:val="0"/>
          <w:sz w:val="28"/>
          <w:szCs w:val="28"/>
        </w:rPr>
        <w:t>℃，显示精度</w:t>
      </w:r>
      <w:r>
        <w:rPr>
          <w:rFonts w:ascii="Times New Roman" w:eastAsia="宋体" w:hAnsi="Times New Roman" w:cs="Times New Roman" w:hint="eastAsia"/>
          <w:color w:val="333333"/>
          <w:kern w:val="0"/>
          <w:sz w:val="28"/>
          <w:szCs w:val="28"/>
        </w:rPr>
        <w:t>1</w:t>
      </w:r>
      <w:r>
        <w:rPr>
          <w:rFonts w:ascii="Times New Roman" w:eastAsia="宋体" w:hAnsi="Times New Roman" w:cs="Times New Roman" w:hint="eastAsia"/>
          <w:color w:val="333333"/>
          <w:kern w:val="0"/>
          <w:sz w:val="28"/>
          <w:szCs w:val="28"/>
        </w:rPr>
        <w:t>℃；</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2.5</w:t>
      </w:r>
      <w:r>
        <w:rPr>
          <w:rFonts w:ascii="Times New Roman" w:eastAsia="宋体" w:hAnsi="Times New Roman" w:cs="Times New Roman" w:hint="eastAsia"/>
          <w:color w:val="333333"/>
          <w:kern w:val="0"/>
          <w:sz w:val="28"/>
          <w:szCs w:val="28"/>
        </w:rPr>
        <w:t>安全系统：≥两种故障报警（高低温报警、传感器故障报警）；≥两种报警方式（声音蜂鸣报警、灯光闪烁报警）；开机延时保护；所有独立部件安全接地；</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 xml:space="preserve">2.6 </w:t>
      </w:r>
      <w:r>
        <w:rPr>
          <w:rFonts w:ascii="Times New Roman" w:eastAsia="宋体" w:hAnsi="Times New Roman" w:cs="Times New Roman" w:hint="eastAsia"/>
          <w:color w:val="333333"/>
          <w:kern w:val="0"/>
          <w:sz w:val="28"/>
          <w:szCs w:val="28"/>
        </w:rPr>
        <w:t>高效节能压缩机及风机；</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2</w:t>
      </w:r>
      <w:r>
        <w:rPr>
          <w:rFonts w:ascii="Times New Roman" w:eastAsia="宋体" w:hAnsi="Times New Roman" w:cs="Times New Roman"/>
          <w:color w:val="333333"/>
          <w:kern w:val="0"/>
          <w:sz w:val="28"/>
          <w:szCs w:val="28"/>
        </w:rPr>
        <w:t>.</w:t>
      </w:r>
      <w:r>
        <w:rPr>
          <w:rFonts w:ascii="Times New Roman" w:eastAsia="宋体" w:hAnsi="Times New Roman" w:cs="Times New Roman" w:hint="eastAsia"/>
          <w:color w:val="333333"/>
          <w:kern w:val="0"/>
          <w:sz w:val="28"/>
          <w:szCs w:val="28"/>
        </w:rPr>
        <w:t xml:space="preserve">7 </w:t>
      </w:r>
      <w:r>
        <w:rPr>
          <w:rFonts w:ascii="Times New Roman" w:eastAsia="宋体" w:hAnsi="Times New Roman" w:cs="Times New Roman"/>
          <w:color w:val="333333"/>
          <w:kern w:val="0"/>
          <w:sz w:val="28"/>
          <w:szCs w:val="28"/>
        </w:rPr>
        <w:t>自动除霜功能</w:t>
      </w:r>
      <w:r>
        <w:rPr>
          <w:rFonts w:ascii="Times New Roman" w:eastAsia="宋体" w:hAnsi="Times New Roman" w:cs="Times New Roman" w:hint="eastAsia"/>
          <w:color w:val="333333"/>
          <w:kern w:val="0"/>
          <w:sz w:val="28"/>
          <w:szCs w:val="28"/>
        </w:rPr>
        <w:t>；</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 xml:space="preserve">2.8 </w:t>
      </w:r>
      <w:r>
        <w:rPr>
          <w:rFonts w:ascii="Times New Roman" w:eastAsia="宋体" w:hAnsi="Times New Roman" w:cs="Times New Roman" w:hint="eastAsia"/>
          <w:color w:val="333333"/>
          <w:kern w:val="0"/>
          <w:sz w:val="28"/>
          <w:szCs w:val="28"/>
        </w:rPr>
        <w:t>带锁；</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 xml:space="preserve">*2.9 </w:t>
      </w:r>
      <w:r>
        <w:rPr>
          <w:rFonts w:ascii="Times New Roman" w:eastAsia="宋体" w:hAnsi="Times New Roman" w:cs="Times New Roman" w:hint="eastAsia"/>
          <w:color w:val="333333"/>
          <w:kern w:val="0"/>
          <w:sz w:val="28"/>
          <w:szCs w:val="28"/>
        </w:rPr>
        <w:t>透明玻璃门，内设照明灯，方便随时观察箱内物品</w:t>
      </w:r>
    </w:p>
    <w:p w:rsidR="0016078A" w:rsidRDefault="003D637D">
      <w:pPr>
        <w:widowControl/>
        <w:spacing w:line="360" w:lineRule="auto"/>
        <w:jc w:val="left"/>
        <w:rPr>
          <w:rFonts w:ascii="Times New Roman" w:eastAsia="宋体" w:hAnsi="Times New Roman" w:cs="Times New Roman"/>
          <w:color w:val="333333"/>
          <w:kern w:val="0"/>
          <w:sz w:val="28"/>
          <w:szCs w:val="28"/>
        </w:rPr>
      </w:pPr>
      <w:r>
        <w:rPr>
          <w:rFonts w:ascii="Times New Roman" w:eastAsia="宋体" w:hAnsi="Times New Roman" w:cs="Times New Roman" w:hint="eastAsia"/>
          <w:color w:val="333333"/>
          <w:kern w:val="0"/>
          <w:sz w:val="28"/>
          <w:szCs w:val="28"/>
        </w:rPr>
        <w:t xml:space="preserve">*2.10 </w:t>
      </w:r>
      <w:r>
        <w:rPr>
          <w:rFonts w:ascii="Times New Roman" w:eastAsia="宋体" w:hAnsi="Times New Roman" w:cs="Times New Roman" w:hint="eastAsia"/>
          <w:color w:val="333333"/>
          <w:kern w:val="0"/>
          <w:sz w:val="28"/>
          <w:szCs w:val="28"/>
        </w:rPr>
        <w:t>质保期：原厂整机质保≥</w:t>
      </w:r>
      <w:r>
        <w:rPr>
          <w:rFonts w:ascii="Times New Roman" w:eastAsia="宋体" w:hAnsi="Times New Roman" w:cs="Times New Roman" w:hint="eastAsia"/>
          <w:color w:val="333333"/>
          <w:kern w:val="0"/>
          <w:sz w:val="28"/>
          <w:szCs w:val="28"/>
        </w:rPr>
        <w:t>24</w:t>
      </w:r>
      <w:r>
        <w:rPr>
          <w:rFonts w:ascii="Times New Roman" w:eastAsia="宋体" w:hAnsi="Times New Roman" w:cs="Times New Roman" w:hint="eastAsia"/>
          <w:color w:val="333333"/>
          <w:kern w:val="0"/>
          <w:sz w:val="28"/>
          <w:szCs w:val="28"/>
        </w:rPr>
        <w:t>个月；</w:t>
      </w:r>
      <w:r>
        <w:rPr>
          <w:rFonts w:ascii="Times New Roman" w:eastAsia="宋体" w:hAnsi="Times New Roman" w:cs="Times New Roman"/>
          <w:color w:val="333333"/>
          <w:kern w:val="0"/>
          <w:sz w:val="28"/>
          <w:szCs w:val="28"/>
        </w:rPr>
        <w:t>保质期从完成所有安装、调试、设备运行良好，以及完成所有培训后一个月</w:t>
      </w:r>
      <w:r>
        <w:rPr>
          <w:rFonts w:ascii="Times New Roman" w:eastAsia="宋体" w:hAnsi="Times New Roman" w:cs="Times New Roman" w:hint="eastAsia"/>
          <w:color w:val="333333"/>
          <w:kern w:val="0"/>
          <w:sz w:val="28"/>
          <w:szCs w:val="28"/>
        </w:rPr>
        <w:t>开始；</w:t>
      </w:r>
    </w:p>
    <w:p w:rsidR="0016078A" w:rsidRDefault="0016078A">
      <w:pPr>
        <w:rPr>
          <w:rFonts w:ascii="Times New Roman" w:eastAsia="宋体" w:hAnsi="Times New Roman" w:cs="Times New Roman"/>
          <w:color w:val="333333"/>
          <w:kern w:val="0"/>
          <w:sz w:val="28"/>
          <w:szCs w:val="28"/>
        </w:rPr>
      </w:pPr>
    </w:p>
    <w:p w:rsidR="0016078A" w:rsidRDefault="0016078A">
      <w:pPr>
        <w:rPr>
          <w:rFonts w:ascii="仿宋_GB2312" w:eastAsia="仿宋_GB2312" w:hAnsi="Segoe UI" w:cs="Segoe UI"/>
          <w:b/>
          <w:bCs/>
          <w:color w:val="333333"/>
          <w:kern w:val="0"/>
          <w:sz w:val="28"/>
          <w:szCs w:val="28"/>
        </w:rPr>
      </w:pPr>
    </w:p>
    <w:p w:rsidR="0016078A" w:rsidRDefault="0016078A">
      <w:pPr>
        <w:rPr>
          <w:rFonts w:ascii="仿宋_GB2312" w:eastAsia="仿宋_GB2312" w:hAnsi="Segoe UI" w:cs="Segoe UI"/>
          <w:b/>
          <w:bCs/>
          <w:color w:val="333333"/>
          <w:kern w:val="0"/>
          <w:sz w:val="28"/>
          <w:szCs w:val="28"/>
        </w:rPr>
      </w:pPr>
    </w:p>
    <w:p w:rsidR="0016078A" w:rsidRDefault="0016078A">
      <w:pPr>
        <w:rPr>
          <w:rFonts w:ascii="仿宋_GB2312" w:eastAsia="仿宋_GB2312" w:hAnsi="Segoe UI" w:cs="Segoe UI"/>
          <w:b/>
          <w:bCs/>
          <w:color w:val="333333"/>
          <w:kern w:val="0"/>
          <w:sz w:val="28"/>
          <w:szCs w:val="28"/>
        </w:rPr>
      </w:pPr>
    </w:p>
    <w:p w:rsidR="0016078A" w:rsidRDefault="003D637D">
      <w:pPr>
        <w:rPr>
          <w:rFonts w:ascii="仿宋_GB2312" w:eastAsia="仿宋_GB2312" w:hAnsi="Segoe UI" w:cs="Segoe UI"/>
          <w:b/>
          <w:bCs/>
          <w:color w:val="333333"/>
          <w:kern w:val="0"/>
          <w:sz w:val="28"/>
          <w:szCs w:val="28"/>
        </w:rPr>
      </w:pPr>
      <w:r>
        <w:rPr>
          <w:rFonts w:ascii="仿宋_GB2312" w:eastAsia="仿宋_GB2312" w:hAnsi="Segoe UI" w:cs="Segoe UI" w:hint="eastAsia"/>
          <w:b/>
          <w:bCs/>
          <w:color w:val="333333"/>
          <w:kern w:val="0"/>
          <w:sz w:val="28"/>
          <w:szCs w:val="28"/>
        </w:rPr>
        <w:lastRenderedPageBreak/>
        <w:t>附件2：评审办法（综合评分明细表）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16078A">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40" w:lineRule="atLeast"/>
              <w:jc w:val="center"/>
              <w:rPr>
                <w:rFonts w:ascii="Segoe UI" w:eastAsia="宋体" w:hAnsi="Segoe UI" w:cs="Segoe UI"/>
                <w:color w:val="333333"/>
                <w:kern w:val="0"/>
                <w:sz w:val="18"/>
                <w:szCs w:val="18"/>
              </w:rPr>
            </w:pPr>
            <w:r>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40" w:lineRule="atLeast"/>
              <w:jc w:val="left"/>
              <w:rPr>
                <w:rFonts w:ascii="Segoe UI" w:eastAsia="宋体" w:hAnsi="Segoe UI" w:cs="Segoe UI"/>
                <w:color w:val="333333"/>
                <w:kern w:val="0"/>
                <w:sz w:val="18"/>
                <w:szCs w:val="18"/>
              </w:rPr>
            </w:pPr>
            <w:r>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40" w:lineRule="atLeast"/>
              <w:jc w:val="center"/>
              <w:rPr>
                <w:rFonts w:ascii="Segoe UI" w:eastAsia="宋体" w:hAnsi="Segoe UI" w:cs="Segoe UI"/>
                <w:color w:val="333333"/>
                <w:kern w:val="0"/>
                <w:sz w:val="18"/>
                <w:szCs w:val="18"/>
              </w:rPr>
            </w:pPr>
            <w:r>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40" w:lineRule="atLeast"/>
              <w:jc w:val="center"/>
              <w:rPr>
                <w:rFonts w:ascii="Segoe UI" w:eastAsia="宋体" w:hAnsi="Segoe UI" w:cs="Segoe UI"/>
                <w:color w:val="333333"/>
                <w:kern w:val="0"/>
                <w:sz w:val="18"/>
                <w:szCs w:val="18"/>
              </w:rPr>
            </w:pPr>
            <w:r>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40" w:lineRule="atLeast"/>
              <w:jc w:val="center"/>
              <w:rPr>
                <w:rFonts w:ascii="Segoe UI" w:eastAsia="宋体" w:hAnsi="Segoe UI" w:cs="Segoe UI"/>
                <w:color w:val="333333"/>
                <w:kern w:val="0"/>
                <w:sz w:val="18"/>
                <w:szCs w:val="18"/>
              </w:rPr>
            </w:pPr>
            <w:r>
              <w:rPr>
                <w:rFonts w:ascii="仿宋" w:eastAsia="仿宋" w:hAnsi="仿宋" w:cs="Segoe UI" w:hint="eastAsia"/>
                <w:color w:val="333333"/>
                <w:kern w:val="0"/>
                <w:sz w:val="24"/>
                <w:szCs w:val="24"/>
              </w:rPr>
              <w:t>说</w:t>
            </w:r>
            <w:r>
              <w:rPr>
                <w:rFonts w:ascii="宋体" w:eastAsia="宋体" w:hAnsi="宋体" w:cs="Segoe UI" w:hint="eastAsia"/>
                <w:color w:val="333333"/>
                <w:kern w:val="0"/>
                <w:sz w:val="24"/>
                <w:szCs w:val="24"/>
              </w:rPr>
              <w:t>    </w:t>
            </w:r>
            <w:r>
              <w:rPr>
                <w:rFonts w:ascii="仿宋" w:eastAsia="仿宋" w:hAnsi="仿宋" w:cs="Segoe UI" w:hint="eastAsia"/>
                <w:color w:val="333333"/>
                <w:kern w:val="0"/>
                <w:sz w:val="24"/>
                <w:szCs w:val="24"/>
              </w:rPr>
              <w:t>明</w:t>
            </w:r>
          </w:p>
        </w:tc>
      </w:tr>
      <w:tr w:rsidR="0016078A">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投标报价50%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left"/>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满足招标文件要求且投标价格最低的投标报价为评标基准价，其价格分为满分。其他投标单位的价格分统一按照下列公式计算：投标报价得分=(评标基准价／投标报价)×50</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left"/>
              <w:rPr>
                <w:rFonts w:ascii="Segoe UI" w:eastAsia="宋体" w:hAnsi="Segoe UI" w:cs="Segoe UI"/>
                <w:color w:val="333333"/>
                <w:kern w:val="0"/>
                <w:sz w:val="18"/>
                <w:szCs w:val="18"/>
              </w:rPr>
            </w:pPr>
            <w:r>
              <w:rPr>
                <w:rFonts w:ascii="宋体" w:eastAsia="宋体" w:hAnsi="宋体" w:cs="Segoe UI" w:hint="eastAsia"/>
                <w:color w:val="000000"/>
                <w:kern w:val="0"/>
                <w:sz w:val="24"/>
                <w:szCs w:val="24"/>
              </w:rPr>
              <w:t> </w:t>
            </w:r>
          </w:p>
        </w:tc>
      </w:tr>
      <w:tr w:rsidR="0016078A">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left"/>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投标产品的技术参数完全符合招标文件要求没有负偏离得39分；非“</w:t>
            </w:r>
            <w:r>
              <w:rPr>
                <w:rFonts w:ascii="仿宋" w:eastAsia="仿宋" w:hAnsi="仿宋" w:cs="Segoe UI" w:hint="eastAsia"/>
                <w:color w:val="333333"/>
                <w:kern w:val="0"/>
                <w:sz w:val="24"/>
                <w:szCs w:val="24"/>
              </w:rPr>
              <w:t>*</w:t>
            </w:r>
            <w:r>
              <w:rPr>
                <w:rFonts w:ascii="仿宋" w:eastAsia="仿宋" w:hAnsi="仿宋" w:cs="Segoe UI" w:hint="eastAsia"/>
                <w:color w:val="000000"/>
                <w:kern w:val="0"/>
                <w:sz w:val="24"/>
                <w:szCs w:val="24"/>
              </w:rPr>
              <w:t>”条款技术参数不满足招标文件要求（负偏离），一项扣2分，“</w:t>
            </w:r>
            <w:r>
              <w:rPr>
                <w:rFonts w:ascii="仿宋" w:eastAsia="仿宋" w:hAnsi="仿宋" w:cs="Segoe UI" w:hint="eastAsia"/>
                <w:color w:val="333333"/>
                <w:kern w:val="0"/>
                <w:sz w:val="24"/>
                <w:szCs w:val="24"/>
              </w:rPr>
              <w:t>*</w:t>
            </w:r>
            <w:r>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left"/>
              <w:rPr>
                <w:rFonts w:ascii="仿宋" w:eastAsia="仿宋" w:hAnsi="仿宋" w:cs="Segoe UI"/>
                <w:color w:val="000000"/>
                <w:kern w:val="0"/>
                <w:sz w:val="24"/>
                <w:szCs w:val="24"/>
              </w:rPr>
            </w:pPr>
            <w:r>
              <w:rPr>
                <w:rFonts w:ascii="仿宋" w:eastAsia="仿宋" w:hAnsi="仿宋" w:cs="Segoe UI" w:hint="eastAsia"/>
                <w:color w:val="000000"/>
                <w:kern w:val="0"/>
                <w:sz w:val="24"/>
                <w:szCs w:val="24"/>
              </w:rPr>
              <w:t> 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16078A">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left"/>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投标人需提供该产品2017年以来国内三甲医疗机构客户名单，每提供1家得1分，最多5分。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left"/>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提供中标通知书或送货发票或合同复印件。</w:t>
            </w:r>
          </w:p>
        </w:tc>
      </w:tr>
      <w:tr w:rsidR="0016078A">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320" w:lineRule="atLeast"/>
              <w:ind w:left="-105" w:right="-107"/>
              <w:jc w:val="center"/>
              <w:rPr>
                <w:rFonts w:ascii="Segoe UI" w:eastAsia="宋体" w:hAnsi="Segoe UI" w:cs="Segoe UI"/>
                <w:color w:val="333333"/>
                <w:kern w:val="0"/>
                <w:sz w:val="18"/>
                <w:szCs w:val="18"/>
              </w:rPr>
            </w:pPr>
            <w:r>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6078A" w:rsidRDefault="003D637D">
            <w:pPr>
              <w:widowControl/>
              <w:wordWrap w:val="0"/>
              <w:spacing w:line="270" w:lineRule="atLeast"/>
              <w:jc w:val="left"/>
              <w:rPr>
                <w:rFonts w:ascii="仿宋" w:eastAsia="仿宋" w:hAnsi="仿宋" w:cs="Segoe UI"/>
                <w:color w:val="000000"/>
                <w:kern w:val="0"/>
                <w:sz w:val="24"/>
                <w:szCs w:val="24"/>
              </w:rPr>
            </w:pPr>
            <w:r>
              <w:rPr>
                <w:rFonts w:ascii="仿宋" w:eastAsia="仿宋" w:hAnsi="仿宋" w:cs="Segoe UI" w:hint="eastAsia"/>
                <w:color w:val="000000"/>
                <w:kern w:val="0"/>
                <w:sz w:val="24"/>
                <w:szCs w:val="24"/>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w:t>
            </w:r>
          </w:p>
        </w:tc>
      </w:tr>
      <w:tr w:rsidR="0016078A">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16078A" w:rsidRDefault="0016078A">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tcPr>
          <w:p w:rsidR="0016078A" w:rsidRDefault="0016078A">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tcPr>
          <w:p w:rsidR="0016078A" w:rsidRDefault="0016078A">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6078A" w:rsidRDefault="003D637D">
            <w:pPr>
              <w:widowControl/>
              <w:wordWrap w:val="0"/>
              <w:spacing w:line="270" w:lineRule="atLeast"/>
              <w:jc w:val="left"/>
              <w:rPr>
                <w:rFonts w:ascii="仿宋" w:eastAsia="仿宋" w:hAnsi="仿宋" w:cs="Segoe UI"/>
                <w:color w:val="000000"/>
                <w:kern w:val="0"/>
                <w:sz w:val="24"/>
                <w:szCs w:val="24"/>
              </w:rPr>
            </w:pPr>
            <w:r>
              <w:rPr>
                <w:rFonts w:ascii="仿宋" w:eastAsia="仿宋" w:hAnsi="仿宋" w:cs="Segoe UI" w:hint="eastAsia"/>
                <w:color w:val="000000"/>
                <w:kern w:val="0"/>
                <w:sz w:val="24"/>
                <w:szCs w:val="24"/>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6078A" w:rsidRDefault="0016078A">
            <w:pPr>
              <w:widowControl/>
              <w:wordWrap w:val="0"/>
              <w:spacing w:line="270" w:lineRule="atLeast"/>
              <w:jc w:val="left"/>
              <w:rPr>
                <w:rFonts w:ascii="Segoe UI" w:eastAsia="宋体" w:hAnsi="Segoe UI" w:cs="Segoe UI"/>
                <w:color w:val="333333"/>
                <w:kern w:val="0"/>
                <w:sz w:val="18"/>
                <w:szCs w:val="18"/>
              </w:rPr>
            </w:pPr>
          </w:p>
        </w:tc>
      </w:tr>
      <w:tr w:rsidR="0016078A">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left"/>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078A" w:rsidRDefault="003D637D">
            <w:pPr>
              <w:widowControl/>
              <w:wordWrap w:val="0"/>
              <w:spacing w:line="270" w:lineRule="atLeast"/>
              <w:jc w:val="left"/>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根据投标人投标文件编制情况进行评分。</w:t>
            </w:r>
          </w:p>
        </w:tc>
      </w:tr>
    </w:tbl>
    <w:p w:rsidR="0016078A" w:rsidRDefault="0016078A">
      <w:pPr>
        <w:rPr>
          <w:rFonts w:ascii="仿宋_GB2312" w:eastAsia="仿宋_GB2312" w:hAnsi="Segoe UI" w:cs="Segoe UI"/>
          <w:b/>
          <w:bCs/>
          <w:color w:val="333333"/>
          <w:kern w:val="0"/>
          <w:sz w:val="28"/>
          <w:szCs w:val="28"/>
        </w:rPr>
      </w:pP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附件</w:t>
      </w:r>
      <w:r>
        <w:rPr>
          <w:rFonts w:ascii="Times New Roman" w:eastAsia="宋体" w:hAnsi="Times New Roman" w:cs="Times New Roman"/>
          <w:color w:val="333333"/>
          <w:kern w:val="0"/>
          <w:sz w:val="28"/>
          <w:szCs w:val="28"/>
        </w:rPr>
        <w:t>3</w:t>
      </w:r>
      <w:r>
        <w:rPr>
          <w:rFonts w:ascii="Times New Roman" w:eastAsia="宋体" w:hAnsi="Times New Roman" w:cs="Times New Roman"/>
          <w:color w:val="333333"/>
          <w:kern w:val="0"/>
          <w:sz w:val="28"/>
          <w:szCs w:val="28"/>
        </w:rPr>
        <w:t>：采购文件书装订顺序</w:t>
      </w:r>
      <w:r>
        <w:rPr>
          <w:rFonts w:ascii="Times New Roman" w:eastAsia="宋体" w:hAnsi="Times New Roman" w:cs="Times New Roman"/>
          <w:color w:val="333333"/>
          <w:kern w:val="0"/>
          <w:sz w:val="28"/>
          <w:szCs w:val="28"/>
        </w:rPr>
        <w:t> </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采购文件书装订顺序</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1</w:t>
      </w:r>
      <w:r>
        <w:rPr>
          <w:rFonts w:ascii="Times New Roman" w:eastAsia="宋体" w:hAnsi="Times New Roman" w:cs="Times New Roman"/>
          <w:color w:val="333333"/>
          <w:kern w:val="0"/>
          <w:sz w:val="28"/>
          <w:szCs w:val="28"/>
        </w:rPr>
        <w:t>、封面（公司、项目、联系人、联系方式）</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2</w:t>
      </w:r>
      <w:r>
        <w:rPr>
          <w:rFonts w:ascii="Times New Roman" w:eastAsia="宋体" w:hAnsi="Times New Roman" w:cs="Times New Roman"/>
          <w:color w:val="333333"/>
          <w:kern w:val="0"/>
          <w:sz w:val="28"/>
          <w:szCs w:val="28"/>
        </w:rPr>
        <w:t>、目录</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3</w:t>
      </w:r>
      <w:r>
        <w:rPr>
          <w:rFonts w:ascii="Times New Roman" w:eastAsia="宋体" w:hAnsi="Times New Roman" w:cs="Times New Roman"/>
          <w:color w:val="333333"/>
          <w:kern w:val="0"/>
          <w:sz w:val="28"/>
          <w:szCs w:val="28"/>
        </w:rPr>
        <w:t>、品目及报价表（格式见附件</w:t>
      </w:r>
      <w:r>
        <w:rPr>
          <w:rFonts w:ascii="Times New Roman" w:eastAsia="宋体" w:hAnsi="Times New Roman" w:cs="Times New Roman"/>
          <w:color w:val="333333"/>
          <w:kern w:val="0"/>
          <w:sz w:val="28"/>
          <w:szCs w:val="28"/>
        </w:rPr>
        <w:t>3</w:t>
      </w:r>
      <w:r>
        <w:rPr>
          <w:rFonts w:ascii="Times New Roman" w:eastAsia="宋体" w:hAnsi="Times New Roman" w:cs="Times New Roman"/>
          <w:color w:val="333333"/>
          <w:kern w:val="0"/>
          <w:sz w:val="28"/>
          <w:szCs w:val="28"/>
        </w:rPr>
        <w:t>）</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4</w:t>
      </w:r>
      <w:r>
        <w:rPr>
          <w:rFonts w:ascii="Times New Roman" w:eastAsia="宋体" w:hAnsi="Times New Roman" w:cs="Times New Roman"/>
          <w:color w:val="333333"/>
          <w:kern w:val="0"/>
          <w:sz w:val="28"/>
          <w:szCs w:val="28"/>
        </w:rPr>
        <w:t>、规格型号、配置及偏离表（格式见附件</w:t>
      </w:r>
      <w:r>
        <w:rPr>
          <w:rFonts w:ascii="Times New Roman" w:eastAsia="宋体" w:hAnsi="Times New Roman" w:cs="Times New Roman"/>
          <w:color w:val="333333"/>
          <w:kern w:val="0"/>
          <w:sz w:val="28"/>
          <w:szCs w:val="28"/>
        </w:rPr>
        <w:t>3</w:t>
      </w:r>
      <w:r>
        <w:rPr>
          <w:rFonts w:ascii="Times New Roman" w:eastAsia="宋体" w:hAnsi="Times New Roman" w:cs="Times New Roman"/>
          <w:color w:val="333333"/>
          <w:kern w:val="0"/>
          <w:sz w:val="28"/>
          <w:szCs w:val="28"/>
        </w:rPr>
        <w:t>）</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5</w:t>
      </w:r>
      <w:r>
        <w:rPr>
          <w:rFonts w:ascii="Times New Roman" w:eastAsia="宋体" w:hAnsi="Times New Roman" w:cs="Times New Roman"/>
          <w:color w:val="333333"/>
          <w:kern w:val="0"/>
          <w:sz w:val="28"/>
          <w:szCs w:val="28"/>
        </w:rPr>
        <w:t>、企业营业执照（复印件）</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6</w:t>
      </w:r>
      <w:r>
        <w:rPr>
          <w:rFonts w:ascii="Times New Roman" w:eastAsia="宋体" w:hAnsi="Times New Roman" w:cs="Times New Roman"/>
          <w:color w:val="333333"/>
          <w:kern w:val="0"/>
          <w:sz w:val="28"/>
          <w:szCs w:val="28"/>
        </w:rPr>
        <w:t>、组织机构代码证、税务登记证（复印件）</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7</w:t>
      </w:r>
      <w:r>
        <w:rPr>
          <w:rFonts w:ascii="Times New Roman" w:eastAsia="宋体" w:hAnsi="Times New Roman" w:cs="Times New Roman"/>
          <w:color w:val="333333"/>
          <w:kern w:val="0"/>
          <w:sz w:val="28"/>
          <w:szCs w:val="28"/>
        </w:rPr>
        <w:t>、法定代表人授权书（原件，格式见附件</w:t>
      </w:r>
      <w:r>
        <w:rPr>
          <w:rFonts w:ascii="Times New Roman" w:eastAsia="宋体" w:hAnsi="Times New Roman" w:cs="Times New Roman"/>
          <w:color w:val="333333"/>
          <w:kern w:val="0"/>
          <w:sz w:val="28"/>
          <w:szCs w:val="28"/>
        </w:rPr>
        <w:t>3</w:t>
      </w:r>
      <w:r>
        <w:rPr>
          <w:rFonts w:ascii="Times New Roman" w:eastAsia="宋体" w:hAnsi="Times New Roman" w:cs="Times New Roman"/>
          <w:color w:val="333333"/>
          <w:kern w:val="0"/>
          <w:sz w:val="28"/>
          <w:szCs w:val="28"/>
        </w:rPr>
        <w:t>）暨经办人授权书，法定代表人、经办人身份证（复印件）</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8</w:t>
      </w:r>
      <w:r>
        <w:rPr>
          <w:rFonts w:ascii="Times New Roman" w:eastAsia="宋体" w:hAnsi="Times New Roman" w:cs="Times New Roman"/>
          <w:color w:val="333333"/>
          <w:kern w:val="0"/>
          <w:sz w:val="28"/>
          <w:szCs w:val="28"/>
        </w:rPr>
        <w:t>、生产厂家授权书（投标人不是生产厂家的）</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9</w:t>
      </w:r>
      <w:r>
        <w:rPr>
          <w:rFonts w:ascii="Times New Roman" w:eastAsia="宋体" w:hAnsi="Times New Roman" w:cs="Times New Roman"/>
          <w:color w:val="333333"/>
          <w:kern w:val="0"/>
          <w:sz w:val="28"/>
          <w:szCs w:val="28"/>
        </w:rPr>
        <w:t>、如是医疗器械，须提供</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28"/>
          <w:szCs w:val="28"/>
        </w:rPr>
        <w:t>中华人民共和国医疗器械生产企业许可证</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28"/>
          <w:szCs w:val="28"/>
        </w:rPr>
        <w:t>和</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28"/>
          <w:szCs w:val="28"/>
        </w:rPr>
        <w:t>中华人民共和国医疗器械经营企业许可证</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28"/>
          <w:szCs w:val="28"/>
        </w:rPr>
        <w:t>（复印件）</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10</w:t>
      </w:r>
      <w:r>
        <w:rPr>
          <w:rFonts w:ascii="Times New Roman" w:eastAsia="宋体" w:hAnsi="Times New Roman" w:cs="Times New Roman"/>
          <w:color w:val="333333"/>
          <w:kern w:val="0"/>
          <w:sz w:val="28"/>
          <w:szCs w:val="28"/>
        </w:rPr>
        <w:t>、如是医疗器械，须提供</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28"/>
          <w:szCs w:val="28"/>
        </w:rPr>
        <w:t>医疗器械产品注册证和注册登记表</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28"/>
          <w:szCs w:val="28"/>
        </w:rPr>
        <w:t>（复印件）</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11</w:t>
      </w:r>
      <w:r>
        <w:rPr>
          <w:rFonts w:ascii="Times New Roman" w:eastAsia="宋体" w:hAnsi="Times New Roman" w:cs="Times New Roman"/>
          <w:color w:val="333333"/>
          <w:kern w:val="0"/>
          <w:sz w:val="28"/>
          <w:szCs w:val="28"/>
        </w:rPr>
        <w:t>、如有产品质量和企业管理体系认证（考核），请提供的有效证明文件的复印或扫描件，质量管理体系认证包括</w:t>
      </w:r>
      <w:r>
        <w:rPr>
          <w:rFonts w:ascii="Times New Roman" w:eastAsia="宋体" w:hAnsi="Times New Roman" w:cs="Times New Roman"/>
          <w:color w:val="333333"/>
          <w:kern w:val="0"/>
          <w:sz w:val="28"/>
          <w:szCs w:val="28"/>
        </w:rPr>
        <w:t>FDA</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28"/>
          <w:szCs w:val="28"/>
        </w:rPr>
        <w:t>CE</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28"/>
          <w:szCs w:val="28"/>
        </w:rPr>
        <w:t>ISO</w:t>
      </w:r>
      <w:r>
        <w:rPr>
          <w:rFonts w:ascii="Times New Roman" w:eastAsia="宋体" w:hAnsi="Times New Roman" w:cs="Times New Roman"/>
          <w:color w:val="333333"/>
          <w:kern w:val="0"/>
          <w:sz w:val="28"/>
          <w:szCs w:val="28"/>
        </w:rPr>
        <w:t>等认证（提供中文翻译复印件）</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12</w:t>
      </w:r>
      <w:r>
        <w:rPr>
          <w:rFonts w:ascii="Times New Roman" w:eastAsia="宋体" w:hAnsi="Times New Roman" w:cs="Times New Roman"/>
          <w:color w:val="333333"/>
          <w:kern w:val="0"/>
          <w:sz w:val="28"/>
          <w:szCs w:val="28"/>
        </w:rPr>
        <w:t>、质量检测中心或法定机构出具的产品检测报告，性能自测报告，出厂检验报告的复印或扫描件</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13</w:t>
      </w:r>
      <w:r>
        <w:rPr>
          <w:rFonts w:ascii="Times New Roman" w:eastAsia="宋体" w:hAnsi="Times New Roman" w:cs="Times New Roman"/>
          <w:color w:val="333333"/>
          <w:kern w:val="0"/>
          <w:sz w:val="28"/>
          <w:szCs w:val="28"/>
        </w:rPr>
        <w:t>、如有其他证书：产品在技术、节能、安全、环保和自主创新方面</w:t>
      </w:r>
      <w:r>
        <w:rPr>
          <w:rFonts w:ascii="Times New Roman" w:eastAsia="宋体" w:hAnsi="Times New Roman" w:cs="Times New Roman"/>
          <w:color w:val="333333"/>
          <w:kern w:val="0"/>
          <w:sz w:val="28"/>
          <w:szCs w:val="28"/>
        </w:rPr>
        <w:lastRenderedPageBreak/>
        <w:t>获得的认证证书或制造厂家和产品所获国家级荣誉称号等复印或扫描件</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14</w:t>
      </w:r>
      <w:r>
        <w:rPr>
          <w:rFonts w:ascii="Times New Roman" w:eastAsia="宋体" w:hAnsi="Times New Roman" w:cs="Times New Roman"/>
          <w:color w:val="333333"/>
          <w:kern w:val="0"/>
          <w:sz w:val="28"/>
          <w:szCs w:val="28"/>
        </w:rPr>
        <w:t>、产品执行标准（提供产品注册标准：</w:t>
      </w:r>
      <w:r>
        <w:rPr>
          <w:rFonts w:ascii="Times New Roman" w:eastAsia="宋体" w:hAnsi="Times New Roman" w:cs="Times New Roman"/>
          <w:color w:val="333333"/>
          <w:kern w:val="0"/>
          <w:sz w:val="28"/>
          <w:szCs w:val="28"/>
        </w:rPr>
        <w:t>YZB</w:t>
      </w:r>
      <w:r>
        <w:rPr>
          <w:rFonts w:ascii="Times New Roman" w:eastAsia="宋体" w:hAnsi="Times New Roman" w:cs="Times New Roman"/>
          <w:color w:val="333333"/>
          <w:kern w:val="0"/>
          <w:sz w:val="28"/>
          <w:szCs w:val="28"/>
        </w:rPr>
        <w:t>等资料供评审）</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15</w:t>
      </w:r>
      <w:r>
        <w:rPr>
          <w:rFonts w:ascii="Times New Roman" w:eastAsia="宋体" w:hAnsi="Times New Roman" w:cs="Times New Roman"/>
          <w:color w:val="333333"/>
          <w:kern w:val="0"/>
          <w:sz w:val="28"/>
          <w:szCs w:val="28"/>
        </w:rPr>
        <w:t>、产品质量及货源保证书</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16</w:t>
      </w:r>
      <w:r>
        <w:rPr>
          <w:rFonts w:ascii="Times New Roman" w:eastAsia="宋体" w:hAnsi="Times New Roman" w:cs="Times New Roman"/>
          <w:color w:val="333333"/>
          <w:kern w:val="0"/>
          <w:sz w:val="28"/>
          <w:szCs w:val="28"/>
        </w:rPr>
        <w:t>、售后服务承诺书，包括质量保证范围，售后服务体系、人员培训计划等，并提供相关人员证明材料，要求见评分办法</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28"/>
          <w:szCs w:val="28"/>
        </w:rPr>
        <w:t>售后服务</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28"/>
          <w:szCs w:val="28"/>
        </w:rPr>
        <w:t>说明；</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17</w:t>
      </w:r>
      <w:r>
        <w:rPr>
          <w:rFonts w:ascii="Times New Roman" w:eastAsia="宋体" w:hAnsi="Times New Roman" w:cs="Times New Roman"/>
          <w:color w:val="333333"/>
          <w:kern w:val="0"/>
          <w:sz w:val="28"/>
          <w:szCs w:val="28"/>
        </w:rPr>
        <w:t>、如有，提供进口原材料证明书或产品报关资料等</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18</w:t>
      </w:r>
      <w:r>
        <w:rPr>
          <w:rFonts w:ascii="Times New Roman" w:eastAsia="宋体" w:hAnsi="Times New Roman" w:cs="Times New Roman"/>
          <w:color w:val="333333"/>
          <w:kern w:val="0"/>
          <w:sz w:val="28"/>
          <w:szCs w:val="28"/>
        </w:rPr>
        <w:t>、产品说明书或与投标医疗耗材型号一致的产品彩页资料和其他有关介绍资料。</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19</w:t>
      </w:r>
      <w:r>
        <w:rPr>
          <w:rFonts w:ascii="Times New Roman" w:eastAsia="宋体" w:hAnsi="Times New Roman" w:cs="Times New Roman"/>
          <w:color w:val="333333"/>
          <w:kern w:val="0"/>
          <w:sz w:val="28"/>
          <w:szCs w:val="28"/>
        </w:rPr>
        <w:t>、业绩证明文件（用户名单及联系人与联系方式，格式见附件</w:t>
      </w:r>
      <w:r>
        <w:rPr>
          <w:rFonts w:ascii="Times New Roman" w:eastAsia="宋体" w:hAnsi="Times New Roman" w:cs="Times New Roman"/>
          <w:color w:val="333333"/>
          <w:kern w:val="0"/>
          <w:sz w:val="28"/>
          <w:szCs w:val="28"/>
        </w:rPr>
        <w:t>3</w:t>
      </w:r>
      <w:r>
        <w:rPr>
          <w:rFonts w:ascii="Times New Roman" w:eastAsia="宋体" w:hAnsi="Times New Roman" w:cs="Times New Roman"/>
          <w:color w:val="333333"/>
          <w:kern w:val="0"/>
          <w:sz w:val="28"/>
          <w:szCs w:val="28"/>
        </w:rPr>
        <w:t>），并提供相应证明文件，要求见评分办法</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28"/>
          <w:szCs w:val="28"/>
        </w:rPr>
        <w:t>业绩</w:t>
      </w:r>
      <w:r>
        <w:rPr>
          <w:rFonts w:ascii="Times New Roman" w:eastAsia="宋体" w:hAnsi="Times New Roman" w:cs="Times New Roman"/>
          <w:color w:val="333333"/>
          <w:kern w:val="0"/>
          <w:sz w:val="28"/>
          <w:szCs w:val="28"/>
        </w:rPr>
        <w:t>”</w:t>
      </w:r>
      <w:r>
        <w:rPr>
          <w:rFonts w:ascii="Times New Roman" w:eastAsia="宋体" w:hAnsi="Times New Roman" w:cs="Times New Roman"/>
          <w:color w:val="333333"/>
          <w:kern w:val="0"/>
          <w:sz w:val="28"/>
          <w:szCs w:val="28"/>
        </w:rPr>
        <w:t>说明。</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20</w:t>
      </w:r>
      <w:r>
        <w:rPr>
          <w:rFonts w:ascii="Times New Roman" w:eastAsia="宋体" w:hAnsi="Times New Roman" w:cs="Times New Roman"/>
          <w:color w:val="333333"/>
          <w:kern w:val="0"/>
          <w:sz w:val="28"/>
          <w:szCs w:val="28"/>
        </w:rPr>
        <w:t>、能满足采购人需求的配送及维保的证明文件。如有物流公司配送，请提供配送证明材料：配送商基本情况、配送商营业执照复印件、配送商经营许可证复印件</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21</w:t>
      </w:r>
      <w:r>
        <w:rPr>
          <w:rFonts w:ascii="Times New Roman" w:eastAsia="宋体" w:hAnsi="Times New Roman" w:cs="Times New Roman"/>
          <w:color w:val="333333"/>
          <w:kern w:val="0"/>
          <w:sz w:val="28"/>
          <w:szCs w:val="28"/>
        </w:rPr>
        <w:t>、如有，国家规定的其它相关资质证明文件或其它涉及特许经营许可的须提供相关证书。如：卫生许可证、药品经营许可证、生产批件或新药证书等；</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22</w:t>
      </w:r>
      <w:r>
        <w:rPr>
          <w:rFonts w:ascii="Times New Roman" w:eastAsia="宋体" w:hAnsi="Times New Roman" w:cs="Times New Roman"/>
          <w:color w:val="333333"/>
          <w:kern w:val="0"/>
          <w:sz w:val="28"/>
          <w:szCs w:val="28"/>
        </w:rPr>
        <w:t>、封底</w:t>
      </w:r>
    </w:p>
    <w:p w:rsidR="0016078A" w:rsidRDefault="003D637D">
      <w:pPr>
        <w:rPr>
          <w:rFonts w:ascii="Times New Roman" w:eastAsia="宋体" w:hAnsi="Times New Roman" w:cs="Times New Roman"/>
          <w:color w:val="333333"/>
          <w:kern w:val="0"/>
          <w:sz w:val="28"/>
          <w:szCs w:val="28"/>
        </w:rPr>
      </w:pPr>
      <w:r>
        <w:rPr>
          <w:rFonts w:ascii="Times New Roman" w:eastAsia="宋体" w:hAnsi="Times New Roman" w:cs="Times New Roman"/>
          <w:color w:val="333333"/>
          <w:kern w:val="0"/>
          <w:sz w:val="28"/>
          <w:szCs w:val="28"/>
        </w:rPr>
        <w:t>注：请务必按以上顺序装订资料，如有非中文资料，请同时提供中文翻译件。</w:t>
      </w:r>
    </w:p>
    <w:p w:rsidR="0016078A" w:rsidRDefault="0016078A">
      <w:pPr>
        <w:rPr>
          <w:rFonts w:ascii="仿宋_GB2312" w:eastAsia="仿宋_GB2312" w:hAnsi="Segoe UI" w:cs="Segoe UI"/>
          <w:b/>
          <w:bCs/>
          <w:color w:val="333333"/>
          <w:kern w:val="0"/>
          <w:sz w:val="28"/>
          <w:szCs w:val="28"/>
        </w:rPr>
      </w:pPr>
    </w:p>
    <w:p w:rsidR="0016078A" w:rsidRDefault="0016078A">
      <w:pPr>
        <w:rPr>
          <w:rFonts w:ascii="仿宋_GB2312" w:eastAsia="仿宋_GB2312" w:hAnsi="Segoe UI" w:cs="Segoe UI"/>
          <w:b/>
          <w:bCs/>
          <w:color w:val="333333"/>
          <w:kern w:val="0"/>
          <w:sz w:val="28"/>
          <w:szCs w:val="28"/>
        </w:rPr>
      </w:pPr>
    </w:p>
    <w:p w:rsidR="0016078A" w:rsidRDefault="0016078A">
      <w:pPr>
        <w:rPr>
          <w:rFonts w:ascii="仿宋_GB2312" w:eastAsia="仿宋_GB2312" w:hAnsi="Segoe UI" w:cs="Segoe UI"/>
          <w:b/>
          <w:bCs/>
          <w:color w:val="333333"/>
          <w:kern w:val="0"/>
          <w:sz w:val="28"/>
          <w:szCs w:val="28"/>
        </w:rPr>
      </w:pPr>
    </w:p>
    <w:p w:rsidR="0016078A" w:rsidRDefault="003D637D">
      <w:pPr>
        <w:tabs>
          <w:tab w:val="left" w:pos="6645"/>
        </w:tabs>
        <w:spacing w:line="360" w:lineRule="auto"/>
        <w:contextualSpacing/>
        <w:rPr>
          <w:rFonts w:ascii="黑体" w:eastAsia="黑体" w:hAnsi="黑体"/>
          <w:bCs/>
          <w:sz w:val="30"/>
          <w:szCs w:val="30"/>
        </w:rPr>
      </w:pPr>
      <w:r>
        <w:rPr>
          <w:rFonts w:ascii="黑体" w:eastAsia="黑体" w:hAnsi="黑体" w:hint="eastAsia"/>
          <w:bCs/>
          <w:sz w:val="30"/>
          <w:szCs w:val="30"/>
        </w:rPr>
        <w:t>附件4：主要表格格式</w:t>
      </w:r>
    </w:p>
    <w:p w:rsidR="0016078A" w:rsidRDefault="003D637D">
      <w:pPr>
        <w:tabs>
          <w:tab w:val="left" w:pos="6645"/>
        </w:tabs>
        <w:spacing w:line="360" w:lineRule="auto"/>
        <w:contextualSpacing/>
        <w:rPr>
          <w:rFonts w:ascii="黑体" w:eastAsia="黑体" w:hAnsi="黑体"/>
          <w:bCs/>
          <w:sz w:val="30"/>
          <w:szCs w:val="30"/>
        </w:rPr>
      </w:pPr>
      <w:r>
        <w:rPr>
          <w:rFonts w:ascii="黑体" w:eastAsia="黑体" w:hAnsi="黑体" w:hint="eastAsia"/>
          <w:bCs/>
          <w:sz w:val="30"/>
          <w:szCs w:val="30"/>
        </w:rPr>
        <w:t>附件4-1：偏离表</w:t>
      </w:r>
    </w:p>
    <w:p w:rsidR="0016078A" w:rsidRDefault="0016078A">
      <w:pPr>
        <w:tabs>
          <w:tab w:val="left" w:pos="6645"/>
        </w:tabs>
        <w:spacing w:line="360" w:lineRule="auto"/>
        <w:contextualSpacing/>
        <w:jc w:val="center"/>
        <w:rPr>
          <w:rFonts w:ascii="仿宋_GB2312" w:eastAsia="仿宋_GB2312"/>
          <w:b/>
          <w:bCs/>
          <w:sz w:val="30"/>
          <w:szCs w:val="30"/>
        </w:rPr>
      </w:pPr>
    </w:p>
    <w:tbl>
      <w:tblPr>
        <w:tblW w:w="0" w:type="auto"/>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69"/>
        <w:gridCol w:w="2294"/>
        <w:gridCol w:w="2294"/>
        <w:gridCol w:w="2854"/>
      </w:tblGrid>
      <w:tr w:rsidR="0016078A">
        <w:trPr>
          <w:trHeight w:val="600"/>
          <w:tblCellSpacing w:w="0" w:type="dxa"/>
        </w:trPr>
        <w:tc>
          <w:tcPr>
            <w:tcW w:w="1069" w:type="dxa"/>
            <w:noWrap/>
            <w:tcMar>
              <w:left w:w="108" w:type="dxa"/>
              <w:right w:w="108" w:type="dxa"/>
            </w:tcMar>
            <w:vAlign w:val="center"/>
          </w:tcPr>
          <w:p w:rsidR="0016078A" w:rsidRDefault="003D637D">
            <w:pPr>
              <w:tabs>
                <w:tab w:val="left" w:pos="6645"/>
              </w:tabs>
              <w:spacing w:line="360" w:lineRule="auto"/>
              <w:contextualSpacing/>
              <w:jc w:val="center"/>
              <w:rPr>
                <w:rFonts w:ascii="仿宋" w:eastAsia="仿宋" w:hAnsi="仿宋"/>
                <w:sz w:val="30"/>
                <w:szCs w:val="30"/>
              </w:rPr>
            </w:pPr>
            <w:r>
              <w:rPr>
                <w:rFonts w:ascii="仿宋" w:eastAsia="仿宋" w:hAnsi="仿宋" w:hint="eastAsia"/>
                <w:sz w:val="30"/>
                <w:szCs w:val="30"/>
              </w:rPr>
              <w:t>序号</w:t>
            </w:r>
          </w:p>
        </w:tc>
        <w:tc>
          <w:tcPr>
            <w:tcW w:w="2294" w:type="dxa"/>
            <w:noWrap/>
            <w:tcMar>
              <w:left w:w="108" w:type="dxa"/>
              <w:right w:w="108" w:type="dxa"/>
            </w:tcMar>
            <w:vAlign w:val="center"/>
          </w:tcPr>
          <w:p w:rsidR="0016078A" w:rsidRDefault="003D637D">
            <w:pPr>
              <w:tabs>
                <w:tab w:val="left" w:pos="6645"/>
              </w:tabs>
              <w:spacing w:line="360" w:lineRule="auto"/>
              <w:contextualSpacing/>
              <w:jc w:val="center"/>
              <w:rPr>
                <w:rFonts w:ascii="仿宋" w:eastAsia="仿宋" w:hAnsi="仿宋"/>
                <w:sz w:val="30"/>
                <w:szCs w:val="30"/>
              </w:rPr>
            </w:pPr>
            <w:r>
              <w:rPr>
                <w:rFonts w:ascii="仿宋" w:eastAsia="仿宋" w:hAnsi="仿宋" w:hint="eastAsia"/>
                <w:sz w:val="30"/>
                <w:szCs w:val="30"/>
              </w:rPr>
              <w:t>招标要求</w:t>
            </w:r>
          </w:p>
        </w:tc>
        <w:tc>
          <w:tcPr>
            <w:tcW w:w="2294" w:type="dxa"/>
            <w:noWrap/>
            <w:tcMar>
              <w:left w:w="108" w:type="dxa"/>
              <w:right w:w="108" w:type="dxa"/>
            </w:tcMar>
            <w:vAlign w:val="center"/>
          </w:tcPr>
          <w:p w:rsidR="0016078A" w:rsidRDefault="003D637D">
            <w:pPr>
              <w:tabs>
                <w:tab w:val="left" w:pos="6645"/>
              </w:tabs>
              <w:spacing w:line="360" w:lineRule="auto"/>
              <w:contextualSpacing/>
              <w:jc w:val="center"/>
              <w:rPr>
                <w:rFonts w:ascii="仿宋" w:eastAsia="仿宋" w:hAnsi="仿宋"/>
                <w:sz w:val="30"/>
                <w:szCs w:val="30"/>
              </w:rPr>
            </w:pPr>
            <w:r>
              <w:rPr>
                <w:rFonts w:ascii="仿宋" w:eastAsia="仿宋" w:hAnsi="仿宋" w:hint="eastAsia"/>
                <w:sz w:val="30"/>
                <w:szCs w:val="30"/>
              </w:rPr>
              <w:t>投标响应</w:t>
            </w:r>
          </w:p>
        </w:tc>
        <w:tc>
          <w:tcPr>
            <w:tcW w:w="2854" w:type="dxa"/>
            <w:noWrap/>
            <w:tcMar>
              <w:left w:w="108" w:type="dxa"/>
              <w:right w:w="108" w:type="dxa"/>
            </w:tcMar>
            <w:vAlign w:val="center"/>
          </w:tcPr>
          <w:p w:rsidR="0016078A" w:rsidRDefault="003D637D">
            <w:pPr>
              <w:tabs>
                <w:tab w:val="left" w:pos="6645"/>
              </w:tabs>
              <w:spacing w:line="360" w:lineRule="auto"/>
              <w:contextualSpacing/>
              <w:jc w:val="center"/>
              <w:rPr>
                <w:rFonts w:ascii="仿宋" w:eastAsia="仿宋" w:hAnsi="仿宋"/>
                <w:sz w:val="30"/>
                <w:szCs w:val="30"/>
              </w:rPr>
            </w:pPr>
            <w:r>
              <w:rPr>
                <w:rFonts w:ascii="仿宋" w:eastAsia="仿宋" w:hAnsi="仿宋" w:hint="eastAsia"/>
                <w:sz w:val="30"/>
                <w:szCs w:val="30"/>
              </w:rPr>
              <w:t>偏离及其影响</w:t>
            </w:r>
          </w:p>
        </w:tc>
      </w:tr>
      <w:tr w:rsidR="0016078A">
        <w:trPr>
          <w:trHeight w:val="465"/>
          <w:tblCellSpacing w:w="0" w:type="dxa"/>
        </w:trPr>
        <w:tc>
          <w:tcPr>
            <w:tcW w:w="1069"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85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r>
      <w:tr w:rsidR="0016078A">
        <w:trPr>
          <w:trHeight w:val="450"/>
          <w:tblCellSpacing w:w="0" w:type="dxa"/>
        </w:trPr>
        <w:tc>
          <w:tcPr>
            <w:tcW w:w="1069"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85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r>
      <w:tr w:rsidR="0016078A">
        <w:trPr>
          <w:trHeight w:val="450"/>
          <w:tblCellSpacing w:w="0" w:type="dxa"/>
        </w:trPr>
        <w:tc>
          <w:tcPr>
            <w:tcW w:w="1069"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85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r>
      <w:tr w:rsidR="0016078A">
        <w:trPr>
          <w:trHeight w:val="450"/>
          <w:tblCellSpacing w:w="0" w:type="dxa"/>
        </w:trPr>
        <w:tc>
          <w:tcPr>
            <w:tcW w:w="1069"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85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r>
      <w:tr w:rsidR="0016078A">
        <w:trPr>
          <w:trHeight w:val="450"/>
          <w:tblCellSpacing w:w="0" w:type="dxa"/>
        </w:trPr>
        <w:tc>
          <w:tcPr>
            <w:tcW w:w="1069"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85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r>
      <w:tr w:rsidR="0016078A">
        <w:trPr>
          <w:trHeight w:val="450"/>
          <w:tblCellSpacing w:w="0" w:type="dxa"/>
        </w:trPr>
        <w:tc>
          <w:tcPr>
            <w:tcW w:w="1069"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85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r>
      <w:tr w:rsidR="0016078A">
        <w:trPr>
          <w:trHeight w:val="450"/>
          <w:tblCellSpacing w:w="0" w:type="dxa"/>
        </w:trPr>
        <w:tc>
          <w:tcPr>
            <w:tcW w:w="1069"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85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r>
      <w:tr w:rsidR="0016078A">
        <w:trPr>
          <w:trHeight w:val="450"/>
          <w:tblCellSpacing w:w="0" w:type="dxa"/>
        </w:trPr>
        <w:tc>
          <w:tcPr>
            <w:tcW w:w="1069"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85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r>
      <w:tr w:rsidR="0016078A">
        <w:trPr>
          <w:trHeight w:val="450"/>
          <w:tblCellSpacing w:w="0" w:type="dxa"/>
        </w:trPr>
        <w:tc>
          <w:tcPr>
            <w:tcW w:w="1069"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29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c>
          <w:tcPr>
            <w:tcW w:w="2854" w:type="dxa"/>
            <w:noWrap/>
            <w:tcMar>
              <w:left w:w="108" w:type="dxa"/>
              <w:right w:w="108" w:type="dxa"/>
            </w:tcMar>
          </w:tcPr>
          <w:p w:rsidR="0016078A" w:rsidRDefault="0016078A">
            <w:pPr>
              <w:tabs>
                <w:tab w:val="left" w:pos="6645"/>
              </w:tabs>
              <w:spacing w:line="360" w:lineRule="auto"/>
              <w:contextualSpacing/>
              <w:jc w:val="center"/>
              <w:rPr>
                <w:rFonts w:ascii="仿宋" w:eastAsia="仿宋" w:hAnsi="仿宋"/>
                <w:sz w:val="30"/>
                <w:szCs w:val="30"/>
              </w:rPr>
            </w:pPr>
          </w:p>
        </w:tc>
      </w:tr>
    </w:tbl>
    <w:p w:rsidR="0016078A" w:rsidRDefault="0016078A">
      <w:pPr>
        <w:tabs>
          <w:tab w:val="left" w:pos="6645"/>
        </w:tabs>
        <w:spacing w:line="360" w:lineRule="auto"/>
        <w:contextualSpacing/>
        <w:rPr>
          <w:rFonts w:ascii="仿宋_GB2312" w:eastAsia="仿宋_GB2312"/>
          <w:sz w:val="30"/>
          <w:szCs w:val="30"/>
        </w:rPr>
      </w:pPr>
    </w:p>
    <w:p w:rsidR="0016078A" w:rsidRDefault="003D637D">
      <w:pPr>
        <w:tabs>
          <w:tab w:val="left" w:pos="6645"/>
        </w:tabs>
        <w:spacing w:line="360" w:lineRule="auto"/>
        <w:contextualSpacing/>
        <w:jc w:val="left"/>
        <w:rPr>
          <w:rFonts w:ascii="仿宋_GB2312" w:eastAsia="仿宋_GB2312"/>
          <w:sz w:val="30"/>
          <w:szCs w:val="30"/>
        </w:rPr>
      </w:pPr>
      <w:r>
        <w:rPr>
          <w:rFonts w:ascii="仿宋_GB2312" w:eastAsia="仿宋_GB2312" w:hint="eastAsia"/>
          <w:b/>
          <w:bCs/>
          <w:sz w:val="30"/>
          <w:szCs w:val="30"/>
        </w:rPr>
        <w:t>注：</w:t>
      </w:r>
      <w:r>
        <w:rPr>
          <w:rFonts w:ascii="仿宋_GB2312" w:eastAsia="仿宋_GB2312" w:hint="eastAsia"/>
          <w:sz w:val="30"/>
          <w:szCs w:val="30"/>
        </w:rPr>
        <w:t>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16078A" w:rsidRDefault="003D637D">
      <w:pPr>
        <w:tabs>
          <w:tab w:val="left" w:pos="6645"/>
        </w:tabs>
        <w:spacing w:line="360" w:lineRule="auto"/>
        <w:contextualSpacing/>
        <w:jc w:val="left"/>
        <w:rPr>
          <w:rFonts w:ascii="仿宋_GB2312" w:eastAsia="仿宋_GB2312"/>
          <w:sz w:val="30"/>
          <w:szCs w:val="30"/>
        </w:rPr>
      </w:pPr>
      <w:r>
        <w:rPr>
          <w:rFonts w:ascii="仿宋_GB2312" w:eastAsia="仿宋_GB2312" w:hint="eastAsia"/>
          <w:sz w:val="30"/>
          <w:szCs w:val="30"/>
        </w:rPr>
        <w:t>法定代表人或授权代表签字：</w:t>
      </w:r>
    </w:p>
    <w:p w:rsidR="0016078A" w:rsidRDefault="003D637D">
      <w:pPr>
        <w:tabs>
          <w:tab w:val="left" w:pos="6645"/>
        </w:tabs>
        <w:spacing w:line="360" w:lineRule="auto"/>
        <w:contextualSpacing/>
        <w:jc w:val="left"/>
        <w:rPr>
          <w:rFonts w:ascii="仿宋_GB2312" w:eastAsia="仿宋_GB2312"/>
          <w:sz w:val="30"/>
          <w:szCs w:val="30"/>
        </w:rPr>
      </w:pPr>
      <w:r>
        <w:rPr>
          <w:rFonts w:ascii="仿宋_GB2312" w:eastAsia="仿宋_GB2312" w:hint="eastAsia"/>
          <w:sz w:val="30"/>
          <w:szCs w:val="30"/>
        </w:rPr>
        <w:t>日期:</w:t>
      </w:r>
    </w:p>
    <w:p w:rsidR="0016078A" w:rsidRDefault="0016078A">
      <w:pPr>
        <w:tabs>
          <w:tab w:val="left" w:pos="6645"/>
        </w:tabs>
        <w:spacing w:line="360" w:lineRule="auto"/>
        <w:ind w:firstLineChars="2400" w:firstLine="7200"/>
        <w:contextualSpacing/>
        <w:jc w:val="left"/>
        <w:rPr>
          <w:rFonts w:ascii="仿宋_GB2312" w:eastAsia="仿宋_GB2312"/>
          <w:sz w:val="30"/>
          <w:szCs w:val="30"/>
        </w:rPr>
      </w:pPr>
    </w:p>
    <w:p w:rsidR="0016078A" w:rsidRDefault="0016078A">
      <w:pPr>
        <w:tabs>
          <w:tab w:val="left" w:pos="6645"/>
        </w:tabs>
        <w:spacing w:line="360" w:lineRule="auto"/>
        <w:contextualSpacing/>
        <w:jc w:val="left"/>
        <w:rPr>
          <w:rFonts w:ascii="仿宋_GB2312" w:eastAsia="仿宋_GB2312"/>
          <w:sz w:val="30"/>
          <w:szCs w:val="30"/>
        </w:rPr>
      </w:pPr>
    </w:p>
    <w:p w:rsidR="0016078A" w:rsidRDefault="003D637D">
      <w:pPr>
        <w:tabs>
          <w:tab w:val="left" w:pos="6645"/>
        </w:tabs>
        <w:spacing w:line="360" w:lineRule="auto"/>
        <w:contextualSpacing/>
        <w:rPr>
          <w:rFonts w:ascii="黑体" w:eastAsia="黑体" w:hAnsi="黑体"/>
          <w:bCs/>
          <w:sz w:val="30"/>
          <w:szCs w:val="30"/>
        </w:rPr>
      </w:pPr>
      <w:r>
        <w:rPr>
          <w:rFonts w:ascii="黑体" w:eastAsia="黑体" w:hAnsi="黑体" w:hint="eastAsia"/>
          <w:bCs/>
          <w:sz w:val="30"/>
          <w:szCs w:val="30"/>
        </w:rPr>
        <w:t>附件4-2：</w:t>
      </w:r>
    </w:p>
    <w:p w:rsidR="0016078A" w:rsidRDefault="003D637D">
      <w:pPr>
        <w:tabs>
          <w:tab w:val="left" w:pos="6645"/>
        </w:tabs>
        <w:spacing w:line="360" w:lineRule="auto"/>
        <w:contextualSpacing/>
        <w:jc w:val="center"/>
        <w:rPr>
          <w:rFonts w:ascii="仿宋_GB2312" w:eastAsia="仿宋_GB2312"/>
          <w:sz w:val="30"/>
          <w:szCs w:val="30"/>
        </w:rPr>
      </w:pPr>
      <w:r>
        <w:rPr>
          <w:rFonts w:ascii="仿宋_GB2312" w:eastAsia="仿宋_GB2312" w:hint="eastAsia"/>
          <w:sz w:val="30"/>
          <w:szCs w:val="30"/>
        </w:rPr>
        <w:t>用户情况表</w:t>
      </w:r>
    </w:p>
    <w:tbl>
      <w:tblPr>
        <w:tblW w:w="0" w:type="auto"/>
        <w:jc w:val="center"/>
        <w:tblCellMar>
          <w:left w:w="0" w:type="dxa"/>
          <w:right w:w="0" w:type="dxa"/>
        </w:tblCellMar>
        <w:tblLook w:val="04A0"/>
      </w:tblPr>
      <w:tblGrid>
        <w:gridCol w:w="1701"/>
        <w:gridCol w:w="1701"/>
        <w:gridCol w:w="1701"/>
        <w:gridCol w:w="1701"/>
        <w:gridCol w:w="1701"/>
      </w:tblGrid>
      <w:tr w:rsidR="0016078A">
        <w:trPr>
          <w:trHeight w:val="420"/>
          <w:jc w:val="center"/>
        </w:trPr>
        <w:tc>
          <w:tcPr>
            <w:tcW w:w="17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合同时间</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16078A">
        <w:trPr>
          <w:trHeight w:val="582"/>
          <w:jc w:val="center"/>
        </w:trPr>
        <w:tc>
          <w:tcPr>
            <w:tcW w:w="1701" w:type="dxa"/>
            <w:vMerge/>
            <w:tcBorders>
              <w:top w:val="single" w:sz="8" w:space="0" w:color="auto"/>
              <w:left w:val="single" w:sz="8" w:space="0" w:color="auto"/>
              <w:bottom w:val="single" w:sz="8" w:space="0" w:color="auto"/>
              <w:right w:val="single" w:sz="8" w:space="0" w:color="auto"/>
            </w:tcBorders>
            <w:vAlign w:val="center"/>
          </w:tcPr>
          <w:p w:rsidR="0016078A" w:rsidRDefault="0016078A">
            <w:pPr>
              <w:widowControl/>
              <w:jc w:val="left"/>
              <w:rPr>
                <w:rFonts w:ascii="宋体" w:eastAsia="宋体" w:hAnsi="宋体" w:cs="宋体"/>
                <w:kern w:val="0"/>
                <w:sz w:val="18"/>
                <w:szCs w:val="18"/>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16078A">
        <w:trPr>
          <w:trHeight w:val="537"/>
          <w:jc w:val="center"/>
        </w:trPr>
        <w:tc>
          <w:tcPr>
            <w:tcW w:w="1701" w:type="dxa"/>
            <w:vMerge/>
            <w:tcBorders>
              <w:top w:val="single" w:sz="8" w:space="0" w:color="auto"/>
              <w:left w:val="single" w:sz="8" w:space="0" w:color="auto"/>
              <w:bottom w:val="single" w:sz="8" w:space="0" w:color="auto"/>
              <w:right w:val="single" w:sz="8" w:space="0" w:color="auto"/>
            </w:tcBorders>
            <w:vAlign w:val="center"/>
          </w:tcPr>
          <w:p w:rsidR="0016078A" w:rsidRDefault="0016078A">
            <w:pPr>
              <w:widowControl/>
              <w:jc w:val="left"/>
              <w:rPr>
                <w:rFonts w:ascii="宋体" w:eastAsia="宋体" w:hAnsi="宋体" w:cs="宋体"/>
                <w:kern w:val="0"/>
                <w:sz w:val="18"/>
                <w:szCs w:val="18"/>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16078A">
        <w:trPr>
          <w:trHeight w:val="597"/>
          <w:jc w:val="center"/>
        </w:trPr>
        <w:tc>
          <w:tcPr>
            <w:tcW w:w="17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16078A">
        <w:trPr>
          <w:trHeight w:val="582"/>
          <w:jc w:val="center"/>
        </w:trPr>
        <w:tc>
          <w:tcPr>
            <w:tcW w:w="1701" w:type="dxa"/>
            <w:vMerge/>
            <w:tcBorders>
              <w:top w:val="nil"/>
              <w:left w:val="single" w:sz="8" w:space="0" w:color="auto"/>
              <w:bottom w:val="single" w:sz="8" w:space="0" w:color="auto"/>
              <w:right w:val="single" w:sz="8" w:space="0" w:color="auto"/>
            </w:tcBorders>
            <w:vAlign w:val="center"/>
          </w:tcPr>
          <w:p w:rsidR="0016078A" w:rsidRDefault="0016078A">
            <w:pPr>
              <w:widowControl/>
              <w:jc w:val="left"/>
              <w:rPr>
                <w:rFonts w:ascii="宋体" w:eastAsia="宋体" w:hAnsi="宋体" w:cs="宋体"/>
                <w:kern w:val="0"/>
                <w:sz w:val="18"/>
                <w:szCs w:val="18"/>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16078A">
        <w:trPr>
          <w:trHeight w:val="597"/>
          <w:jc w:val="center"/>
        </w:trPr>
        <w:tc>
          <w:tcPr>
            <w:tcW w:w="1701" w:type="dxa"/>
            <w:vMerge/>
            <w:tcBorders>
              <w:top w:val="nil"/>
              <w:left w:val="single" w:sz="8" w:space="0" w:color="auto"/>
              <w:bottom w:val="single" w:sz="8" w:space="0" w:color="auto"/>
              <w:right w:val="single" w:sz="8" w:space="0" w:color="auto"/>
            </w:tcBorders>
            <w:vAlign w:val="center"/>
          </w:tcPr>
          <w:p w:rsidR="0016078A" w:rsidRDefault="0016078A">
            <w:pPr>
              <w:widowControl/>
              <w:jc w:val="left"/>
              <w:rPr>
                <w:rFonts w:ascii="宋体" w:eastAsia="宋体" w:hAnsi="宋体" w:cs="宋体"/>
                <w:kern w:val="0"/>
                <w:sz w:val="18"/>
                <w:szCs w:val="18"/>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16078A">
        <w:trPr>
          <w:trHeight w:val="660"/>
          <w:jc w:val="center"/>
        </w:trPr>
        <w:tc>
          <w:tcPr>
            <w:tcW w:w="17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16078A">
        <w:trPr>
          <w:trHeight w:val="630"/>
          <w:jc w:val="center"/>
        </w:trPr>
        <w:tc>
          <w:tcPr>
            <w:tcW w:w="1701" w:type="dxa"/>
            <w:vMerge/>
            <w:tcBorders>
              <w:top w:val="nil"/>
              <w:left w:val="single" w:sz="8" w:space="0" w:color="auto"/>
              <w:bottom w:val="single" w:sz="8" w:space="0" w:color="auto"/>
              <w:right w:val="single" w:sz="8" w:space="0" w:color="auto"/>
            </w:tcBorders>
            <w:vAlign w:val="center"/>
          </w:tcPr>
          <w:p w:rsidR="0016078A" w:rsidRDefault="0016078A">
            <w:pPr>
              <w:widowControl/>
              <w:jc w:val="left"/>
              <w:rPr>
                <w:rFonts w:ascii="宋体" w:eastAsia="宋体" w:hAnsi="宋体" w:cs="宋体"/>
                <w:kern w:val="0"/>
                <w:sz w:val="18"/>
                <w:szCs w:val="18"/>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16078A">
        <w:trPr>
          <w:trHeight w:val="770"/>
          <w:jc w:val="center"/>
        </w:trPr>
        <w:tc>
          <w:tcPr>
            <w:tcW w:w="1701" w:type="dxa"/>
            <w:vMerge/>
            <w:tcBorders>
              <w:top w:val="nil"/>
              <w:left w:val="single" w:sz="8" w:space="0" w:color="auto"/>
              <w:bottom w:val="single" w:sz="8" w:space="0" w:color="auto"/>
              <w:right w:val="single" w:sz="8" w:space="0" w:color="auto"/>
            </w:tcBorders>
            <w:vAlign w:val="center"/>
          </w:tcPr>
          <w:p w:rsidR="0016078A" w:rsidRDefault="0016078A">
            <w:pPr>
              <w:widowControl/>
              <w:jc w:val="left"/>
              <w:rPr>
                <w:rFonts w:ascii="宋体" w:eastAsia="宋体" w:hAnsi="宋体" w:cs="宋体"/>
                <w:kern w:val="0"/>
                <w:sz w:val="18"/>
                <w:szCs w:val="18"/>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6078A" w:rsidRDefault="003D637D">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16078A" w:rsidRDefault="003D637D">
      <w:pPr>
        <w:widowControl/>
        <w:wordWrap w:val="0"/>
        <w:spacing w:line="105" w:lineRule="atLeast"/>
        <w:jc w:val="left"/>
        <w:rPr>
          <w:rFonts w:ascii="宋体" w:eastAsia="宋体" w:hAnsi="宋体" w:cs="宋体"/>
          <w:kern w:val="0"/>
          <w:sz w:val="28"/>
          <w:szCs w:val="28"/>
        </w:rPr>
      </w:pPr>
      <w:r>
        <w:rPr>
          <w:rFonts w:ascii="宋体" w:eastAsia="宋体" w:hAnsi="宋体" w:cs="宋体" w:hint="eastAsia"/>
          <w:kern w:val="0"/>
          <w:sz w:val="28"/>
          <w:szCs w:val="28"/>
        </w:rPr>
        <w:t>法定代表人或授权代表签字：</w:t>
      </w:r>
    </w:p>
    <w:p w:rsidR="0016078A" w:rsidRDefault="003D637D">
      <w:pPr>
        <w:widowControl/>
        <w:wordWrap w:val="0"/>
        <w:spacing w:line="105" w:lineRule="atLeast"/>
        <w:jc w:val="left"/>
        <w:rPr>
          <w:rFonts w:ascii="宋体" w:eastAsia="宋体" w:hAnsi="宋体" w:cs="宋体"/>
          <w:kern w:val="0"/>
          <w:sz w:val="28"/>
          <w:szCs w:val="28"/>
        </w:rPr>
      </w:pPr>
      <w:r>
        <w:rPr>
          <w:rFonts w:ascii="宋体" w:eastAsia="宋体" w:hAnsi="宋体" w:cs="宋体" w:hint="eastAsia"/>
          <w:kern w:val="0"/>
          <w:sz w:val="28"/>
          <w:szCs w:val="28"/>
        </w:rPr>
        <w:t>日期:</w:t>
      </w:r>
    </w:p>
    <w:p w:rsidR="0016078A" w:rsidRDefault="0016078A">
      <w:pPr>
        <w:widowControl/>
        <w:wordWrap w:val="0"/>
        <w:spacing w:line="105" w:lineRule="atLeast"/>
        <w:jc w:val="left"/>
        <w:rPr>
          <w:rFonts w:ascii="宋体" w:eastAsia="宋体" w:hAnsi="宋体" w:cs="宋体"/>
          <w:kern w:val="0"/>
          <w:sz w:val="28"/>
          <w:szCs w:val="28"/>
        </w:rPr>
      </w:pPr>
    </w:p>
    <w:p w:rsidR="0016078A" w:rsidRDefault="0016078A">
      <w:pPr>
        <w:widowControl/>
        <w:wordWrap w:val="0"/>
        <w:spacing w:line="105" w:lineRule="atLeast"/>
        <w:jc w:val="left"/>
        <w:rPr>
          <w:rFonts w:ascii="宋体" w:eastAsia="宋体" w:hAnsi="宋体" w:cs="宋体"/>
          <w:kern w:val="0"/>
          <w:sz w:val="28"/>
          <w:szCs w:val="28"/>
        </w:rPr>
      </w:pPr>
    </w:p>
    <w:p w:rsidR="0016078A" w:rsidRDefault="0016078A">
      <w:pPr>
        <w:widowControl/>
        <w:wordWrap w:val="0"/>
        <w:spacing w:line="105" w:lineRule="atLeast"/>
        <w:jc w:val="left"/>
        <w:rPr>
          <w:rFonts w:ascii="宋体" w:eastAsia="宋体" w:hAnsi="宋体" w:cs="宋体"/>
          <w:kern w:val="0"/>
          <w:sz w:val="28"/>
          <w:szCs w:val="28"/>
        </w:rPr>
      </w:pPr>
    </w:p>
    <w:p w:rsidR="0016078A" w:rsidRDefault="0016078A">
      <w:pPr>
        <w:widowControl/>
        <w:wordWrap w:val="0"/>
        <w:spacing w:line="105" w:lineRule="atLeast"/>
        <w:jc w:val="left"/>
        <w:rPr>
          <w:rFonts w:ascii="宋体" w:eastAsia="宋体" w:hAnsi="宋体" w:cs="宋体"/>
          <w:kern w:val="0"/>
          <w:sz w:val="28"/>
          <w:szCs w:val="28"/>
        </w:rPr>
      </w:pPr>
    </w:p>
    <w:p w:rsidR="0016078A" w:rsidRDefault="0016078A">
      <w:pPr>
        <w:widowControl/>
        <w:wordWrap w:val="0"/>
        <w:spacing w:line="105" w:lineRule="atLeast"/>
        <w:jc w:val="left"/>
        <w:rPr>
          <w:rFonts w:ascii="宋体" w:eastAsia="宋体" w:hAnsi="宋体" w:cs="宋体"/>
          <w:kern w:val="0"/>
          <w:sz w:val="28"/>
          <w:szCs w:val="28"/>
        </w:rPr>
      </w:pPr>
    </w:p>
    <w:p w:rsidR="0016078A" w:rsidRDefault="0016078A">
      <w:pPr>
        <w:widowControl/>
        <w:wordWrap w:val="0"/>
        <w:spacing w:line="105" w:lineRule="atLeast"/>
        <w:jc w:val="left"/>
        <w:rPr>
          <w:rFonts w:ascii="宋体" w:eastAsia="宋体" w:hAnsi="宋体" w:cs="宋体"/>
          <w:kern w:val="0"/>
          <w:sz w:val="28"/>
          <w:szCs w:val="28"/>
        </w:rPr>
      </w:pPr>
    </w:p>
    <w:p w:rsidR="0016078A" w:rsidRDefault="0016078A">
      <w:pPr>
        <w:widowControl/>
        <w:wordWrap w:val="0"/>
        <w:spacing w:line="105" w:lineRule="atLeast"/>
        <w:jc w:val="left"/>
        <w:rPr>
          <w:rFonts w:ascii="宋体" w:eastAsia="宋体" w:hAnsi="宋体" w:cs="宋体"/>
          <w:kern w:val="0"/>
          <w:sz w:val="28"/>
          <w:szCs w:val="28"/>
        </w:rPr>
      </w:pPr>
    </w:p>
    <w:p w:rsidR="0016078A" w:rsidRDefault="0016078A">
      <w:pPr>
        <w:widowControl/>
        <w:wordWrap w:val="0"/>
        <w:spacing w:line="105" w:lineRule="atLeast"/>
        <w:jc w:val="left"/>
        <w:rPr>
          <w:rFonts w:ascii="宋体" w:eastAsia="宋体" w:hAnsi="宋体" w:cs="宋体"/>
          <w:kern w:val="0"/>
          <w:sz w:val="28"/>
          <w:szCs w:val="28"/>
        </w:rPr>
      </w:pPr>
    </w:p>
    <w:p w:rsidR="0016078A" w:rsidRDefault="0016078A">
      <w:pPr>
        <w:widowControl/>
        <w:wordWrap w:val="0"/>
        <w:spacing w:line="105" w:lineRule="atLeast"/>
        <w:jc w:val="left"/>
        <w:rPr>
          <w:rFonts w:ascii="宋体" w:eastAsia="宋体" w:hAnsi="宋体" w:cs="宋体"/>
          <w:kern w:val="0"/>
          <w:sz w:val="28"/>
          <w:szCs w:val="28"/>
        </w:rPr>
      </w:pPr>
    </w:p>
    <w:p w:rsidR="0016078A" w:rsidRDefault="003D637D">
      <w:pPr>
        <w:tabs>
          <w:tab w:val="left" w:pos="6645"/>
        </w:tabs>
        <w:spacing w:line="360" w:lineRule="auto"/>
        <w:contextualSpacing/>
        <w:rPr>
          <w:rFonts w:ascii="黑体" w:eastAsia="黑体" w:hAnsi="黑体"/>
          <w:bCs/>
          <w:sz w:val="30"/>
          <w:szCs w:val="30"/>
        </w:rPr>
      </w:pPr>
      <w:r>
        <w:rPr>
          <w:rFonts w:ascii="黑体" w:eastAsia="黑体" w:hAnsi="黑体" w:hint="eastAsia"/>
          <w:bCs/>
          <w:sz w:val="30"/>
          <w:szCs w:val="30"/>
        </w:rPr>
        <w:t>附件4-3：</w:t>
      </w:r>
    </w:p>
    <w:p w:rsidR="0016078A" w:rsidRDefault="003D637D">
      <w:pPr>
        <w:widowControl/>
        <w:wordWrap w:val="0"/>
        <w:spacing w:line="105" w:lineRule="atLeast"/>
        <w:jc w:val="center"/>
        <w:rPr>
          <w:rFonts w:ascii="黑体" w:eastAsia="黑体" w:hAnsi="黑体"/>
          <w:bCs/>
          <w:sz w:val="28"/>
          <w:szCs w:val="28"/>
        </w:rPr>
      </w:pPr>
      <w:r>
        <w:rPr>
          <w:rFonts w:ascii="宋体" w:eastAsia="宋体" w:hAnsi="宋体" w:cs="宋体" w:hint="eastAsia"/>
          <w:kern w:val="0"/>
          <w:sz w:val="28"/>
          <w:szCs w:val="28"/>
        </w:rPr>
        <w:t>品目及报价表</w:t>
      </w:r>
    </w:p>
    <w:tbl>
      <w:tblPr>
        <w:tblStyle w:val="a4"/>
        <w:tblW w:w="0" w:type="auto"/>
        <w:tblLayout w:type="fixed"/>
        <w:tblLook w:val="04A0"/>
      </w:tblPr>
      <w:tblGrid>
        <w:gridCol w:w="571"/>
        <w:gridCol w:w="990"/>
        <w:gridCol w:w="915"/>
        <w:gridCol w:w="765"/>
        <w:gridCol w:w="1575"/>
        <w:gridCol w:w="435"/>
        <w:gridCol w:w="1260"/>
        <w:gridCol w:w="1230"/>
        <w:gridCol w:w="781"/>
      </w:tblGrid>
      <w:tr w:rsidR="0016078A">
        <w:tc>
          <w:tcPr>
            <w:tcW w:w="571" w:type="dxa"/>
          </w:tcPr>
          <w:p w:rsidR="0016078A" w:rsidRDefault="003D637D">
            <w:pPr>
              <w:tabs>
                <w:tab w:val="left" w:pos="6645"/>
              </w:tabs>
              <w:spacing w:line="360" w:lineRule="auto"/>
              <w:contextualSpacing/>
              <w:jc w:val="center"/>
              <w:rPr>
                <w:rFonts w:ascii="宋体" w:eastAsia="宋体" w:hAnsi="宋体" w:cs="宋体"/>
                <w:bCs/>
                <w:sz w:val="24"/>
                <w:szCs w:val="24"/>
              </w:rPr>
            </w:pPr>
            <w:r>
              <w:rPr>
                <w:rFonts w:ascii="宋体" w:eastAsia="宋体" w:hAnsi="宋体" w:cs="宋体" w:hint="eastAsia"/>
                <w:bCs/>
                <w:sz w:val="24"/>
                <w:szCs w:val="24"/>
              </w:rPr>
              <w:t>序号</w:t>
            </w:r>
          </w:p>
        </w:tc>
        <w:tc>
          <w:tcPr>
            <w:tcW w:w="990" w:type="dxa"/>
          </w:tcPr>
          <w:p w:rsidR="0016078A" w:rsidRDefault="003D637D">
            <w:pPr>
              <w:tabs>
                <w:tab w:val="left" w:pos="6645"/>
              </w:tabs>
              <w:spacing w:line="360" w:lineRule="auto"/>
              <w:contextualSpacing/>
              <w:jc w:val="center"/>
              <w:rPr>
                <w:rFonts w:ascii="宋体" w:eastAsia="宋体" w:hAnsi="宋体" w:cs="宋体"/>
                <w:bCs/>
                <w:sz w:val="24"/>
                <w:szCs w:val="24"/>
              </w:rPr>
            </w:pPr>
            <w:r>
              <w:rPr>
                <w:rFonts w:ascii="宋体" w:eastAsia="宋体" w:hAnsi="宋体" w:cs="宋体" w:hint="eastAsia"/>
                <w:bCs/>
                <w:sz w:val="24"/>
                <w:szCs w:val="24"/>
              </w:rPr>
              <w:t>产品名称</w:t>
            </w:r>
          </w:p>
        </w:tc>
        <w:tc>
          <w:tcPr>
            <w:tcW w:w="915" w:type="dxa"/>
          </w:tcPr>
          <w:p w:rsidR="0016078A" w:rsidRDefault="003D637D">
            <w:pPr>
              <w:tabs>
                <w:tab w:val="left" w:pos="6645"/>
              </w:tabs>
              <w:spacing w:line="360" w:lineRule="auto"/>
              <w:contextualSpacing/>
              <w:jc w:val="center"/>
              <w:rPr>
                <w:rFonts w:ascii="宋体" w:eastAsia="宋体" w:hAnsi="宋体" w:cs="宋体"/>
                <w:bCs/>
                <w:sz w:val="24"/>
                <w:szCs w:val="24"/>
              </w:rPr>
            </w:pPr>
            <w:r>
              <w:rPr>
                <w:rFonts w:ascii="宋体" w:eastAsia="宋体" w:hAnsi="宋体" w:cs="宋体" w:hint="eastAsia"/>
                <w:bCs/>
                <w:sz w:val="24"/>
                <w:szCs w:val="24"/>
              </w:rPr>
              <w:t>制造商名称</w:t>
            </w:r>
          </w:p>
        </w:tc>
        <w:tc>
          <w:tcPr>
            <w:tcW w:w="765" w:type="dxa"/>
          </w:tcPr>
          <w:p w:rsidR="0016078A" w:rsidRDefault="003D637D">
            <w:pPr>
              <w:tabs>
                <w:tab w:val="left" w:pos="6645"/>
              </w:tabs>
              <w:spacing w:line="360" w:lineRule="auto"/>
              <w:contextualSpacing/>
              <w:jc w:val="center"/>
              <w:rPr>
                <w:rFonts w:ascii="宋体" w:eastAsia="宋体" w:hAnsi="宋体" w:cs="宋体"/>
                <w:bCs/>
                <w:sz w:val="24"/>
                <w:szCs w:val="24"/>
              </w:rPr>
            </w:pPr>
            <w:r>
              <w:rPr>
                <w:rFonts w:ascii="宋体" w:eastAsia="宋体" w:hAnsi="宋体" w:cs="宋体" w:hint="eastAsia"/>
                <w:bCs/>
                <w:sz w:val="24"/>
                <w:szCs w:val="24"/>
              </w:rPr>
              <w:t>品牌</w:t>
            </w:r>
          </w:p>
        </w:tc>
        <w:tc>
          <w:tcPr>
            <w:tcW w:w="1575" w:type="dxa"/>
          </w:tcPr>
          <w:p w:rsidR="0016078A" w:rsidRDefault="003D637D">
            <w:pPr>
              <w:tabs>
                <w:tab w:val="left" w:pos="6645"/>
              </w:tabs>
              <w:spacing w:line="360" w:lineRule="auto"/>
              <w:contextualSpacing/>
              <w:jc w:val="center"/>
              <w:rPr>
                <w:rFonts w:ascii="宋体" w:eastAsia="宋体" w:hAnsi="宋体" w:cs="宋体"/>
                <w:bCs/>
                <w:sz w:val="24"/>
                <w:szCs w:val="24"/>
              </w:rPr>
            </w:pPr>
            <w:r>
              <w:rPr>
                <w:rFonts w:ascii="宋体" w:eastAsia="宋体" w:hAnsi="宋体" w:cs="宋体" w:hint="eastAsia"/>
                <w:bCs/>
                <w:sz w:val="24"/>
                <w:szCs w:val="24"/>
              </w:rPr>
              <w:t>包装（小）规格、型号</w:t>
            </w:r>
          </w:p>
        </w:tc>
        <w:tc>
          <w:tcPr>
            <w:tcW w:w="435" w:type="dxa"/>
          </w:tcPr>
          <w:p w:rsidR="0016078A" w:rsidRDefault="003D637D">
            <w:pPr>
              <w:tabs>
                <w:tab w:val="left" w:pos="6645"/>
              </w:tabs>
              <w:spacing w:line="360" w:lineRule="auto"/>
              <w:contextualSpacing/>
              <w:jc w:val="center"/>
              <w:rPr>
                <w:rFonts w:ascii="宋体" w:eastAsia="宋体" w:hAnsi="宋体" w:cs="宋体"/>
                <w:bCs/>
                <w:sz w:val="24"/>
                <w:szCs w:val="24"/>
              </w:rPr>
            </w:pPr>
            <w:r>
              <w:rPr>
                <w:rFonts w:ascii="宋体" w:eastAsia="宋体" w:hAnsi="宋体" w:cs="宋体" w:hint="eastAsia"/>
                <w:bCs/>
                <w:sz w:val="24"/>
                <w:szCs w:val="24"/>
              </w:rPr>
              <w:t>单位</w:t>
            </w:r>
          </w:p>
        </w:tc>
        <w:tc>
          <w:tcPr>
            <w:tcW w:w="1260" w:type="dxa"/>
          </w:tcPr>
          <w:p w:rsidR="0016078A" w:rsidRDefault="003D637D">
            <w:pPr>
              <w:tabs>
                <w:tab w:val="left" w:pos="6645"/>
              </w:tabs>
              <w:spacing w:line="360" w:lineRule="auto"/>
              <w:contextualSpacing/>
              <w:jc w:val="center"/>
              <w:rPr>
                <w:rFonts w:ascii="宋体" w:eastAsia="宋体" w:hAnsi="宋体" w:cs="宋体"/>
                <w:bCs/>
                <w:sz w:val="24"/>
                <w:szCs w:val="24"/>
              </w:rPr>
            </w:pPr>
            <w:r>
              <w:rPr>
                <w:rFonts w:ascii="宋体" w:eastAsia="宋体" w:hAnsi="宋体" w:cs="宋体" w:hint="eastAsia"/>
                <w:bCs/>
                <w:sz w:val="24"/>
                <w:szCs w:val="24"/>
              </w:rPr>
              <w:t>成交单价（元）</w:t>
            </w:r>
          </w:p>
        </w:tc>
        <w:tc>
          <w:tcPr>
            <w:tcW w:w="1230" w:type="dxa"/>
          </w:tcPr>
          <w:p w:rsidR="0016078A" w:rsidRDefault="003D637D">
            <w:pPr>
              <w:tabs>
                <w:tab w:val="left" w:pos="6645"/>
              </w:tabs>
              <w:spacing w:line="360" w:lineRule="auto"/>
              <w:contextualSpacing/>
              <w:jc w:val="center"/>
              <w:rPr>
                <w:rFonts w:ascii="宋体" w:eastAsia="宋体" w:hAnsi="宋体" w:cs="宋体"/>
                <w:bCs/>
                <w:sz w:val="24"/>
                <w:szCs w:val="24"/>
              </w:rPr>
            </w:pPr>
            <w:r>
              <w:rPr>
                <w:rFonts w:ascii="宋体" w:eastAsia="宋体" w:hAnsi="宋体" w:cs="宋体" w:hint="eastAsia"/>
                <w:bCs/>
                <w:sz w:val="24"/>
                <w:szCs w:val="24"/>
              </w:rPr>
              <w:t>成交总价（元）</w:t>
            </w:r>
          </w:p>
        </w:tc>
        <w:tc>
          <w:tcPr>
            <w:tcW w:w="781" w:type="dxa"/>
          </w:tcPr>
          <w:p w:rsidR="0016078A" w:rsidRDefault="003D637D">
            <w:pPr>
              <w:tabs>
                <w:tab w:val="left" w:pos="6645"/>
              </w:tabs>
              <w:spacing w:line="360" w:lineRule="auto"/>
              <w:contextualSpacing/>
              <w:jc w:val="center"/>
              <w:rPr>
                <w:rFonts w:ascii="宋体" w:eastAsia="宋体" w:hAnsi="宋体" w:cs="宋体"/>
                <w:bCs/>
                <w:sz w:val="24"/>
                <w:szCs w:val="24"/>
              </w:rPr>
            </w:pPr>
            <w:r>
              <w:rPr>
                <w:rFonts w:ascii="宋体" w:eastAsia="宋体" w:hAnsi="宋体" w:cs="宋体" w:hint="eastAsia"/>
                <w:bCs/>
                <w:sz w:val="24"/>
                <w:szCs w:val="24"/>
              </w:rPr>
              <w:t>备注</w:t>
            </w:r>
          </w:p>
        </w:tc>
      </w:tr>
      <w:tr w:rsidR="0016078A">
        <w:tc>
          <w:tcPr>
            <w:tcW w:w="571" w:type="dxa"/>
          </w:tcPr>
          <w:p w:rsidR="0016078A" w:rsidRDefault="0016078A">
            <w:pPr>
              <w:tabs>
                <w:tab w:val="left" w:pos="6645"/>
              </w:tabs>
              <w:spacing w:line="360" w:lineRule="auto"/>
              <w:contextualSpacing/>
              <w:rPr>
                <w:rFonts w:ascii="黑体" w:eastAsia="黑体" w:hAnsi="黑体"/>
                <w:bCs/>
                <w:sz w:val="30"/>
                <w:szCs w:val="30"/>
              </w:rPr>
            </w:pPr>
          </w:p>
        </w:tc>
        <w:tc>
          <w:tcPr>
            <w:tcW w:w="990" w:type="dxa"/>
          </w:tcPr>
          <w:p w:rsidR="0016078A" w:rsidRDefault="0016078A">
            <w:pPr>
              <w:tabs>
                <w:tab w:val="left" w:pos="6645"/>
              </w:tabs>
              <w:spacing w:line="360" w:lineRule="auto"/>
              <w:contextualSpacing/>
              <w:rPr>
                <w:rFonts w:ascii="黑体" w:eastAsia="黑体" w:hAnsi="黑体"/>
                <w:bCs/>
                <w:sz w:val="30"/>
                <w:szCs w:val="30"/>
              </w:rPr>
            </w:pPr>
          </w:p>
        </w:tc>
        <w:tc>
          <w:tcPr>
            <w:tcW w:w="915" w:type="dxa"/>
          </w:tcPr>
          <w:p w:rsidR="0016078A" w:rsidRDefault="0016078A">
            <w:pPr>
              <w:tabs>
                <w:tab w:val="left" w:pos="6645"/>
              </w:tabs>
              <w:spacing w:line="360" w:lineRule="auto"/>
              <w:contextualSpacing/>
              <w:rPr>
                <w:rFonts w:ascii="黑体" w:eastAsia="黑体" w:hAnsi="黑体"/>
                <w:bCs/>
                <w:sz w:val="30"/>
                <w:szCs w:val="30"/>
              </w:rPr>
            </w:pPr>
          </w:p>
        </w:tc>
        <w:tc>
          <w:tcPr>
            <w:tcW w:w="765" w:type="dxa"/>
          </w:tcPr>
          <w:p w:rsidR="0016078A" w:rsidRDefault="0016078A">
            <w:pPr>
              <w:tabs>
                <w:tab w:val="left" w:pos="6645"/>
              </w:tabs>
              <w:spacing w:line="360" w:lineRule="auto"/>
              <w:contextualSpacing/>
              <w:rPr>
                <w:rFonts w:ascii="黑体" w:eastAsia="黑体" w:hAnsi="黑体"/>
                <w:bCs/>
                <w:sz w:val="30"/>
                <w:szCs w:val="30"/>
              </w:rPr>
            </w:pPr>
          </w:p>
        </w:tc>
        <w:tc>
          <w:tcPr>
            <w:tcW w:w="1575" w:type="dxa"/>
          </w:tcPr>
          <w:p w:rsidR="0016078A" w:rsidRDefault="0016078A">
            <w:pPr>
              <w:tabs>
                <w:tab w:val="left" w:pos="6645"/>
              </w:tabs>
              <w:spacing w:line="360" w:lineRule="auto"/>
              <w:contextualSpacing/>
              <w:rPr>
                <w:rFonts w:ascii="黑体" w:eastAsia="黑体" w:hAnsi="黑体"/>
                <w:bCs/>
                <w:sz w:val="30"/>
                <w:szCs w:val="30"/>
              </w:rPr>
            </w:pPr>
          </w:p>
        </w:tc>
        <w:tc>
          <w:tcPr>
            <w:tcW w:w="435" w:type="dxa"/>
          </w:tcPr>
          <w:p w:rsidR="0016078A" w:rsidRDefault="0016078A">
            <w:pPr>
              <w:tabs>
                <w:tab w:val="left" w:pos="6645"/>
              </w:tabs>
              <w:spacing w:line="360" w:lineRule="auto"/>
              <w:contextualSpacing/>
              <w:rPr>
                <w:rFonts w:ascii="黑体" w:eastAsia="黑体" w:hAnsi="黑体"/>
                <w:bCs/>
                <w:sz w:val="30"/>
                <w:szCs w:val="30"/>
              </w:rPr>
            </w:pPr>
          </w:p>
        </w:tc>
        <w:tc>
          <w:tcPr>
            <w:tcW w:w="1260" w:type="dxa"/>
          </w:tcPr>
          <w:p w:rsidR="0016078A" w:rsidRDefault="0016078A">
            <w:pPr>
              <w:tabs>
                <w:tab w:val="left" w:pos="6645"/>
              </w:tabs>
              <w:spacing w:line="360" w:lineRule="auto"/>
              <w:contextualSpacing/>
              <w:rPr>
                <w:rFonts w:ascii="黑体" w:eastAsia="黑体" w:hAnsi="黑体"/>
                <w:bCs/>
                <w:sz w:val="30"/>
                <w:szCs w:val="30"/>
              </w:rPr>
            </w:pPr>
          </w:p>
        </w:tc>
        <w:tc>
          <w:tcPr>
            <w:tcW w:w="1230" w:type="dxa"/>
          </w:tcPr>
          <w:p w:rsidR="0016078A" w:rsidRDefault="0016078A">
            <w:pPr>
              <w:tabs>
                <w:tab w:val="left" w:pos="6645"/>
              </w:tabs>
              <w:spacing w:line="360" w:lineRule="auto"/>
              <w:contextualSpacing/>
              <w:rPr>
                <w:rFonts w:ascii="黑体" w:eastAsia="黑体" w:hAnsi="黑体"/>
                <w:bCs/>
                <w:sz w:val="30"/>
                <w:szCs w:val="30"/>
              </w:rPr>
            </w:pPr>
          </w:p>
        </w:tc>
        <w:tc>
          <w:tcPr>
            <w:tcW w:w="781" w:type="dxa"/>
          </w:tcPr>
          <w:p w:rsidR="0016078A" w:rsidRDefault="0016078A">
            <w:pPr>
              <w:tabs>
                <w:tab w:val="left" w:pos="6645"/>
              </w:tabs>
              <w:spacing w:line="360" w:lineRule="auto"/>
              <w:contextualSpacing/>
              <w:rPr>
                <w:rFonts w:ascii="黑体" w:eastAsia="黑体" w:hAnsi="黑体"/>
                <w:bCs/>
                <w:sz w:val="30"/>
                <w:szCs w:val="30"/>
              </w:rPr>
            </w:pPr>
          </w:p>
        </w:tc>
      </w:tr>
      <w:tr w:rsidR="0016078A">
        <w:tc>
          <w:tcPr>
            <w:tcW w:w="571" w:type="dxa"/>
          </w:tcPr>
          <w:p w:rsidR="0016078A" w:rsidRDefault="0016078A">
            <w:pPr>
              <w:tabs>
                <w:tab w:val="left" w:pos="6645"/>
              </w:tabs>
              <w:spacing w:line="360" w:lineRule="auto"/>
              <w:contextualSpacing/>
              <w:rPr>
                <w:rFonts w:ascii="黑体" w:eastAsia="黑体" w:hAnsi="黑体"/>
                <w:bCs/>
                <w:sz w:val="30"/>
                <w:szCs w:val="30"/>
              </w:rPr>
            </w:pPr>
          </w:p>
        </w:tc>
        <w:tc>
          <w:tcPr>
            <w:tcW w:w="990" w:type="dxa"/>
          </w:tcPr>
          <w:p w:rsidR="0016078A" w:rsidRDefault="0016078A">
            <w:pPr>
              <w:tabs>
                <w:tab w:val="left" w:pos="6645"/>
              </w:tabs>
              <w:spacing w:line="360" w:lineRule="auto"/>
              <w:contextualSpacing/>
              <w:rPr>
                <w:rFonts w:ascii="黑体" w:eastAsia="黑体" w:hAnsi="黑体"/>
                <w:bCs/>
                <w:sz w:val="30"/>
                <w:szCs w:val="30"/>
              </w:rPr>
            </w:pPr>
          </w:p>
        </w:tc>
        <w:tc>
          <w:tcPr>
            <w:tcW w:w="915" w:type="dxa"/>
          </w:tcPr>
          <w:p w:rsidR="0016078A" w:rsidRDefault="0016078A">
            <w:pPr>
              <w:tabs>
                <w:tab w:val="left" w:pos="6645"/>
              </w:tabs>
              <w:spacing w:line="360" w:lineRule="auto"/>
              <w:contextualSpacing/>
              <w:rPr>
                <w:rFonts w:ascii="黑体" w:eastAsia="黑体" w:hAnsi="黑体"/>
                <w:bCs/>
                <w:sz w:val="30"/>
                <w:szCs w:val="30"/>
              </w:rPr>
            </w:pPr>
          </w:p>
        </w:tc>
        <w:tc>
          <w:tcPr>
            <w:tcW w:w="765" w:type="dxa"/>
          </w:tcPr>
          <w:p w:rsidR="0016078A" w:rsidRDefault="0016078A">
            <w:pPr>
              <w:tabs>
                <w:tab w:val="left" w:pos="6645"/>
              </w:tabs>
              <w:spacing w:line="360" w:lineRule="auto"/>
              <w:contextualSpacing/>
              <w:rPr>
                <w:rFonts w:ascii="黑体" w:eastAsia="黑体" w:hAnsi="黑体"/>
                <w:bCs/>
                <w:sz w:val="30"/>
                <w:szCs w:val="30"/>
              </w:rPr>
            </w:pPr>
          </w:p>
        </w:tc>
        <w:tc>
          <w:tcPr>
            <w:tcW w:w="1575" w:type="dxa"/>
          </w:tcPr>
          <w:p w:rsidR="0016078A" w:rsidRDefault="0016078A">
            <w:pPr>
              <w:tabs>
                <w:tab w:val="left" w:pos="6645"/>
              </w:tabs>
              <w:spacing w:line="360" w:lineRule="auto"/>
              <w:contextualSpacing/>
              <w:rPr>
                <w:rFonts w:ascii="黑体" w:eastAsia="黑体" w:hAnsi="黑体"/>
                <w:bCs/>
                <w:sz w:val="30"/>
                <w:szCs w:val="30"/>
              </w:rPr>
            </w:pPr>
          </w:p>
        </w:tc>
        <w:tc>
          <w:tcPr>
            <w:tcW w:w="435" w:type="dxa"/>
          </w:tcPr>
          <w:p w:rsidR="0016078A" w:rsidRDefault="0016078A">
            <w:pPr>
              <w:tabs>
                <w:tab w:val="left" w:pos="6645"/>
              </w:tabs>
              <w:spacing w:line="360" w:lineRule="auto"/>
              <w:contextualSpacing/>
              <w:rPr>
                <w:rFonts w:ascii="黑体" w:eastAsia="黑体" w:hAnsi="黑体"/>
                <w:bCs/>
                <w:sz w:val="30"/>
                <w:szCs w:val="30"/>
              </w:rPr>
            </w:pPr>
          </w:p>
        </w:tc>
        <w:tc>
          <w:tcPr>
            <w:tcW w:w="1260" w:type="dxa"/>
          </w:tcPr>
          <w:p w:rsidR="0016078A" w:rsidRDefault="0016078A">
            <w:pPr>
              <w:tabs>
                <w:tab w:val="left" w:pos="6645"/>
              </w:tabs>
              <w:spacing w:line="360" w:lineRule="auto"/>
              <w:contextualSpacing/>
              <w:rPr>
                <w:rFonts w:ascii="黑体" w:eastAsia="黑体" w:hAnsi="黑体"/>
                <w:bCs/>
                <w:sz w:val="30"/>
                <w:szCs w:val="30"/>
              </w:rPr>
            </w:pPr>
          </w:p>
        </w:tc>
        <w:tc>
          <w:tcPr>
            <w:tcW w:w="1230" w:type="dxa"/>
          </w:tcPr>
          <w:p w:rsidR="0016078A" w:rsidRDefault="0016078A">
            <w:pPr>
              <w:tabs>
                <w:tab w:val="left" w:pos="6645"/>
              </w:tabs>
              <w:spacing w:line="360" w:lineRule="auto"/>
              <w:contextualSpacing/>
              <w:rPr>
                <w:rFonts w:ascii="黑体" w:eastAsia="黑体" w:hAnsi="黑体"/>
                <w:bCs/>
                <w:sz w:val="30"/>
                <w:szCs w:val="30"/>
              </w:rPr>
            </w:pPr>
          </w:p>
        </w:tc>
        <w:tc>
          <w:tcPr>
            <w:tcW w:w="781" w:type="dxa"/>
          </w:tcPr>
          <w:p w:rsidR="0016078A" w:rsidRDefault="0016078A">
            <w:pPr>
              <w:tabs>
                <w:tab w:val="left" w:pos="6645"/>
              </w:tabs>
              <w:spacing w:line="360" w:lineRule="auto"/>
              <w:contextualSpacing/>
              <w:rPr>
                <w:rFonts w:ascii="黑体" w:eastAsia="黑体" w:hAnsi="黑体"/>
                <w:bCs/>
                <w:sz w:val="30"/>
                <w:szCs w:val="30"/>
              </w:rPr>
            </w:pPr>
          </w:p>
        </w:tc>
      </w:tr>
      <w:tr w:rsidR="0016078A">
        <w:tc>
          <w:tcPr>
            <w:tcW w:w="571" w:type="dxa"/>
          </w:tcPr>
          <w:p w:rsidR="0016078A" w:rsidRDefault="0016078A">
            <w:pPr>
              <w:tabs>
                <w:tab w:val="left" w:pos="6645"/>
              </w:tabs>
              <w:spacing w:line="360" w:lineRule="auto"/>
              <w:contextualSpacing/>
              <w:rPr>
                <w:rFonts w:ascii="黑体" w:eastAsia="黑体" w:hAnsi="黑体"/>
                <w:bCs/>
                <w:sz w:val="30"/>
                <w:szCs w:val="30"/>
              </w:rPr>
            </w:pPr>
          </w:p>
        </w:tc>
        <w:tc>
          <w:tcPr>
            <w:tcW w:w="990" w:type="dxa"/>
          </w:tcPr>
          <w:p w:rsidR="0016078A" w:rsidRDefault="0016078A">
            <w:pPr>
              <w:tabs>
                <w:tab w:val="left" w:pos="6645"/>
              </w:tabs>
              <w:spacing w:line="360" w:lineRule="auto"/>
              <w:contextualSpacing/>
              <w:rPr>
                <w:rFonts w:ascii="黑体" w:eastAsia="黑体" w:hAnsi="黑体"/>
                <w:bCs/>
                <w:sz w:val="30"/>
                <w:szCs w:val="30"/>
              </w:rPr>
            </w:pPr>
          </w:p>
        </w:tc>
        <w:tc>
          <w:tcPr>
            <w:tcW w:w="915" w:type="dxa"/>
          </w:tcPr>
          <w:p w:rsidR="0016078A" w:rsidRDefault="0016078A">
            <w:pPr>
              <w:tabs>
                <w:tab w:val="left" w:pos="6645"/>
              </w:tabs>
              <w:spacing w:line="360" w:lineRule="auto"/>
              <w:contextualSpacing/>
              <w:rPr>
                <w:rFonts w:ascii="黑体" w:eastAsia="黑体" w:hAnsi="黑体"/>
                <w:bCs/>
                <w:sz w:val="30"/>
                <w:szCs w:val="30"/>
              </w:rPr>
            </w:pPr>
          </w:p>
        </w:tc>
        <w:tc>
          <w:tcPr>
            <w:tcW w:w="765" w:type="dxa"/>
          </w:tcPr>
          <w:p w:rsidR="0016078A" w:rsidRDefault="0016078A">
            <w:pPr>
              <w:tabs>
                <w:tab w:val="left" w:pos="6645"/>
              </w:tabs>
              <w:spacing w:line="360" w:lineRule="auto"/>
              <w:contextualSpacing/>
              <w:rPr>
                <w:rFonts w:ascii="黑体" w:eastAsia="黑体" w:hAnsi="黑体"/>
                <w:bCs/>
                <w:sz w:val="30"/>
                <w:szCs w:val="30"/>
              </w:rPr>
            </w:pPr>
          </w:p>
        </w:tc>
        <w:tc>
          <w:tcPr>
            <w:tcW w:w="1575" w:type="dxa"/>
          </w:tcPr>
          <w:p w:rsidR="0016078A" w:rsidRDefault="0016078A">
            <w:pPr>
              <w:tabs>
                <w:tab w:val="left" w:pos="6645"/>
              </w:tabs>
              <w:spacing w:line="360" w:lineRule="auto"/>
              <w:contextualSpacing/>
              <w:rPr>
                <w:rFonts w:ascii="黑体" w:eastAsia="黑体" w:hAnsi="黑体"/>
                <w:bCs/>
                <w:sz w:val="30"/>
                <w:szCs w:val="30"/>
              </w:rPr>
            </w:pPr>
          </w:p>
        </w:tc>
        <w:tc>
          <w:tcPr>
            <w:tcW w:w="435" w:type="dxa"/>
          </w:tcPr>
          <w:p w:rsidR="0016078A" w:rsidRDefault="0016078A">
            <w:pPr>
              <w:tabs>
                <w:tab w:val="left" w:pos="6645"/>
              </w:tabs>
              <w:spacing w:line="360" w:lineRule="auto"/>
              <w:contextualSpacing/>
              <w:rPr>
                <w:rFonts w:ascii="黑体" w:eastAsia="黑体" w:hAnsi="黑体"/>
                <w:bCs/>
                <w:sz w:val="30"/>
                <w:szCs w:val="30"/>
              </w:rPr>
            </w:pPr>
          </w:p>
        </w:tc>
        <w:tc>
          <w:tcPr>
            <w:tcW w:w="1260" w:type="dxa"/>
          </w:tcPr>
          <w:p w:rsidR="0016078A" w:rsidRDefault="0016078A">
            <w:pPr>
              <w:tabs>
                <w:tab w:val="left" w:pos="6645"/>
              </w:tabs>
              <w:spacing w:line="360" w:lineRule="auto"/>
              <w:contextualSpacing/>
              <w:rPr>
                <w:rFonts w:ascii="黑体" w:eastAsia="黑体" w:hAnsi="黑体"/>
                <w:bCs/>
                <w:sz w:val="30"/>
                <w:szCs w:val="30"/>
              </w:rPr>
            </w:pPr>
          </w:p>
        </w:tc>
        <w:tc>
          <w:tcPr>
            <w:tcW w:w="1230" w:type="dxa"/>
          </w:tcPr>
          <w:p w:rsidR="0016078A" w:rsidRDefault="0016078A">
            <w:pPr>
              <w:tabs>
                <w:tab w:val="left" w:pos="6645"/>
              </w:tabs>
              <w:spacing w:line="360" w:lineRule="auto"/>
              <w:contextualSpacing/>
              <w:rPr>
                <w:rFonts w:ascii="黑体" w:eastAsia="黑体" w:hAnsi="黑体"/>
                <w:bCs/>
                <w:sz w:val="30"/>
                <w:szCs w:val="30"/>
              </w:rPr>
            </w:pPr>
          </w:p>
        </w:tc>
        <w:tc>
          <w:tcPr>
            <w:tcW w:w="781" w:type="dxa"/>
          </w:tcPr>
          <w:p w:rsidR="0016078A" w:rsidRDefault="0016078A">
            <w:pPr>
              <w:tabs>
                <w:tab w:val="left" w:pos="6645"/>
              </w:tabs>
              <w:spacing w:line="360" w:lineRule="auto"/>
              <w:contextualSpacing/>
              <w:rPr>
                <w:rFonts w:ascii="黑体" w:eastAsia="黑体" w:hAnsi="黑体"/>
                <w:bCs/>
                <w:sz w:val="30"/>
                <w:szCs w:val="30"/>
              </w:rPr>
            </w:pPr>
          </w:p>
        </w:tc>
      </w:tr>
      <w:tr w:rsidR="0016078A">
        <w:tc>
          <w:tcPr>
            <w:tcW w:w="571" w:type="dxa"/>
          </w:tcPr>
          <w:p w:rsidR="0016078A" w:rsidRDefault="0016078A">
            <w:pPr>
              <w:tabs>
                <w:tab w:val="left" w:pos="6645"/>
              </w:tabs>
              <w:spacing w:line="360" w:lineRule="auto"/>
              <w:contextualSpacing/>
              <w:rPr>
                <w:rFonts w:ascii="黑体" w:eastAsia="黑体" w:hAnsi="黑体"/>
                <w:bCs/>
                <w:sz w:val="30"/>
                <w:szCs w:val="30"/>
              </w:rPr>
            </w:pPr>
          </w:p>
        </w:tc>
        <w:tc>
          <w:tcPr>
            <w:tcW w:w="990" w:type="dxa"/>
          </w:tcPr>
          <w:p w:rsidR="0016078A" w:rsidRDefault="0016078A">
            <w:pPr>
              <w:tabs>
                <w:tab w:val="left" w:pos="6645"/>
              </w:tabs>
              <w:spacing w:line="360" w:lineRule="auto"/>
              <w:contextualSpacing/>
              <w:rPr>
                <w:rFonts w:ascii="黑体" w:eastAsia="黑体" w:hAnsi="黑体"/>
                <w:bCs/>
                <w:sz w:val="30"/>
                <w:szCs w:val="30"/>
              </w:rPr>
            </w:pPr>
          </w:p>
        </w:tc>
        <w:tc>
          <w:tcPr>
            <w:tcW w:w="915" w:type="dxa"/>
          </w:tcPr>
          <w:p w:rsidR="0016078A" w:rsidRDefault="0016078A">
            <w:pPr>
              <w:tabs>
                <w:tab w:val="left" w:pos="6645"/>
              </w:tabs>
              <w:spacing w:line="360" w:lineRule="auto"/>
              <w:contextualSpacing/>
              <w:rPr>
                <w:rFonts w:ascii="黑体" w:eastAsia="黑体" w:hAnsi="黑体"/>
                <w:bCs/>
                <w:sz w:val="30"/>
                <w:szCs w:val="30"/>
              </w:rPr>
            </w:pPr>
          </w:p>
        </w:tc>
        <w:tc>
          <w:tcPr>
            <w:tcW w:w="765" w:type="dxa"/>
          </w:tcPr>
          <w:p w:rsidR="0016078A" w:rsidRDefault="0016078A">
            <w:pPr>
              <w:tabs>
                <w:tab w:val="left" w:pos="6645"/>
              </w:tabs>
              <w:spacing w:line="360" w:lineRule="auto"/>
              <w:contextualSpacing/>
              <w:rPr>
                <w:rFonts w:ascii="黑体" w:eastAsia="黑体" w:hAnsi="黑体"/>
                <w:bCs/>
                <w:sz w:val="30"/>
                <w:szCs w:val="30"/>
              </w:rPr>
            </w:pPr>
          </w:p>
        </w:tc>
        <w:tc>
          <w:tcPr>
            <w:tcW w:w="1575" w:type="dxa"/>
          </w:tcPr>
          <w:p w:rsidR="0016078A" w:rsidRDefault="0016078A">
            <w:pPr>
              <w:tabs>
                <w:tab w:val="left" w:pos="6645"/>
              </w:tabs>
              <w:spacing w:line="360" w:lineRule="auto"/>
              <w:contextualSpacing/>
              <w:rPr>
                <w:rFonts w:ascii="黑体" w:eastAsia="黑体" w:hAnsi="黑体"/>
                <w:bCs/>
                <w:sz w:val="30"/>
                <w:szCs w:val="30"/>
              </w:rPr>
            </w:pPr>
          </w:p>
        </w:tc>
        <w:tc>
          <w:tcPr>
            <w:tcW w:w="435" w:type="dxa"/>
          </w:tcPr>
          <w:p w:rsidR="0016078A" w:rsidRDefault="0016078A">
            <w:pPr>
              <w:tabs>
                <w:tab w:val="left" w:pos="6645"/>
              </w:tabs>
              <w:spacing w:line="360" w:lineRule="auto"/>
              <w:contextualSpacing/>
              <w:rPr>
                <w:rFonts w:ascii="黑体" w:eastAsia="黑体" w:hAnsi="黑体"/>
                <w:bCs/>
                <w:sz w:val="30"/>
                <w:szCs w:val="30"/>
              </w:rPr>
            </w:pPr>
          </w:p>
        </w:tc>
        <w:tc>
          <w:tcPr>
            <w:tcW w:w="1260" w:type="dxa"/>
          </w:tcPr>
          <w:p w:rsidR="0016078A" w:rsidRDefault="0016078A">
            <w:pPr>
              <w:tabs>
                <w:tab w:val="left" w:pos="6645"/>
              </w:tabs>
              <w:spacing w:line="360" w:lineRule="auto"/>
              <w:contextualSpacing/>
              <w:rPr>
                <w:rFonts w:ascii="黑体" w:eastAsia="黑体" w:hAnsi="黑体"/>
                <w:bCs/>
                <w:sz w:val="30"/>
                <w:szCs w:val="30"/>
              </w:rPr>
            </w:pPr>
          </w:p>
        </w:tc>
        <w:tc>
          <w:tcPr>
            <w:tcW w:w="1230" w:type="dxa"/>
          </w:tcPr>
          <w:p w:rsidR="0016078A" w:rsidRDefault="0016078A">
            <w:pPr>
              <w:tabs>
                <w:tab w:val="left" w:pos="6645"/>
              </w:tabs>
              <w:spacing w:line="360" w:lineRule="auto"/>
              <w:contextualSpacing/>
              <w:rPr>
                <w:rFonts w:ascii="黑体" w:eastAsia="黑体" w:hAnsi="黑体"/>
                <w:bCs/>
                <w:sz w:val="30"/>
                <w:szCs w:val="30"/>
              </w:rPr>
            </w:pPr>
          </w:p>
        </w:tc>
        <w:tc>
          <w:tcPr>
            <w:tcW w:w="781" w:type="dxa"/>
          </w:tcPr>
          <w:p w:rsidR="0016078A" w:rsidRDefault="0016078A">
            <w:pPr>
              <w:tabs>
                <w:tab w:val="left" w:pos="6645"/>
              </w:tabs>
              <w:spacing w:line="360" w:lineRule="auto"/>
              <w:contextualSpacing/>
              <w:rPr>
                <w:rFonts w:ascii="黑体" w:eastAsia="黑体" w:hAnsi="黑体"/>
                <w:bCs/>
                <w:sz w:val="30"/>
                <w:szCs w:val="30"/>
              </w:rPr>
            </w:pPr>
          </w:p>
        </w:tc>
      </w:tr>
    </w:tbl>
    <w:p w:rsidR="0016078A" w:rsidRDefault="0016078A">
      <w:pPr>
        <w:tabs>
          <w:tab w:val="left" w:pos="6645"/>
        </w:tabs>
        <w:spacing w:line="360" w:lineRule="auto"/>
        <w:contextualSpacing/>
        <w:rPr>
          <w:rFonts w:ascii="黑体" w:eastAsia="黑体" w:hAnsi="黑体"/>
          <w:bCs/>
          <w:sz w:val="30"/>
          <w:szCs w:val="30"/>
        </w:rPr>
      </w:pPr>
    </w:p>
    <w:p w:rsidR="0016078A" w:rsidRDefault="0016078A">
      <w:pPr>
        <w:tabs>
          <w:tab w:val="left" w:pos="6645"/>
        </w:tabs>
        <w:spacing w:line="360" w:lineRule="auto"/>
        <w:contextualSpacing/>
        <w:rPr>
          <w:rFonts w:ascii="黑体" w:eastAsia="黑体" w:hAnsi="黑体"/>
          <w:bCs/>
          <w:sz w:val="30"/>
          <w:szCs w:val="30"/>
        </w:rPr>
      </w:pPr>
    </w:p>
    <w:p w:rsidR="0016078A" w:rsidRDefault="0016078A">
      <w:pPr>
        <w:tabs>
          <w:tab w:val="left" w:pos="6645"/>
        </w:tabs>
        <w:spacing w:line="360" w:lineRule="auto"/>
        <w:contextualSpacing/>
        <w:rPr>
          <w:rFonts w:ascii="黑体" w:eastAsia="黑体" w:hAnsi="黑体"/>
          <w:bCs/>
          <w:sz w:val="30"/>
          <w:szCs w:val="30"/>
        </w:rPr>
      </w:pPr>
    </w:p>
    <w:p w:rsidR="0016078A" w:rsidRDefault="003D637D">
      <w:pPr>
        <w:tabs>
          <w:tab w:val="left" w:pos="6645"/>
        </w:tabs>
        <w:spacing w:line="360" w:lineRule="auto"/>
        <w:contextualSpacing/>
        <w:rPr>
          <w:rFonts w:ascii="宋体" w:eastAsia="宋体" w:hAnsi="宋体" w:cs="宋体"/>
          <w:bCs/>
          <w:sz w:val="28"/>
          <w:szCs w:val="28"/>
        </w:rPr>
      </w:pPr>
      <w:r>
        <w:rPr>
          <w:rFonts w:ascii="宋体" w:eastAsia="宋体" w:hAnsi="宋体" w:cs="宋体" w:hint="eastAsia"/>
          <w:bCs/>
          <w:sz w:val="28"/>
          <w:szCs w:val="28"/>
        </w:rPr>
        <w:t>注：1.报价应是最终用户验收合格后的总价，包括设备运输、保险、代理、安装调试、培训、税费、系统集成费用和采购文件规定的其它费用。</w:t>
      </w:r>
    </w:p>
    <w:p w:rsidR="0016078A" w:rsidRDefault="003D637D">
      <w:pPr>
        <w:tabs>
          <w:tab w:val="left" w:pos="6645"/>
        </w:tabs>
        <w:spacing w:line="360" w:lineRule="auto"/>
        <w:contextualSpacing/>
        <w:rPr>
          <w:rFonts w:ascii="宋体" w:eastAsia="宋体" w:hAnsi="宋体" w:cs="宋体"/>
          <w:bCs/>
          <w:sz w:val="28"/>
          <w:szCs w:val="28"/>
        </w:rPr>
      </w:pPr>
      <w:r>
        <w:rPr>
          <w:rFonts w:ascii="宋体" w:eastAsia="宋体" w:hAnsi="宋体" w:cs="宋体" w:hint="eastAsia"/>
          <w:bCs/>
          <w:sz w:val="28"/>
          <w:szCs w:val="28"/>
        </w:rPr>
        <w:t>2.“序号”，按照各产品技术参数对应的序号填写。</w:t>
      </w:r>
    </w:p>
    <w:p w:rsidR="0016078A" w:rsidRDefault="003D637D">
      <w:pPr>
        <w:tabs>
          <w:tab w:val="left" w:pos="6645"/>
        </w:tabs>
        <w:spacing w:line="360" w:lineRule="auto"/>
        <w:contextualSpacing/>
        <w:rPr>
          <w:rFonts w:ascii="宋体" w:eastAsia="宋体" w:hAnsi="宋体" w:cs="宋体"/>
          <w:bCs/>
          <w:sz w:val="28"/>
          <w:szCs w:val="28"/>
        </w:rPr>
      </w:pPr>
      <w:r>
        <w:rPr>
          <w:rFonts w:ascii="宋体" w:eastAsia="宋体" w:hAnsi="宋体" w:cs="宋体" w:hint="eastAsia"/>
          <w:bCs/>
          <w:sz w:val="28"/>
          <w:szCs w:val="28"/>
        </w:rPr>
        <w:t>3.“品目及报价表”为多页的，每页均需由法定代表人或授权代表签字并盖投标人印章。</w:t>
      </w:r>
    </w:p>
    <w:p w:rsidR="0016078A" w:rsidRDefault="003D637D">
      <w:pPr>
        <w:tabs>
          <w:tab w:val="left" w:pos="6645"/>
        </w:tabs>
        <w:spacing w:line="360" w:lineRule="auto"/>
        <w:contextualSpacing/>
        <w:rPr>
          <w:rFonts w:ascii="宋体" w:eastAsia="宋体" w:hAnsi="宋体" w:cs="宋体"/>
          <w:bCs/>
          <w:sz w:val="28"/>
          <w:szCs w:val="28"/>
        </w:rPr>
      </w:pPr>
      <w:r>
        <w:rPr>
          <w:rFonts w:ascii="宋体" w:eastAsia="宋体" w:hAnsi="宋体" w:cs="宋体" w:hint="eastAsia"/>
          <w:bCs/>
          <w:sz w:val="28"/>
          <w:szCs w:val="28"/>
        </w:rPr>
        <w:t>4.“品目及报价表”需单独密封。</w:t>
      </w:r>
    </w:p>
    <w:p w:rsidR="0016078A" w:rsidRDefault="003D637D">
      <w:pPr>
        <w:tabs>
          <w:tab w:val="left" w:pos="6645"/>
        </w:tabs>
        <w:spacing w:line="360" w:lineRule="auto"/>
        <w:contextualSpacing/>
        <w:rPr>
          <w:rFonts w:ascii="宋体" w:eastAsia="宋体" w:hAnsi="宋体" w:cs="宋体"/>
          <w:bCs/>
          <w:sz w:val="28"/>
          <w:szCs w:val="28"/>
        </w:rPr>
      </w:pPr>
      <w:r>
        <w:rPr>
          <w:rFonts w:ascii="宋体" w:eastAsia="宋体" w:hAnsi="宋体" w:cs="宋体" w:hint="eastAsia"/>
          <w:bCs/>
          <w:sz w:val="28"/>
          <w:szCs w:val="28"/>
        </w:rPr>
        <w:t>5、如有配套耗材，请参照此表报价。</w:t>
      </w:r>
    </w:p>
    <w:p w:rsidR="0016078A" w:rsidRDefault="003D637D">
      <w:pPr>
        <w:tabs>
          <w:tab w:val="left" w:pos="6645"/>
        </w:tabs>
        <w:spacing w:line="360" w:lineRule="auto"/>
        <w:contextualSpacing/>
        <w:rPr>
          <w:rFonts w:ascii="宋体" w:eastAsia="宋体" w:hAnsi="宋体" w:cs="宋体"/>
          <w:bCs/>
          <w:sz w:val="28"/>
          <w:szCs w:val="28"/>
        </w:rPr>
      </w:pPr>
      <w:r>
        <w:rPr>
          <w:rFonts w:ascii="宋体" w:eastAsia="宋体" w:hAnsi="宋体" w:cs="宋体" w:hint="eastAsia"/>
          <w:bCs/>
          <w:sz w:val="28"/>
          <w:szCs w:val="28"/>
        </w:rPr>
        <w:t>6、如有多种规格，请按每种规格分别报价。</w:t>
      </w:r>
    </w:p>
    <w:p w:rsidR="0016078A" w:rsidRDefault="003D637D">
      <w:pPr>
        <w:tabs>
          <w:tab w:val="left" w:pos="6645"/>
        </w:tabs>
        <w:spacing w:line="360" w:lineRule="auto"/>
        <w:contextualSpacing/>
        <w:rPr>
          <w:rFonts w:ascii="宋体" w:eastAsia="宋体" w:hAnsi="宋体" w:cs="宋体"/>
          <w:bCs/>
          <w:sz w:val="28"/>
          <w:szCs w:val="28"/>
        </w:rPr>
      </w:pPr>
      <w:r>
        <w:rPr>
          <w:rFonts w:ascii="宋体" w:eastAsia="宋体" w:hAnsi="宋体" w:cs="宋体" w:hint="eastAsia"/>
          <w:bCs/>
          <w:sz w:val="28"/>
          <w:szCs w:val="28"/>
        </w:rPr>
        <w:t>供应商名称：（盖章）</w:t>
      </w:r>
    </w:p>
    <w:p w:rsidR="0016078A" w:rsidRDefault="003D637D">
      <w:pPr>
        <w:tabs>
          <w:tab w:val="left" w:pos="6645"/>
        </w:tabs>
        <w:spacing w:line="360" w:lineRule="auto"/>
        <w:contextualSpacing/>
        <w:rPr>
          <w:rFonts w:ascii="黑体" w:eastAsia="黑体" w:hAnsi="黑体"/>
          <w:bCs/>
          <w:sz w:val="30"/>
          <w:szCs w:val="30"/>
        </w:rPr>
      </w:pPr>
      <w:r>
        <w:rPr>
          <w:rFonts w:ascii="宋体" w:eastAsia="宋体" w:hAnsi="宋体" w:cs="宋体" w:hint="eastAsia"/>
          <w:bCs/>
          <w:sz w:val="28"/>
          <w:szCs w:val="28"/>
        </w:rPr>
        <w:lastRenderedPageBreak/>
        <w:t>法定代表人或授权代表（签字）：</w:t>
      </w:r>
      <w:bookmarkStart w:id="0" w:name="_GoBack"/>
      <w:bookmarkEnd w:id="0"/>
      <w:r>
        <w:rPr>
          <w:rFonts w:ascii="宋体" w:eastAsia="宋体" w:hAnsi="宋体" w:cs="宋体" w:hint="eastAsia"/>
          <w:bCs/>
          <w:sz w:val="28"/>
          <w:szCs w:val="28"/>
        </w:rPr>
        <w:t>日期：</w:t>
      </w:r>
    </w:p>
    <w:p w:rsidR="0016078A" w:rsidRDefault="003D637D">
      <w:pPr>
        <w:tabs>
          <w:tab w:val="left" w:pos="6645"/>
        </w:tabs>
        <w:spacing w:line="360" w:lineRule="auto"/>
        <w:contextualSpacing/>
        <w:rPr>
          <w:rFonts w:ascii="黑体" w:eastAsia="黑体" w:hAnsi="黑体"/>
          <w:bCs/>
          <w:sz w:val="30"/>
          <w:szCs w:val="30"/>
        </w:rPr>
      </w:pPr>
      <w:r>
        <w:rPr>
          <w:rFonts w:ascii="黑体" w:eastAsia="黑体" w:hAnsi="黑体" w:hint="eastAsia"/>
          <w:bCs/>
          <w:sz w:val="30"/>
          <w:szCs w:val="30"/>
        </w:rPr>
        <w:t>附件4-4：法定代表人身份授权书</w:t>
      </w:r>
    </w:p>
    <w:p w:rsidR="0016078A" w:rsidRDefault="003D637D">
      <w:pPr>
        <w:tabs>
          <w:tab w:val="left" w:pos="6645"/>
        </w:tabs>
        <w:spacing w:line="360" w:lineRule="auto"/>
        <w:contextualSpacing/>
        <w:jc w:val="center"/>
        <w:rPr>
          <w:rFonts w:ascii="黑体" w:eastAsia="黑体" w:hAnsi="黑体"/>
          <w:sz w:val="30"/>
          <w:szCs w:val="30"/>
        </w:rPr>
      </w:pPr>
      <w:r>
        <w:rPr>
          <w:rFonts w:ascii="黑体" w:eastAsia="黑体" w:hAnsi="黑体" w:hint="eastAsia"/>
          <w:sz w:val="30"/>
          <w:szCs w:val="30"/>
        </w:rPr>
        <w:t>法定代表人身份授权书</w:t>
      </w:r>
    </w:p>
    <w:p w:rsidR="0016078A" w:rsidRDefault="0016078A">
      <w:pPr>
        <w:tabs>
          <w:tab w:val="left" w:pos="6645"/>
        </w:tabs>
        <w:spacing w:line="360" w:lineRule="auto"/>
        <w:contextualSpacing/>
        <w:jc w:val="center"/>
        <w:rPr>
          <w:rFonts w:ascii="黑体" w:eastAsia="黑体" w:hAnsi="黑体"/>
          <w:sz w:val="30"/>
          <w:szCs w:val="30"/>
        </w:rPr>
      </w:pPr>
    </w:p>
    <w:p w:rsidR="0016078A" w:rsidRDefault="003D637D">
      <w:pPr>
        <w:tabs>
          <w:tab w:val="left" w:pos="6645"/>
        </w:tabs>
        <w:spacing w:line="360" w:lineRule="auto"/>
        <w:contextualSpacing/>
        <w:jc w:val="center"/>
        <w:rPr>
          <w:rFonts w:ascii="仿宋_GB2312" w:eastAsia="仿宋_GB2312"/>
          <w:sz w:val="30"/>
          <w:szCs w:val="30"/>
        </w:rPr>
      </w:pPr>
      <w:r>
        <w:rPr>
          <w:rFonts w:ascii="仿宋_GB2312" w:eastAsia="仿宋_GB2312" w:hint="eastAsia"/>
          <w:sz w:val="30"/>
          <w:szCs w:val="30"/>
        </w:rPr>
        <w:t>（采购单位名称）：</w:t>
      </w:r>
    </w:p>
    <w:p w:rsidR="0016078A" w:rsidRDefault="003D637D">
      <w:pPr>
        <w:tabs>
          <w:tab w:val="left" w:pos="6645"/>
        </w:tabs>
        <w:spacing w:line="360" w:lineRule="auto"/>
        <w:ind w:firstLineChars="200" w:firstLine="600"/>
        <w:contextualSpacing/>
        <w:rPr>
          <w:rFonts w:ascii="仿宋_GB2312" w:eastAsia="仿宋_GB2312"/>
          <w:sz w:val="30"/>
          <w:szCs w:val="30"/>
        </w:rPr>
      </w:pPr>
      <w:r>
        <w:rPr>
          <w:rFonts w:ascii="仿宋_GB2312" w:eastAsia="仿宋_GB2312" w:hint="eastAsia"/>
          <w:sz w:val="30"/>
          <w:szCs w:val="30"/>
        </w:rPr>
        <w:t xml:space="preserve"> 本授权声明：                         （投标人名称）          </w:t>
      </w:r>
    </w:p>
    <w:p w:rsidR="0016078A" w:rsidRDefault="003D637D">
      <w:pPr>
        <w:tabs>
          <w:tab w:val="left" w:pos="6645"/>
        </w:tabs>
        <w:spacing w:line="360" w:lineRule="auto"/>
        <w:contextualSpacing/>
        <w:jc w:val="left"/>
        <w:rPr>
          <w:rFonts w:ascii="仿宋_GB2312" w:eastAsia="仿宋_GB2312"/>
          <w:sz w:val="30"/>
          <w:szCs w:val="30"/>
        </w:rPr>
      </w:pPr>
      <w:r>
        <w:rPr>
          <w:rFonts w:ascii="仿宋_GB2312" w:eastAsia="仿宋_GB2312" w:hint="eastAsia"/>
          <w:sz w:val="30"/>
          <w:szCs w:val="30"/>
        </w:rPr>
        <w:t xml:space="preserve">       （法定代表人姓名、职务）授权                          （被授权人姓名、职务）为我方 “                                          ”项目投标活动的合法代表，以我方名义全权处理该项目有关投标、签订合同以及执行合同等一切事宜。</w:t>
      </w:r>
    </w:p>
    <w:p w:rsidR="0016078A" w:rsidRDefault="003D637D">
      <w:pPr>
        <w:tabs>
          <w:tab w:val="left" w:pos="6645"/>
        </w:tabs>
        <w:spacing w:line="360" w:lineRule="auto"/>
        <w:ind w:firstLineChars="200" w:firstLine="600"/>
        <w:contextualSpacing/>
        <w:rPr>
          <w:rFonts w:ascii="仿宋_GB2312" w:eastAsia="仿宋_GB2312"/>
          <w:sz w:val="30"/>
          <w:szCs w:val="30"/>
        </w:rPr>
      </w:pPr>
      <w:r>
        <w:rPr>
          <w:rFonts w:ascii="仿宋_GB2312" w:eastAsia="仿宋_GB2312" w:hint="eastAsia"/>
          <w:sz w:val="30"/>
          <w:szCs w:val="30"/>
        </w:rPr>
        <w:t>特此声明。</w:t>
      </w:r>
    </w:p>
    <w:p w:rsidR="0016078A" w:rsidRDefault="003D637D">
      <w:pPr>
        <w:tabs>
          <w:tab w:val="left" w:pos="6645"/>
        </w:tabs>
        <w:spacing w:line="360" w:lineRule="auto"/>
        <w:contextualSpacing/>
        <w:jc w:val="center"/>
        <w:rPr>
          <w:rFonts w:ascii="仿宋_GB2312" w:eastAsia="仿宋_GB2312"/>
          <w:sz w:val="30"/>
          <w:szCs w:val="30"/>
        </w:rPr>
      </w:pPr>
      <w:r>
        <w:rPr>
          <w:rFonts w:ascii="仿宋_GB2312" w:eastAsia="仿宋_GB2312" w:hint="eastAsia"/>
          <w:sz w:val="30"/>
          <w:szCs w:val="30"/>
        </w:rPr>
        <w:t xml:space="preserve">              法定代表人签字：</w:t>
      </w:r>
    </w:p>
    <w:p w:rsidR="0016078A" w:rsidRDefault="003D637D">
      <w:pPr>
        <w:tabs>
          <w:tab w:val="left" w:pos="6645"/>
        </w:tabs>
        <w:spacing w:line="360" w:lineRule="auto"/>
        <w:contextualSpacing/>
        <w:jc w:val="center"/>
        <w:rPr>
          <w:rFonts w:ascii="仿宋_GB2312" w:eastAsia="仿宋_GB2312"/>
          <w:sz w:val="30"/>
          <w:szCs w:val="30"/>
        </w:rPr>
      </w:pPr>
      <w:r>
        <w:rPr>
          <w:rFonts w:ascii="仿宋_GB2312" w:eastAsia="仿宋_GB2312" w:hint="eastAsia"/>
          <w:sz w:val="30"/>
          <w:szCs w:val="30"/>
        </w:rPr>
        <w:t xml:space="preserve">             授权代表签字：</w:t>
      </w:r>
    </w:p>
    <w:p w:rsidR="0016078A" w:rsidRDefault="003D637D">
      <w:pPr>
        <w:tabs>
          <w:tab w:val="left" w:pos="6645"/>
        </w:tabs>
        <w:spacing w:line="360" w:lineRule="auto"/>
        <w:ind w:firstLineChars="1300" w:firstLine="3900"/>
        <w:contextualSpacing/>
        <w:rPr>
          <w:rFonts w:ascii="仿宋_GB2312" w:eastAsia="仿宋_GB2312"/>
          <w:sz w:val="30"/>
          <w:szCs w:val="30"/>
        </w:rPr>
      </w:pPr>
      <w:r>
        <w:rPr>
          <w:rFonts w:ascii="仿宋_GB2312" w:eastAsia="仿宋_GB2312" w:hint="eastAsia"/>
          <w:sz w:val="30"/>
          <w:szCs w:val="30"/>
        </w:rPr>
        <w:t xml:space="preserve">投标人名称： </w:t>
      </w:r>
    </w:p>
    <w:p w:rsidR="0016078A" w:rsidRDefault="003D637D">
      <w:pPr>
        <w:tabs>
          <w:tab w:val="left" w:pos="6645"/>
        </w:tabs>
        <w:spacing w:line="360" w:lineRule="auto"/>
        <w:contextualSpacing/>
        <w:jc w:val="center"/>
        <w:rPr>
          <w:rFonts w:ascii="仿宋_GB2312" w:eastAsia="仿宋_GB2312"/>
          <w:sz w:val="30"/>
          <w:szCs w:val="30"/>
        </w:rPr>
      </w:pPr>
      <w:r>
        <w:rPr>
          <w:rFonts w:ascii="仿宋_GB2312" w:eastAsia="仿宋_GB2312" w:hint="eastAsia"/>
          <w:sz w:val="30"/>
          <w:szCs w:val="30"/>
        </w:rPr>
        <w:t xml:space="preserve">             （加盖公章）</w:t>
      </w:r>
    </w:p>
    <w:p w:rsidR="0016078A" w:rsidRDefault="003D637D">
      <w:pPr>
        <w:tabs>
          <w:tab w:val="left" w:pos="6645"/>
        </w:tabs>
        <w:spacing w:line="360" w:lineRule="auto"/>
        <w:contextualSpacing/>
        <w:jc w:val="center"/>
        <w:rPr>
          <w:rFonts w:ascii="仿宋_GB2312" w:eastAsia="仿宋_GB2312"/>
          <w:sz w:val="30"/>
          <w:szCs w:val="30"/>
        </w:rPr>
      </w:pPr>
      <w:r>
        <w:rPr>
          <w:rFonts w:ascii="仿宋_GB2312" w:eastAsia="仿宋_GB2312" w:hint="eastAsia"/>
          <w:sz w:val="30"/>
          <w:szCs w:val="30"/>
        </w:rPr>
        <w:t xml:space="preserve">       日期：</w:t>
      </w:r>
    </w:p>
    <w:p w:rsidR="0016078A" w:rsidRDefault="0016078A">
      <w:pPr>
        <w:tabs>
          <w:tab w:val="left" w:pos="6645"/>
        </w:tabs>
        <w:spacing w:line="360" w:lineRule="auto"/>
        <w:contextualSpacing/>
        <w:jc w:val="center"/>
        <w:rPr>
          <w:rFonts w:ascii="仿宋_GB2312" w:eastAsia="仿宋_GB2312"/>
          <w:sz w:val="30"/>
          <w:szCs w:val="30"/>
        </w:rPr>
      </w:pPr>
    </w:p>
    <w:p w:rsidR="0016078A" w:rsidRDefault="003D637D">
      <w:pPr>
        <w:tabs>
          <w:tab w:val="left" w:pos="6645"/>
        </w:tabs>
        <w:spacing w:line="360" w:lineRule="auto"/>
        <w:contextualSpacing/>
        <w:jc w:val="left"/>
        <w:rPr>
          <w:rFonts w:ascii="仿宋_GB2312" w:eastAsia="仿宋_GB2312"/>
          <w:sz w:val="30"/>
          <w:szCs w:val="30"/>
        </w:rPr>
      </w:pPr>
      <w:r>
        <w:rPr>
          <w:rFonts w:ascii="仿宋_GB2312" w:eastAsia="仿宋_GB2312" w:hint="eastAsia"/>
          <w:b/>
          <w:bCs/>
          <w:sz w:val="30"/>
          <w:szCs w:val="30"/>
        </w:rPr>
        <w:t>说明：</w:t>
      </w:r>
      <w:r>
        <w:rPr>
          <w:rFonts w:ascii="仿宋_GB2312" w:eastAsia="仿宋_GB2312" w:hint="eastAsia"/>
          <w:sz w:val="30"/>
          <w:szCs w:val="30"/>
        </w:rPr>
        <w:t>上述证明文件附有法定代表人、被授权代表身份证复印件（加盖公章）时才能生效。</w:t>
      </w:r>
    </w:p>
    <w:p w:rsidR="0016078A" w:rsidRDefault="0016078A">
      <w:pPr>
        <w:tabs>
          <w:tab w:val="left" w:pos="6645"/>
        </w:tabs>
        <w:spacing w:line="360" w:lineRule="auto"/>
        <w:contextualSpacing/>
        <w:rPr>
          <w:rFonts w:ascii="仿宋_GB2312" w:eastAsia="仿宋_GB2312" w:hAnsi="宋体"/>
          <w:sz w:val="30"/>
          <w:szCs w:val="30"/>
        </w:rPr>
      </w:pPr>
    </w:p>
    <w:p w:rsidR="0016078A" w:rsidRDefault="0016078A">
      <w:pPr>
        <w:rPr>
          <w:rFonts w:ascii="仿宋_GB2312" w:eastAsia="仿宋_GB2312" w:hAnsi="Segoe UI" w:cs="Segoe UI"/>
          <w:b/>
          <w:bCs/>
          <w:color w:val="333333"/>
          <w:kern w:val="0"/>
          <w:sz w:val="28"/>
          <w:szCs w:val="28"/>
        </w:rPr>
      </w:pPr>
    </w:p>
    <w:p w:rsidR="0016078A" w:rsidRDefault="0016078A">
      <w:pPr>
        <w:rPr>
          <w:rFonts w:ascii="仿宋_GB2312" w:eastAsia="仿宋_GB2312" w:hAnsi="Segoe UI" w:cs="Segoe UI"/>
          <w:b/>
          <w:bCs/>
          <w:color w:val="333333"/>
          <w:kern w:val="0"/>
          <w:sz w:val="28"/>
          <w:szCs w:val="28"/>
        </w:rPr>
      </w:pPr>
    </w:p>
    <w:p w:rsidR="0016078A" w:rsidRDefault="003D637D">
      <w:pPr>
        <w:tabs>
          <w:tab w:val="left" w:pos="6645"/>
        </w:tabs>
        <w:spacing w:line="360" w:lineRule="auto"/>
        <w:contextualSpacing/>
        <w:rPr>
          <w:rFonts w:ascii="黑体" w:eastAsia="黑体" w:hAnsi="黑体"/>
          <w:bCs/>
          <w:sz w:val="30"/>
          <w:szCs w:val="30"/>
        </w:rPr>
      </w:pPr>
      <w:r>
        <w:rPr>
          <w:rFonts w:ascii="黑体" w:eastAsia="黑体" w:hAnsi="黑体" w:hint="eastAsia"/>
          <w:bCs/>
          <w:sz w:val="30"/>
          <w:szCs w:val="30"/>
        </w:rPr>
        <w:t>附件5</w:t>
      </w:r>
    </w:p>
    <w:p w:rsidR="0016078A" w:rsidRDefault="003D637D">
      <w:pPr>
        <w:tabs>
          <w:tab w:val="left" w:pos="6645"/>
        </w:tabs>
        <w:spacing w:line="360" w:lineRule="auto"/>
        <w:contextualSpacing/>
        <w:jc w:val="center"/>
        <w:rPr>
          <w:rFonts w:ascii="黑体" w:eastAsia="黑体" w:hAnsi="黑体"/>
          <w:sz w:val="30"/>
          <w:szCs w:val="30"/>
        </w:rPr>
      </w:pPr>
      <w:r>
        <w:rPr>
          <w:rFonts w:ascii="黑体" w:eastAsia="黑体" w:hAnsi="黑体" w:hint="eastAsia"/>
          <w:sz w:val="30"/>
          <w:szCs w:val="30"/>
        </w:rPr>
        <w:t>反商业贿赂承诺书</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6078A" w:rsidRDefault="003D637D">
      <w:pPr>
        <w:ind w:firstLineChars="200" w:firstLine="600"/>
        <w:contextualSpacing/>
        <w:rPr>
          <w:rFonts w:ascii="仿宋_GB2312" w:eastAsia="仿宋_GB2312"/>
          <w:sz w:val="30"/>
          <w:szCs w:val="30"/>
        </w:rPr>
      </w:pPr>
      <w:r>
        <w:rPr>
          <w:rFonts w:ascii="仿宋_GB2312" w:eastAsia="仿宋_GB2312" w:hAnsi="宋体" w:hint="eastAsia"/>
          <w:sz w:val="30"/>
          <w:szCs w:val="30"/>
        </w:rPr>
        <w:t xml:space="preserve">一、 </w:t>
      </w:r>
      <w:r>
        <w:rPr>
          <w:rFonts w:ascii="仿宋_GB2312" w:eastAsia="仿宋_GB2312" w:hint="eastAsia"/>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二、本厂家、商家、公司保证在药品、医疗器械、设备、物资、基建工程竞标工作及药品、试剂销售等工作中承诺做到：</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1.不与其他投标人相互串通投标报价，损害贵院的合法权益；</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2.不与招标人串通投标，损害国家利益、社会公共利益或他人的合法权益；</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3.不以向招标人或者评标委员会成员行贿的手段谋取中标；</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4.竞标报价不违反相关法律的规定，也不以他人名义投标或者以其他方式弄虚作假，骗取中标；</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5.保证不以其他任何方式扰乱贵院的招标工作；</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lastRenderedPageBreak/>
        <w:t>6.保证不在药品销售、医疗器械、设备、物资、基建工程竞标中采取账外暗中给予回扣的手段腐蚀、贿赂医护、药剂人员、干部等其他相关人员；</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7.保证不以任何名义包括以宣传费、临床促销费、开单费、处方费、广告费、免费度假、考察旅游、房屋装修等任何名义给予贵院采购人员、药剂人员、医护人员、干部等有关人员以财物或者其他利益；</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8.保证不让贵院临床科室、药剂部门以及有关人员登记、统计医生处方或为此提供方便，干扰贵院的正常工作秩序；</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9.保证不以其他任何不正当竞争手段推销药品、医疗器械、设备、物资。</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三、本厂家、商家、公司保证竭力维护贵院的声誉，不做任何有损贵院形象的事情。</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五、对本厂家、商家、公司及本厂家、商家、公司工作人员采取以上手段竞标、促销等，干扰贵院正常工作秩序，损害贵院形象的，本厂家、商家、公司保证：</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1.对尚处在竞标阶段的，贵院有权取消本厂家、商家、公司</w:t>
      </w:r>
      <w:r>
        <w:rPr>
          <w:rFonts w:ascii="仿宋_GB2312" w:eastAsia="仿宋_GB2312" w:hint="eastAsia"/>
          <w:sz w:val="30"/>
          <w:szCs w:val="30"/>
        </w:rPr>
        <w:lastRenderedPageBreak/>
        <w:t>的竞标资格；已经中标的，贵院有权取消中标；对已经获得准入资格的，贵院有权随时取消本厂家、商家、公司的准入资格；</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2.对本厂家、商家、公司相关工作人员作出严肃处理；</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3.对由于本厂家、商家、公司或本厂家、商家、公司工作人员的上述行为给贵院造成经济或名誉损失的，由本厂家、商家、公司负责，并愿意承担全部民事赔偿责任。</w:t>
      </w: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 xml:space="preserve">六、采购物资名称：                                  </w:t>
      </w:r>
    </w:p>
    <w:p w:rsidR="0016078A" w:rsidRDefault="0016078A">
      <w:pPr>
        <w:ind w:firstLineChars="200" w:firstLine="600"/>
        <w:contextualSpacing/>
        <w:rPr>
          <w:rFonts w:ascii="仿宋_GB2312" w:eastAsia="仿宋_GB2312"/>
          <w:sz w:val="30"/>
          <w:szCs w:val="30"/>
        </w:rPr>
      </w:pPr>
    </w:p>
    <w:p w:rsidR="0016078A" w:rsidRDefault="003D637D">
      <w:pPr>
        <w:ind w:firstLineChars="200" w:firstLine="600"/>
        <w:contextualSpacing/>
        <w:rPr>
          <w:rFonts w:ascii="仿宋_GB2312" w:eastAsia="仿宋_GB2312"/>
          <w:sz w:val="30"/>
          <w:szCs w:val="30"/>
        </w:rPr>
      </w:pPr>
      <w:r>
        <w:rPr>
          <w:rFonts w:ascii="仿宋_GB2312" w:eastAsia="仿宋_GB2312" w:hint="eastAsia"/>
          <w:sz w:val="30"/>
          <w:szCs w:val="30"/>
        </w:rPr>
        <w:t>本《承诺书》一式二份（一份由承诺人自存；一份随竞价书传递）</w:t>
      </w:r>
    </w:p>
    <w:p w:rsidR="0016078A" w:rsidRDefault="003D637D">
      <w:pPr>
        <w:contextualSpacing/>
        <w:rPr>
          <w:rFonts w:ascii="仿宋_GB2312" w:eastAsia="仿宋_GB2312"/>
          <w:sz w:val="30"/>
          <w:szCs w:val="30"/>
        </w:rPr>
      </w:pPr>
      <w:r>
        <w:rPr>
          <w:rFonts w:ascii="仿宋_GB2312" w:eastAsia="仿宋_GB2312" w:hint="eastAsia"/>
          <w:sz w:val="30"/>
          <w:szCs w:val="30"/>
        </w:rPr>
        <w:t xml:space="preserve">承诺企业名称（公章）        法人代表或委托代理人（承诺人） </w:t>
      </w:r>
    </w:p>
    <w:p w:rsidR="0016078A" w:rsidRDefault="0016078A">
      <w:pPr>
        <w:rPr>
          <w:rFonts w:ascii="仿宋_GB2312" w:eastAsia="仿宋_GB2312" w:hAnsi="Segoe UI" w:cs="Segoe UI"/>
          <w:b/>
          <w:bCs/>
          <w:color w:val="333333"/>
          <w:kern w:val="0"/>
          <w:sz w:val="28"/>
          <w:szCs w:val="28"/>
        </w:rPr>
      </w:pPr>
    </w:p>
    <w:sectPr w:rsidR="0016078A" w:rsidSect="001607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5A1" w:rsidRDefault="003055A1" w:rsidP="00A72998">
      <w:r>
        <w:separator/>
      </w:r>
    </w:p>
  </w:endnote>
  <w:endnote w:type="continuationSeparator" w:id="1">
    <w:p w:rsidR="003055A1" w:rsidRDefault="003055A1" w:rsidP="00A72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iconfont">
    <w:altName w:val="Segoe Print"/>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5A1" w:rsidRDefault="003055A1" w:rsidP="00A72998">
      <w:r>
        <w:separator/>
      </w:r>
    </w:p>
  </w:footnote>
  <w:footnote w:type="continuationSeparator" w:id="1">
    <w:p w:rsidR="003055A1" w:rsidRDefault="003055A1" w:rsidP="00A729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71F66E7"/>
    <w:rsid w:val="00103580"/>
    <w:rsid w:val="0016078A"/>
    <w:rsid w:val="003055A1"/>
    <w:rsid w:val="003D637D"/>
    <w:rsid w:val="00A65185"/>
    <w:rsid w:val="00A72998"/>
    <w:rsid w:val="02CF1E07"/>
    <w:rsid w:val="06557F81"/>
    <w:rsid w:val="08E72FC9"/>
    <w:rsid w:val="0A6B1F28"/>
    <w:rsid w:val="0AD12425"/>
    <w:rsid w:val="0B9F16EF"/>
    <w:rsid w:val="0DCC5993"/>
    <w:rsid w:val="129B6AC4"/>
    <w:rsid w:val="16A34458"/>
    <w:rsid w:val="17A51281"/>
    <w:rsid w:val="19AC681D"/>
    <w:rsid w:val="1E887FD5"/>
    <w:rsid w:val="1FC253C3"/>
    <w:rsid w:val="20593B71"/>
    <w:rsid w:val="227C3E4B"/>
    <w:rsid w:val="25073F5B"/>
    <w:rsid w:val="2CF17E5D"/>
    <w:rsid w:val="3302114B"/>
    <w:rsid w:val="35F80B06"/>
    <w:rsid w:val="370077ED"/>
    <w:rsid w:val="3CF03D06"/>
    <w:rsid w:val="434C03AD"/>
    <w:rsid w:val="47A83EB7"/>
    <w:rsid w:val="47C01C25"/>
    <w:rsid w:val="483D713D"/>
    <w:rsid w:val="4C620947"/>
    <w:rsid w:val="4D9E0134"/>
    <w:rsid w:val="4F7D70C6"/>
    <w:rsid w:val="51C9071F"/>
    <w:rsid w:val="58FB5088"/>
    <w:rsid w:val="5ABA0263"/>
    <w:rsid w:val="5CC95E45"/>
    <w:rsid w:val="5F5659A8"/>
    <w:rsid w:val="63A2086C"/>
    <w:rsid w:val="683749E1"/>
    <w:rsid w:val="68D24851"/>
    <w:rsid w:val="6FE11695"/>
    <w:rsid w:val="72457AD9"/>
    <w:rsid w:val="72FD69CA"/>
    <w:rsid w:val="73DA505E"/>
    <w:rsid w:val="749F031F"/>
    <w:rsid w:val="753348F8"/>
    <w:rsid w:val="7665247F"/>
    <w:rsid w:val="771F66E7"/>
    <w:rsid w:val="7B8C6E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78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16078A"/>
    <w:pPr>
      <w:spacing w:after="135"/>
      <w:jc w:val="left"/>
    </w:pPr>
    <w:rPr>
      <w:rFonts w:cs="Times New Roman"/>
      <w:kern w:val="0"/>
      <w:sz w:val="24"/>
    </w:rPr>
  </w:style>
  <w:style w:type="table" w:styleId="a4">
    <w:name w:val="Table Grid"/>
    <w:basedOn w:val="a1"/>
    <w:qFormat/>
    <w:rsid w:val="001607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16078A"/>
    <w:rPr>
      <w:b/>
    </w:rPr>
  </w:style>
  <w:style w:type="character" w:styleId="a6">
    <w:name w:val="FollowedHyperlink"/>
    <w:basedOn w:val="a0"/>
    <w:qFormat/>
    <w:rsid w:val="0016078A"/>
    <w:rPr>
      <w:color w:val="444444"/>
      <w:u w:val="none"/>
    </w:rPr>
  </w:style>
  <w:style w:type="character" w:styleId="a7">
    <w:name w:val="Emphasis"/>
    <w:basedOn w:val="a0"/>
    <w:qFormat/>
    <w:rsid w:val="0016078A"/>
    <w:rPr>
      <w:b/>
    </w:rPr>
  </w:style>
  <w:style w:type="character" w:styleId="HTML">
    <w:name w:val="HTML Definition"/>
    <w:basedOn w:val="a0"/>
    <w:qFormat/>
    <w:rsid w:val="0016078A"/>
  </w:style>
  <w:style w:type="character" w:styleId="HTML0">
    <w:name w:val="HTML Variable"/>
    <w:basedOn w:val="a0"/>
    <w:qFormat/>
    <w:rsid w:val="0016078A"/>
  </w:style>
  <w:style w:type="character" w:styleId="a8">
    <w:name w:val="Hyperlink"/>
    <w:basedOn w:val="a0"/>
    <w:qFormat/>
    <w:rsid w:val="0016078A"/>
    <w:rPr>
      <w:color w:val="444444"/>
      <w:u w:val="none"/>
    </w:rPr>
  </w:style>
  <w:style w:type="character" w:styleId="HTML1">
    <w:name w:val="HTML Code"/>
    <w:basedOn w:val="a0"/>
    <w:qFormat/>
    <w:rsid w:val="0016078A"/>
    <w:rPr>
      <w:rFonts w:ascii="Courier New" w:hAnsi="Courier New"/>
      <w:sz w:val="20"/>
      <w:shd w:val="clear" w:color="auto" w:fill="222222"/>
    </w:rPr>
  </w:style>
  <w:style w:type="character" w:styleId="HTML2">
    <w:name w:val="HTML Cite"/>
    <w:basedOn w:val="a0"/>
    <w:qFormat/>
    <w:rsid w:val="0016078A"/>
  </w:style>
  <w:style w:type="character" w:styleId="HTML3">
    <w:name w:val="HTML Keyboard"/>
    <w:basedOn w:val="a0"/>
    <w:qFormat/>
    <w:rsid w:val="0016078A"/>
    <w:rPr>
      <w:rFonts w:ascii="Courier New" w:hAnsi="Courier New"/>
      <w:sz w:val="20"/>
    </w:rPr>
  </w:style>
  <w:style w:type="character" w:styleId="HTML4">
    <w:name w:val="HTML Sample"/>
    <w:basedOn w:val="a0"/>
    <w:qFormat/>
    <w:rsid w:val="0016078A"/>
    <w:rPr>
      <w:rFonts w:ascii="Courier New" w:hAnsi="Courier New"/>
    </w:rPr>
  </w:style>
  <w:style w:type="character" w:customStyle="1" w:styleId="first-child">
    <w:name w:val="first-child"/>
    <w:basedOn w:val="a0"/>
    <w:qFormat/>
    <w:rsid w:val="0016078A"/>
  </w:style>
  <w:style w:type="character" w:customStyle="1" w:styleId="last-child">
    <w:name w:val="last-child"/>
    <w:basedOn w:val="a0"/>
    <w:qFormat/>
    <w:rsid w:val="0016078A"/>
  </w:style>
  <w:style w:type="character" w:customStyle="1" w:styleId="last-child1">
    <w:name w:val="last-child1"/>
    <w:basedOn w:val="a0"/>
    <w:qFormat/>
    <w:rsid w:val="0016078A"/>
  </w:style>
  <w:style w:type="character" w:customStyle="1" w:styleId="cur17">
    <w:name w:val="cur17"/>
    <w:basedOn w:val="a0"/>
    <w:qFormat/>
    <w:rsid w:val="0016078A"/>
    <w:rPr>
      <w:color w:val="FFFFFF"/>
      <w:shd w:val="clear" w:color="auto" w:fill="03A560"/>
    </w:rPr>
  </w:style>
  <w:style w:type="character" w:customStyle="1" w:styleId="after9">
    <w:name w:val="after9"/>
    <w:basedOn w:val="a0"/>
    <w:qFormat/>
    <w:rsid w:val="0016078A"/>
    <w:rPr>
      <w:rFonts w:ascii="iconfont" w:eastAsia="iconfont" w:hAnsi="iconfont" w:cs="iconfont" w:hint="default"/>
      <w:sz w:val="21"/>
      <w:szCs w:val="21"/>
    </w:rPr>
  </w:style>
  <w:style w:type="character" w:customStyle="1" w:styleId="after10">
    <w:name w:val="after10"/>
    <w:basedOn w:val="a0"/>
    <w:qFormat/>
    <w:rsid w:val="0016078A"/>
    <w:rPr>
      <w:rFonts w:ascii="iconfont" w:eastAsia="iconfont" w:hAnsi="iconfont" w:cs="iconfont" w:hint="default"/>
      <w:sz w:val="21"/>
      <w:szCs w:val="21"/>
    </w:rPr>
  </w:style>
  <w:style w:type="character" w:customStyle="1" w:styleId="after11">
    <w:name w:val="after11"/>
    <w:basedOn w:val="a0"/>
    <w:qFormat/>
    <w:rsid w:val="0016078A"/>
    <w:rPr>
      <w:rFonts w:ascii="iconfont" w:eastAsia="iconfont" w:hAnsi="iconfont" w:cs="iconfont" w:hint="default"/>
    </w:rPr>
  </w:style>
  <w:style w:type="character" w:customStyle="1" w:styleId="before26">
    <w:name w:val="before26"/>
    <w:basedOn w:val="a0"/>
    <w:qFormat/>
    <w:rsid w:val="0016078A"/>
    <w:rPr>
      <w:rFonts w:ascii="iconfont" w:eastAsia="iconfont" w:hAnsi="iconfont" w:cs="iconfont" w:hint="default"/>
      <w:sz w:val="90"/>
      <w:szCs w:val="90"/>
    </w:rPr>
  </w:style>
  <w:style w:type="character" w:customStyle="1" w:styleId="no">
    <w:name w:val="no"/>
    <w:basedOn w:val="a0"/>
    <w:qFormat/>
    <w:rsid w:val="0016078A"/>
  </w:style>
  <w:style w:type="paragraph" w:styleId="a9">
    <w:name w:val="header"/>
    <w:basedOn w:val="a"/>
    <w:link w:val="Char"/>
    <w:rsid w:val="00A729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A72998"/>
    <w:rPr>
      <w:rFonts w:asciiTheme="minorHAnsi" w:eastAsiaTheme="minorEastAsia" w:hAnsiTheme="minorHAnsi" w:cstheme="minorBidi"/>
      <w:kern w:val="2"/>
      <w:sz w:val="18"/>
      <w:szCs w:val="18"/>
    </w:rPr>
  </w:style>
  <w:style w:type="paragraph" w:styleId="aa">
    <w:name w:val="footer"/>
    <w:basedOn w:val="a"/>
    <w:link w:val="Char0"/>
    <w:rsid w:val="00A72998"/>
    <w:pPr>
      <w:tabs>
        <w:tab w:val="center" w:pos="4153"/>
        <w:tab w:val="right" w:pos="8306"/>
      </w:tabs>
      <w:snapToGrid w:val="0"/>
      <w:jc w:val="left"/>
    </w:pPr>
    <w:rPr>
      <w:sz w:val="18"/>
      <w:szCs w:val="18"/>
    </w:rPr>
  </w:style>
  <w:style w:type="character" w:customStyle="1" w:styleId="Char0">
    <w:name w:val="页脚 Char"/>
    <w:basedOn w:val="a0"/>
    <w:link w:val="aa"/>
    <w:rsid w:val="00A7299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991979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3</cp:revision>
  <cp:lastPrinted>2019-11-13T07:46:00Z</cp:lastPrinted>
  <dcterms:created xsi:type="dcterms:W3CDTF">2019-11-11T06:58:00Z</dcterms:created>
  <dcterms:modified xsi:type="dcterms:W3CDTF">2019-11-18T03:26:00Z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