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黑体" w:hAnsi="黑体" w:eastAsia="黑体"/>
          <w:sz w:val="36"/>
          <w:szCs w:val="36"/>
        </w:rPr>
      </w:pPr>
      <w:r>
        <w:rPr>
          <w:rFonts w:hint="eastAsia" w:ascii="黑体" w:hAnsi="黑体" w:eastAsia="黑体"/>
          <w:bCs/>
          <w:sz w:val="36"/>
          <w:szCs w:val="36"/>
        </w:rPr>
        <w:t>“四川省妇幼保健院</w:t>
      </w:r>
      <w:r>
        <w:rPr>
          <w:rFonts w:hint="eastAsia" w:ascii="黑体" w:hAnsi="黑体" w:eastAsia="黑体"/>
          <w:bCs/>
          <w:sz w:val="36"/>
          <w:szCs w:val="36"/>
          <w:lang w:val="en-US" w:eastAsia="zh-CN"/>
        </w:rPr>
        <w:t>电子期刊数据库</w:t>
      </w:r>
      <w:r>
        <w:rPr>
          <w:rFonts w:hint="eastAsia" w:ascii="黑体" w:hAnsi="黑体" w:eastAsia="黑体"/>
          <w:sz w:val="36"/>
          <w:szCs w:val="36"/>
        </w:rPr>
        <w:t>”院内采购会议公告</w:t>
      </w:r>
    </w:p>
    <w:p>
      <w:pPr>
        <w:spacing w:line="400" w:lineRule="exact"/>
        <w:jc w:val="center"/>
        <w:rPr>
          <w:rFonts w:ascii="宋体" w:hAnsi="宋体"/>
          <w:b/>
          <w:sz w:val="32"/>
          <w:szCs w:val="32"/>
        </w:rPr>
      </w:pPr>
    </w:p>
    <w:p>
      <w:pPr>
        <w:spacing w:line="400" w:lineRule="exact"/>
        <w:rPr>
          <w:rFonts w:ascii="仿宋_GB2312" w:eastAsia="仿宋_GB2312"/>
          <w:b/>
          <w:sz w:val="28"/>
          <w:szCs w:val="28"/>
        </w:rPr>
      </w:pPr>
      <w:r>
        <w:rPr>
          <w:rFonts w:hint="eastAsia" w:ascii="宋体" w:hAnsi="宋体"/>
          <w:b/>
          <w:sz w:val="28"/>
          <w:szCs w:val="28"/>
        </w:rPr>
        <w:t xml:space="preserve">采购项目编号：SCFY-KJB201912-002(磋) </w:t>
      </w:r>
      <w:bookmarkStart w:id="5" w:name="_GoBack"/>
      <w:bookmarkEnd w:id="5"/>
    </w:p>
    <w:p>
      <w:pPr>
        <w:spacing w:line="440" w:lineRule="exact"/>
        <w:ind w:firstLine="565" w:firstLineChars="202"/>
        <w:rPr>
          <w:rFonts w:ascii="仿宋_GB2312" w:eastAsia="仿宋_GB2312"/>
          <w:sz w:val="28"/>
          <w:szCs w:val="28"/>
        </w:rPr>
      </w:pPr>
      <w:r>
        <w:rPr>
          <w:rFonts w:hint="eastAsia" w:ascii="仿宋_GB2312" w:eastAsia="仿宋_GB2312"/>
          <w:sz w:val="28"/>
          <w:szCs w:val="28"/>
        </w:rPr>
        <w:t>我院将召开“四川省妇幼保健院</w:t>
      </w:r>
      <w:r>
        <w:rPr>
          <w:rFonts w:hint="eastAsia" w:ascii="仿宋_GB2312" w:eastAsia="仿宋_GB2312"/>
          <w:sz w:val="28"/>
          <w:szCs w:val="28"/>
          <w:lang w:val="en-US" w:eastAsia="zh-CN"/>
        </w:rPr>
        <w:t>电子期刊数据库</w:t>
      </w:r>
      <w:r>
        <w:rPr>
          <w:rFonts w:hint="eastAsia" w:ascii="仿宋_GB2312" w:eastAsia="仿宋_GB2312"/>
          <w:sz w:val="28"/>
          <w:szCs w:val="28"/>
        </w:rPr>
        <w:t>”院内采购会议，会议由</w:t>
      </w:r>
      <w:r>
        <w:rPr>
          <w:rFonts w:hint="eastAsia" w:ascii="仿宋_GB2312" w:eastAsia="仿宋_GB2312"/>
          <w:sz w:val="28"/>
          <w:szCs w:val="28"/>
          <w:lang w:val="en-US" w:eastAsia="zh-CN"/>
        </w:rPr>
        <w:t>科技教育部</w:t>
      </w:r>
      <w:r>
        <w:rPr>
          <w:rFonts w:hint="eastAsia" w:ascii="仿宋_GB2312" w:eastAsia="仿宋_GB2312"/>
          <w:sz w:val="28"/>
          <w:szCs w:val="28"/>
        </w:rPr>
        <w:t>组织。届时，请潜在供应商准时参加，务必提供公司资质（复印件加盖鲜章）及公司实力资料、方案响应文件、第一次报价单（密封）、参会人员的授权书等资料，具体事项如下：</w:t>
      </w:r>
    </w:p>
    <w:p>
      <w:pPr>
        <w:spacing w:line="400" w:lineRule="exact"/>
        <w:ind w:firstLine="555"/>
        <w:rPr>
          <w:rFonts w:ascii="仿宋_GB2312" w:eastAsia="仿宋_GB2312"/>
          <w:sz w:val="28"/>
          <w:szCs w:val="28"/>
        </w:rPr>
      </w:pPr>
      <w:r>
        <w:rPr>
          <w:rFonts w:hint="eastAsia" w:ascii="仿宋_GB2312" w:eastAsia="仿宋_GB2312"/>
          <w:sz w:val="28"/>
          <w:szCs w:val="28"/>
        </w:rPr>
        <w:t>1、会议时间： 2019年</w:t>
      </w:r>
      <w:r>
        <w:rPr>
          <w:rFonts w:hint="eastAsia" w:ascii="仿宋_GB2312" w:eastAsia="仿宋_GB2312"/>
          <w:sz w:val="28"/>
          <w:szCs w:val="28"/>
          <w:lang w:val="en-US" w:eastAsia="zh-CN"/>
        </w:rPr>
        <w:t>12</w:t>
      </w:r>
      <w:r>
        <w:rPr>
          <w:rFonts w:hint="eastAsia" w:ascii="仿宋_GB2312" w:eastAsia="仿宋_GB2312"/>
          <w:sz w:val="28"/>
          <w:szCs w:val="28"/>
        </w:rPr>
        <w:t>月</w:t>
      </w:r>
      <w:r>
        <w:rPr>
          <w:rFonts w:hint="eastAsia" w:ascii="仿宋_GB2312" w:eastAsia="仿宋_GB2312"/>
          <w:sz w:val="28"/>
          <w:szCs w:val="28"/>
          <w:lang w:val="en-US" w:eastAsia="zh-CN"/>
        </w:rPr>
        <w:t>06</w:t>
      </w:r>
      <w:r>
        <w:rPr>
          <w:rFonts w:hint="eastAsia" w:ascii="仿宋_GB2312" w:eastAsia="仿宋_GB2312"/>
          <w:sz w:val="28"/>
          <w:szCs w:val="28"/>
        </w:rPr>
        <w:t>日（星期</w:t>
      </w:r>
      <w:r>
        <w:rPr>
          <w:rFonts w:hint="eastAsia" w:ascii="仿宋_GB2312" w:eastAsia="仿宋_GB2312"/>
          <w:sz w:val="28"/>
          <w:szCs w:val="28"/>
          <w:lang w:val="en-US" w:eastAsia="zh-CN"/>
        </w:rPr>
        <w:t>五</w:t>
      </w:r>
      <w:r>
        <w:rPr>
          <w:rFonts w:hint="eastAsia" w:ascii="仿宋_GB2312" w:eastAsia="仿宋_GB2312"/>
          <w:sz w:val="28"/>
          <w:szCs w:val="28"/>
        </w:rPr>
        <w:t>）上午9：00</w:t>
      </w:r>
    </w:p>
    <w:p>
      <w:pPr>
        <w:spacing w:line="400" w:lineRule="exact"/>
        <w:rPr>
          <w:rFonts w:ascii="仿宋_GB2312" w:eastAsia="仿宋_GB2312"/>
          <w:sz w:val="28"/>
          <w:szCs w:val="28"/>
        </w:rPr>
      </w:pPr>
      <w:r>
        <w:rPr>
          <w:rFonts w:hint="eastAsia" w:ascii="仿宋_GB2312" w:eastAsia="仿宋_GB2312"/>
          <w:sz w:val="28"/>
          <w:szCs w:val="28"/>
        </w:rPr>
        <w:t xml:space="preserve">    2、会议地点：四川省妇幼保健院综合楼5楼</w:t>
      </w:r>
      <w:r>
        <w:rPr>
          <w:rFonts w:hint="eastAsia" w:ascii="仿宋_GB2312" w:eastAsia="仿宋_GB2312"/>
          <w:sz w:val="28"/>
          <w:szCs w:val="28"/>
          <w:lang w:val="en-US" w:eastAsia="zh-CN"/>
        </w:rPr>
        <w:t>大</w:t>
      </w:r>
      <w:r>
        <w:rPr>
          <w:rFonts w:hint="eastAsia" w:ascii="仿宋_GB2312" w:eastAsia="仿宋_GB2312"/>
          <w:sz w:val="28"/>
          <w:szCs w:val="28"/>
        </w:rPr>
        <w:t>会议室</w:t>
      </w:r>
    </w:p>
    <w:p>
      <w:pPr>
        <w:spacing w:line="400" w:lineRule="exact"/>
        <w:ind w:firstLine="555"/>
        <w:rPr>
          <w:rFonts w:ascii="仿宋_GB2312" w:eastAsia="仿宋_GB2312"/>
          <w:sz w:val="28"/>
          <w:szCs w:val="28"/>
        </w:rPr>
      </w:pPr>
      <w:r>
        <w:rPr>
          <w:rFonts w:hint="eastAsia" w:ascii="仿宋_GB2312" w:eastAsia="仿宋_GB2312"/>
          <w:sz w:val="28"/>
          <w:szCs w:val="28"/>
        </w:rPr>
        <w:t>3、采购方式说明：</w:t>
      </w:r>
    </w:p>
    <w:p>
      <w:pPr>
        <w:spacing w:line="400" w:lineRule="exact"/>
        <w:ind w:firstLine="556"/>
        <w:rPr>
          <w:rFonts w:ascii="仿宋_GB2312" w:hAnsi="ˎ̥" w:eastAsia="仿宋_GB2312" w:cs="宋体"/>
          <w:kern w:val="0"/>
          <w:sz w:val="28"/>
          <w:szCs w:val="28"/>
        </w:rPr>
      </w:pPr>
      <w:r>
        <w:rPr>
          <w:rFonts w:hint="eastAsia" w:ascii="仿宋_GB2312" w:eastAsia="仿宋_GB2312"/>
          <w:sz w:val="28"/>
          <w:szCs w:val="28"/>
        </w:rPr>
        <w:t>3</w:t>
      </w:r>
      <w:r>
        <w:rPr>
          <w:rFonts w:hint="eastAsia" w:ascii="仿宋_GB2312" w:hAnsi="ˎ̥" w:eastAsia="仿宋_GB2312" w:cs="宋体"/>
          <w:kern w:val="0"/>
          <w:sz w:val="28"/>
          <w:szCs w:val="28"/>
        </w:rPr>
        <w:t>.1本次采购拟</w:t>
      </w:r>
      <w:r>
        <w:rPr>
          <w:rFonts w:hint="eastAsia" w:ascii="仿宋_GB2312" w:eastAsia="仿宋_GB2312"/>
          <w:sz w:val="28"/>
          <w:szCs w:val="28"/>
        </w:rPr>
        <w:t>采用</w:t>
      </w:r>
      <w:r>
        <w:rPr>
          <w:rFonts w:hint="eastAsia" w:ascii="仿宋_GB2312" w:eastAsia="仿宋_GB2312"/>
          <w:sz w:val="28"/>
          <w:szCs w:val="28"/>
          <w:highlight w:val="none"/>
        </w:rPr>
        <w:t>竞争性磋商方式，谈判小组成员由</w:t>
      </w:r>
      <w:r>
        <w:rPr>
          <w:rFonts w:hint="eastAsia" w:ascii="仿宋_GB2312" w:eastAsia="仿宋_GB2312"/>
          <w:sz w:val="28"/>
          <w:szCs w:val="28"/>
          <w:highlight w:val="none"/>
          <w:lang w:val="en-US" w:eastAsia="zh-CN"/>
        </w:rPr>
        <w:t>科技教育部（2人）</w:t>
      </w:r>
      <w:r>
        <w:rPr>
          <w:rFonts w:hint="eastAsia" w:ascii="仿宋_GB2312" w:eastAsia="仿宋_GB2312"/>
          <w:sz w:val="28"/>
          <w:szCs w:val="28"/>
          <w:highlight w:val="none"/>
        </w:rPr>
        <w:t>、</w:t>
      </w:r>
      <w:r>
        <w:rPr>
          <w:rFonts w:hint="eastAsia" w:ascii="仿宋_GB2312" w:eastAsia="仿宋_GB2312"/>
          <w:sz w:val="28"/>
          <w:szCs w:val="28"/>
          <w:highlight w:val="none"/>
          <w:lang w:val="en-US" w:eastAsia="zh-CN"/>
        </w:rPr>
        <w:t>信息化部（1人）及妇幼健康管理部（2人）</w:t>
      </w:r>
      <w:r>
        <w:rPr>
          <w:rFonts w:hint="eastAsia" w:ascii="仿宋_GB2312" w:eastAsia="仿宋_GB2312"/>
          <w:sz w:val="28"/>
          <w:szCs w:val="28"/>
          <w:highlight w:val="none"/>
        </w:rPr>
        <w:t>代表共</w:t>
      </w:r>
      <w:r>
        <w:rPr>
          <w:rFonts w:hint="eastAsia" w:ascii="仿宋_GB2312" w:eastAsia="仿宋_GB2312"/>
          <w:sz w:val="28"/>
          <w:szCs w:val="28"/>
          <w:highlight w:val="none"/>
          <w:lang w:val="en-US" w:eastAsia="zh-CN"/>
        </w:rPr>
        <w:t>5</w:t>
      </w:r>
      <w:r>
        <w:rPr>
          <w:rFonts w:hint="eastAsia" w:ascii="仿宋_GB2312" w:eastAsia="仿宋_GB2312"/>
          <w:sz w:val="28"/>
          <w:szCs w:val="28"/>
          <w:highlight w:val="none"/>
        </w:rPr>
        <w:t>名</w:t>
      </w:r>
      <w:r>
        <w:rPr>
          <w:rFonts w:hint="eastAsia" w:ascii="仿宋_GB2312" w:eastAsia="仿宋_GB2312"/>
          <w:sz w:val="28"/>
          <w:szCs w:val="28"/>
        </w:rPr>
        <w:t>人员组成。根据</w:t>
      </w:r>
      <w:r>
        <w:rPr>
          <w:rFonts w:hint="eastAsia" w:ascii="仿宋_GB2312" w:hAnsi="ˎ̥" w:eastAsia="仿宋_GB2312" w:cs="宋体"/>
          <w:kern w:val="0"/>
          <w:sz w:val="28"/>
          <w:szCs w:val="28"/>
        </w:rPr>
        <w:t>供应商制作的《采购报价文件》(一式三份)、最终报价函以及谈判情况予以评标，推荐成交供应商。</w:t>
      </w:r>
      <w:r>
        <w:rPr>
          <w:rFonts w:hint="eastAsia" w:ascii="仿宋_GB2312" w:eastAsia="仿宋_GB2312"/>
          <w:sz w:val="28"/>
          <w:szCs w:val="28"/>
        </w:rPr>
        <w:t>谈判结束7日内，医院</w:t>
      </w:r>
      <w:r>
        <w:rPr>
          <w:rFonts w:hint="eastAsia" w:ascii="仿宋_GB2312" w:hAnsi="ˎ̥" w:eastAsia="仿宋_GB2312" w:cs="宋体"/>
          <w:kern w:val="0"/>
          <w:sz w:val="28"/>
          <w:szCs w:val="28"/>
        </w:rPr>
        <w:t>将中标结果通知供应商。如采购结束后有特殊情况需再度议价，届时将另行通知相关事宜。</w:t>
      </w:r>
    </w:p>
    <w:p>
      <w:pPr>
        <w:spacing w:line="400" w:lineRule="exact"/>
        <w:ind w:firstLine="556"/>
        <w:rPr>
          <w:rFonts w:ascii="仿宋_GB2312" w:hAnsi="ˎ̥" w:eastAsia="仿宋_GB2312" w:cs="宋体"/>
          <w:kern w:val="0"/>
          <w:sz w:val="28"/>
          <w:szCs w:val="28"/>
        </w:rPr>
      </w:pPr>
      <w:r>
        <w:rPr>
          <w:rFonts w:hint="eastAsia" w:ascii="仿宋_GB2312" w:hAnsi="ˎ̥" w:eastAsia="仿宋_GB2312" w:cs="宋体"/>
          <w:kern w:val="0"/>
          <w:sz w:val="28"/>
          <w:szCs w:val="28"/>
        </w:rPr>
        <w:t>3.2请仔细阅读《采购报价文件》的相关内容，如有贻误，后果自负。</w:t>
      </w:r>
    </w:p>
    <w:p>
      <w:pPr>
        <w:spacing w:line="400" w:lineRule="exact"/>
        <w:ind w:firstLine="556"/>
        <w:rPr>
          <w:rFonts w:ascii="仿宋_GB2312" w:hAnsi="ˎ̥" w:eastAsia="仿宋_GB2312" w:cs="宋体"/>
          <w:kern w:val="0"/>
          <w:sz w:val="28"/>
          <w:szCs w:val="28"/>
        </w:rPr>
      </w:pPr>
      <w:r>
        <w:rPr>
          <w:rFonts w:hint="eastAsia" w:ascii="仿宋_GB2312" w:hAnsi="ˎ̥" w:eastAsia="仿宋_GB2312" w:cs="宋体"/>
          <w:kern w:val="0"/>
          <w:sz w:val="28"/>
          <w:szCs w:val="28"/>
        </w:rPr>
        <w:t>3.3如果本次采购项目，存在不符合市场调查、资格主体异常、过程违规等情况，可以暂不采购，无义务向供应商解释具体原因。</w:t>
      </w:r>
    </w:p>
    <w:p>
      <w:pPr>
        <w:spacing w:line="400" w:lineRule="exact"/>
        <w:ind w:firstLine="560" w:firstLineChars="200"/>
        <w:rPr>
          <w:rFonts w:ascii="仿宋_GB2312" w:hAnsi="宋体" w:eastAsia="仿宋_GB2312"/>
          <w:b/>
          <w:sz w:val="28"/>
          <w:szCs w:val="28"/>
        </w:rPr>
      </w:pPr>
      <w:r>
        <w:rPr>
          <w:rFonts w:hint="eastAsia" w:ascii="仿宋_GB2312" w:eastAsia="仿宋_GB2312"/>
          <w:sz w:val="28"/>
          <w:szCs w:val="28"/>
        </w:rPr>
        <w:t>4、</w:t>
      </w:r>
      <w:r>
        <w:rPr>
          <w:rFonts w:hint="eastAsia" w:ascii="仿宋_GB2312" w:hAnsi="宋体" w:eastAsia="仿宋_GB2312"/>
          <w:sz w:val="28"/>
          <w:szCs w:val="28"/>
        </w:rPr>
        <w:t>参会供应商的要求</w:t>
      </w:r>
      <w:r>
        <w:rPr>
          <w:rFonts w:hint="eastAsia" w:ascii="仿宋_GB2312" w:hAnsi="宋体" w:eastAsia="仿宋_GB2312"/>
          <w:b/>
          <w:sz w:val="28"/>
          <w:szCs w:val="28"/>
        </w:rPr>
        <w:t>（其中4.2.1-4.2.</w:t>
      </w:r>
      <w:r>
        <w:rPr>
          <w:rFonts w:hint="eastAsia" w:ascii="仿宋_GB2312" w:hAnsi="宋体" w:eastAsia="仿宋_GB2312"/>
          <w:b/>
          <w:sz w:val="28"/>
          <w:szCs w:val="28"/>
          <w:lang w:val="en-US" w:eastAsia="zh-CN"/>
        </w:rPr>
        <w:t>3</w:t>
      </w:r>
      <w:r>
        <w:rPr>
          <w:rFonts w:hint="eastAsia" w:ascii="仿宋_GB2312" w:hAnsi="宋体" w:eastAsia="仿宋_GB2312"/>
          <w:b/>
          <w:sz w:val="28"/>
          <w:szCs w:val="28"/>
        </w:rPr>
        <w:t>为资格证明文件）</w:t>
      </w:r>
      <w:r>
        <w:rPr>
          <w:rFonts w:hint="eastAsia" w:ascii="仿宋_GB2312" w:hAnsi="宋体" w:eastAsia="仿宋_GB2312"/>
          <w:sz w:val="28"/>
          <w:szCs w:val="28"/>
        </w:rPr>
        <w:t>：</w:t>
      </w:r>
    </w:p>
    <w:p>
      <w:pPr>
        <w:spacing w:line="400" w:lineRule="exact"/>
        <w:ind w:firstLine="560" w:firstLineChars="200"/>
        <w:rPr>
          <w:rFonts w:ascii="仿宋_GB2312" w:hAnsi="宋体" w:eastAsia="仿宋_GB2312"/>
          <w:sz w:val="28"/>
          <w:szCs w:val="28"/>
        </w:rPr>
      </w:pPr>
      <w:r>
        <w:rPr>
          <w:rFonts w:hint="eastAsia" w:ascii="仿宋_GB2312" w:hAnsi="宋体" w:eastAsia="仿宋_GB2312"/>
          <w:sz w:val="28"/>
          <w:szCs w:val="28"/>
        </w:rPr>
        <w:t>4.1在中国境内注册并具有独立法人资格的合法企业；</w:t>
      </w:r>
    </w:p>
    <w:p>
      <w:pPr>
        <w:spacing w:line="400" w:lineRule="exact"/>
        <w:ind w:firstLine="560" w:firstLineChars="200"/>
        <w:rPr>
          <w:rFonts w:ascii="仿宋_GB2312" w:hAnsi="宋体" w:eastAsia="仿宋_GB2312"/>
          <w:sz w:val="28"/>
          <w:szCs w:val="28"/>
        </w:rPr>
      </w:pPr>
      <w:r>
        <w:rPr>
          <w:rFonts w:hint="eastAsia" w:ascii="仿宋_GB2312" w:hAnsi="宋体" w:eastAsia="仿宋_GB2312"/>
          <w:sz w:val="28"/>
          <w:szCs w:val="28"/>
        </w:rPr>
        <w:t>4.2参会供应商应提供以下资料(复印件加盖鲜章)：</w:t>
      </w:r>
    </w:p>
    <w:p>
      <w:pPr>
        <w:spacing w:line="400" w:lineRule="exact"/>
        <w:ind w:left="554" w:leftChars="264"/>
        <w:rPr>
          <w:rFonts w:ascii="仿宋_GB2312" w:eastAsia="仿宋_GB2312"/>
          <w:b/>
          <w:sz w:val="28"/>
          <w:szCs w:val="28"/>
        </w:rPr>
      </w:pPr>
      <w:r>
        <w:rPr>
          <w:rFonts w:hint="eastAsia" w:ascii="仿宋_GB2312" w:eastAsia="仿宋_GB2312"/>
          <w:b/>
          <w:sz w:val="28"/>
          <w:szCs w:val="28"/>
        </w:rPr>
        <w:t>4.2.1有效的营业执照、税务登记证、组织机构代码证或三证合一营业执照</w:t>
      </w:r>
    </w:p>
    <w:p>
      <w:pPr>
        <w:spacing w:line="400" w:lineRule="exact"/>
        <w:rPr>
          <w:rFonts w:ascii="仿宋_GB2312" w:hAnsi="宋体" w:eastAsia="仿宋_GB2312"/>
          <w:b/>
          <w:sz w:val="28"/>
          <w:szCs w:val="28"/>
        </w:rPr>
      </w:pPr>
      <w:r>
        <w:rPr>
          <w:rFonts w:hint="eastAsia" w:ascii="仿宋_GB2312" w:eastAsia="仿宋_GB2312"/>
          <w:b/>
          <w:sz w:val="28"/>
          <w:szCs w:val="28"/>
        </w:rPr>
        <w:t>（副本）</w:t>
      </w:r>
      <w:r>
        <w:rPr>
          <w:rFonts w:hint="eastAsia" w:ascii="仿宋_GB2312" w:hAnsi="宋体" w:eastAsia="仿宋_GB2312"/>
          <w:b/>
          <w:sz w:val="28"/>
          <w:szCs w:val="28"/>
        </w:rPr>
        <w:t>；</w:t>
      </w:r>
    </w:p>
    <w:p>
      <w:pPr>
        <w:spacing w:line="400" w:lineRule="exact"/>
        <w:ind w:firstLine="562" w:firstLineChars="200"/>
        <w:rPr>
          <w:rFonts w:hint="eastAsia" w:ascii="仿宋_GB2312" w:hAnsi="宋体" w:eastAsia="仿宋_GB2312"/>
          <w:b/>
          <w:sz w:val="28"/>
          <w:szCs w:val="28"/>
        </w:rPr>
      </w:pPr>
      <w:r>
        <w:rPr>
          <w:rFonts w:hint="eastAsia" w:ascii="仿宋_GB2312" w:hAnsi="宋体" w:eastAsia="仿宋_GB2312"/>
          <w:b/>
          <w:sz w:val="28"/>
          <w:szCs w:val="28"/>
        </w:rPr>
        <w:t xml:space="preserve">4.2.2 法定代表人身份授权书（原件，格式见附件4）,法定代表人和经办人身份证复印件； </w:t>
      </w:r>
    </w:p>
    <w:p>
      <w:pPr>
        <w:spacing w:line="400" w:lineRule="exact"/>
        <w:ind w:firstLine="562" w:firstLineChars="200"/>
        <w:rPr>
          <w:rFonts w:hint="default" w:ascii="仿宋_GB2312" w:hAnsi="宋体" w:eastAsia="仿宋_GB2312"/>
          <w:b/>
          <w:sz w:val="28"/>
          <w:szCs w:val="28"/>
          <w:lang w:val="en-US" w:eastAsia="zh-CN"/>
        </w:rPr>
      </w:pPr>
      <w:r>
        <w:rPr>
          <w:rFonts w:hint="eastAsia" w:ascii="仿宋_GB2312" w:hAnsi="宋体" w:eastAsia="仿宋_GB2312"/>
          <w:b/>
          <w:sz w:val="28"/>
          <w:szCs w:val="28"/>
          <w:lang w:val="en-US" w:eastAsia="zh-CN"/>
        </w:rPr>
        <w:t>4.2.3 投标人非投标产品（若是进口产品）制造厂家需提供产品制造厂家对投标产品的授权，或具有授权权限的代理商对投标产品的授权（且需提供该代理商具有有效授权权限的相关证明文件，证明文件需能显示产品制造厂家对投标产品授权链条的完整性）。</w:t>
      </w:r>
    </w:p>
    <w:p>
      <w:pPr>
        <w:spacing w:line="400" w:lineRule="exact"/>
        <w:ind w:firstLine="560" w:firstLineChars="200"/>
        <w:rPr>
          <w:rFonts w:ascii="仿宋_GB2312" w:hAnsi="宋体" w:eastAsia="仿宋_GB2312"/>
          <w:sz w:val="28"/>
          <w:szCs w:val="28"/>
        </w:rPr>
      </w:pPr>
      <w:r>
        <w:rPr>
          <w:rFonts w:hint="eastAsia" w:ascii="仿宋_GB2312" w:hAnsi="宋体" w:eastAsia="仿宋_GB2312"/>
          <w:sz w:val="28"/>
          <w:szCs w:val="28"/>
        </w:rPr>
        <w:t>4.2.</w:t>
      </w:r>
      <w:r>
        <w:rPr>
          <w:rFonts w:hint="eastAsia" w:ascii="仿宋_GB2312" w:hAnsi="宋体" w:eastAsia="仿宋_GB2312"/>
          <w:sz w:val="28"/>
          <w:szCs w:val="28"/>
          <w:lang w:val="en-US" w:eastAsia="zh-CN"/>
        </w:rPr>
        <w:t>4</w:t>
      </w:r>
      <w:r>
        <w:rPr>
          <w:rFonts w:hint="eastAsia" w:ascii="仿宋_GB2312" w:hAnsi="宋体" w:eastAsia="仿宋_GB2312"/>
          <w:sz w:val="28"/>
          <w:szCs w:val="28"/>
        </w:rPr>
        <w:t>反商业贿赂承诺书（附件5）；</w:t>
      </w:r>
    </w:p>
    <w:p>
      <w:pPr>
        <w:spacing w:line="400" w:lineRule="exact"/>
        <w:ind w:firstLine="560" w:firstLineChars="200"/>
        <w:rPr>
          <w:rFonts w:ascii="仿宋_GB2312" w:hAnsi="宋体" w:eastAsia="仿宋_GB2312"/>
          <w:sz w:val="28"/>
          <w:szCs w:val="28"/>
        </w:rPr>
      </w:pPr>
      <w:r>
        <w:rPr>
          <w:rFonts w:hint="eastAsia" w:ascii="仿宋_GB2312" w:hAnsi="宋体" w:eastAsia="仿宋_GB2312"/>
          <w:sz w:val="28"/>
          <w:szCs w:val="28"/>
        </w:rPr>
        <w:t>4.2.</w:t>
      </w:r>
      <w:r>
        <w:rPr>
          <w:rFonts w:hint="eastAsia" w:ascii="仿宋_GB2312" w:hAnsi="宋体" w:eastAsia="仿宋_GB2312"/>
          <w:sz w:val="28"/>
          <w:szCs w:val="28"/>
          <w:lang w:val="en-US" w:eastAsia="zh-CN"/>
        </w:rPr>
        <w:t>5</w:t>
      </w:r>
      <w:r>
        <w:rPr>
          <w:rFonts w:hint="eastAsia" w:ascii="仿宋_GB2312" w:hAnsi="宋体" w:eastAsia="仿宋_GB2312"/>
          <w:sz w:val="28"/>
          <w:szCs w:val="28"/>
        </w:rPr>
        <w:t>须提供近三年内，所投项目在国内、川内同类项目一览表，含主要客户名单及联系方式以及合同复印件或近三个月内收款复印件（需有客户签名）或银行进账联复印件；</w:t>
      </w:r>
    </w:p>
    <w:p>
      <w:pPr>
        <w:spacing w:line="400" w:lineRule="exact"/>
        <w:ind w:firstLine="560" w:firstLineChars="200"/>
        <w:rPr>
          <w:rFonts w:ascii="仿宋_GB2312" w:hAnsi="宋体" w:eastAsia="仿宋_GB2312"/>
          <w:sz w:val="28"/>
          <w:szCs w:val="28"/>
        </w:rPr>
      </w:pPr>
      <w:r>
        <w:rPr>
          <w:rFonts w:hint="eastAsia" w:ascii="仿宋_GB2312" w:hAnsi="宋体" w:eastAsia="仿宋_GB2312"/>
          <w:sz w:val="28"/>
          <w:szCs w:val="28"/>
        </w:rPr>
        <w:t>4.2.</w:t>
      </w:r>
      <w:r>
        <w:rPr>
          <w:rFonts w:hint="eastAsia" w:ascii="仿宋_GB2312" w:hAnsi="宋体" w:eastAsia="仿宋_GB2312"/>
          <w:sz w:val="28"/>
          <w:szCs w:val="28"/>
          <w:lang w:val="en-US" w:eastAsia="zh-CN"/>
        </w:rPr>
        <w:t>6</w:t>
      </w:r>
      <w:r>
        <w:rPr>
          <w:rFonts w:hint="eastAsia" w:ascii="仿宋_GB2312" w:hAnsi="宋体" w:eastAsia="仿宋_GB2312"/>
          <w:sz w:val="28"/>
          <w:szCs w:val="28"/>
        </w:rPr>
        <w:t>具有良好的商业信誉和健全的财务会计制度；</w:t>
      </w:r>
    </w:p>
    <w:p>
      <w:pPr>
        <w:spacing w:line="400" w:lineRule="exact"/>
        <w:ind w:firstLine="560" w:firstLineChars="200"/>
        <w:rPr>
          <w:rFonts w:ascii="仿宋_GB2312" w:hAnsi="宋体" w:eastAsia="仿宋_GB2312"/>
          <w:sz w:val="28"/>
          <w:szCs w:val="28"/>
        </w:rPr>
      </w:pPr>
      <w:r>
        <w:rPr>
          <w:rFonts w:hint="eastAsia" w:ascii="仿宋_GB2312" w:hAnsi="宋体" w:eastAsia="仿宋_GB2312"/>
          <w:sz w:val="28"/>
          <w:szCs w:val="28"/>
        </w:rPr>
        <w:t>4.2.</w:t>
      </w:r>
      <w:r>
        <w:rPr>
          <w:rFonts w:hint="eastAsia" w:ascii="仿宋_GB2312" w:hAnsi="宋体" w:eastAsia="仿宋_GB2312"/>
          <w:sz w:val="28"/>
          <w:szCs w:val="28"/>
          <w:lang w:val="en-US" w:eastAsia="zh-CN"/>
        </w:rPr>
        <w:t>7</w:t>
      </w:r>
      <w:r>
        <w:rPr>
          <w:rFonts w:hint="eastAsia" w:ascii="仿宋_GB2312" w:hAnsi="宋体" w:eastAsia="仿宋_GB2312"/>
          <w:sz w:val="28"/>
          <w:szCs w:val="28"/>
        </w:rPr>
        <w:t>具有履行合同所必须的人员、设备和专业技术能力；</w:t>
      </w:r>
    </w:p>
    <w:p>
      <w:pPr>
        <w:spacing w:line="400" w:lineRule="exact"/>
        <w:ind w:firstLine="560" w:firstLineChars="200"/>
        <w:rPr>
          <w:rFonts w:ascii="仿宋_GB2312" w:hAnsi="宋体" w:eastAsia="仿宋_GB2312"/>
          <w:sz w:val="28"/>
          <w:szCs w:val="28"/>
        </w:rPr>
      </w:pPr>
      <w:r>
        <w:rPr>
          <w:rFonts w:hint="eastAsia" w:ascii="仿宋_GB2312" w:hAnsi="宋体" w:eastAsia="仿宋_GB2312"/>
          <w:sz w:val="28"/>
          <w:szCs w:val="28"/>
        </w:rPr>
        <w:t>4.2.</w:t>
      </w:r>
      <w:r>
        <w:rPr>
          <w:rFonts w:hint="eastAsia" w:ascii="仿宋_GB2312" w:hAnsi="宋体" w:eastAsia="仿宋_GB2312"/>
          <w:sz w:val="28"/>
          <w:szCs w:val="28"/>
          <w:lang w:val="en-US" w:eastAsia="zh-CN"/>
        </w:rPr>
        <w:t>8</w:t>
      </w:r>
      <w:r>
        <w:rPr>
          <w:rFonts w:hint="eastAsia" w:ascii="仿宋_GB2312" w:hAnsi="宋体" w:eastAsia="仿宋_GB2312"/>
          <w:sz w:val="28"/>
          <w:szCs w:val="28"/>
        </w:rPr>
        <w:t>参会供应商应承诺，对采购方认为必要的实地考察进行相应的协助。</w:t>
      </w:r>
    </w:p>
    <w:p>
      <w:pPr>
        <w:spacing w:line="40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4.2.</w:t>
      </w:r>
      <w:r>
        <w:rPr>
          <w:rFonts w:hint="eastAsia" w:ascii="仿宋_GB2312" w:hAnsi="宋体" w:eastAsia="仿宋_GB2312"/>
          <w:sz w:val="28"/>
          <w:szCs w:val="28"/>
          <w:lang w:val="en-US" w:eastAsia="zh-CN"/>
        </w:rPr>
        <w:t>9</w:t>
      </w:r>
      <w:r>
        <w:rPr>
          <w:rFonts w:hint="eastAsia" w:ascii="仿宋_GB2312" w:hAnsi="宋体" w:eastAsia="仿宋_GB2312"/>
          <w:b/>
          <w:sz w:val="28"/>
          <w:szCs w:val="28"/>
        </w:rPr>
        <w:t>参会供应商应在采购文件书中按采购公告的规定和要求附上所有的资格证明文件，要求提供复印件的必须加盖单位印章，并在必要时提供原件备查。若提供的资格证明文件不全或不实，将导致其投标或中标资格被取消。</w:t>
      </w:r>
    </w:p>
    <w:p>
      <w:pPr>
        <w:spacing w:line="400" w:lineRule="exact"/>
        <w:ind w:firstLine="556"/>
        <w:rPr>
          <w:rFonts w:ascii="仿宋_GB2312" w:hAnsi="宋体" w:eastAsia="仿宋_GB2312"/>
          <w:b/>
          <w:bCs/>
          <w:sz w:val="28"/>
          <w:szCs w:val="28"/>
        </w:rPr>
      </w:pPr>
      <w:r>
        <w:rPr>
          <w:rFonts w:hint="eastAsia" w:ascii="仿宋_GB2312" w:hAnsi="宋体" w:eastAsia="仿宋_GB2312"/>
          <w:b/>
          <w:sz w:val="28"/>
          <w:szCs w:val="28"/>
        </w:rPr>
        <w:t>5</w:t>
      </w:r>
      <w:r>
        <w:rPr>
          <w:rFonts w:hint="eastAsia" w:ascii="仿宋_GB2312" w:hAnsi="宋体" w:eastAsia="仿宋_GB2312"/>
          <w:sz w:val="28"/>
          <w:szCs w:val="28"/>
        </w:rPr>
        <w:t>、报价要求：</w:t>
      </w:r>
      <w:r>
        <w:rPr>
          <w:rFonts w:hint="eastAsia" w:ascii="仿宋_GB2312" w:hAnsi="宋体" w:eastAsia="仿宋_GB2312"/>
          <w:b/>
          <w:bCs/>
          <w:sz w:val="28"/>
          <w:szCs w:val="28"/>
        </w:rPr>
        <w:t>报价请按照“品目及报价表”（格式见附件4）的格式填写。</w:t>
      </w:r>
    </w:p>
    <w:p>
      <w:pPr>
        <w:spacing w:line="400" w:lineRule="exact"/>
        <w:ind w:firstLine="556"/>
        <w:rPr>
          <w:rFonts w:ascii="仿宋_GB2312" w:hAnsi="宋体" w:eastAsia="仿宋_GB2312"/>
          <w:bCs/>
          <w:sz w:val="28"/>
          <w:szCs w:val="28"/>
        </w:rPr>
      </w:pPr>
      <w:r>
        <w:rPr>
          <w:rFonts w:hint="eastAsia" w:ascii="仿宋_GB2312" w:hAnsi="宋体" w:eastAsia="仿宋_GB2312"/>
          <w:b w:val="0"/>
          <w:bCs w:val="0"/>
          <w:sz w:val="28"/>
          <w:szCs w:val="28"/>
        </w:rPr>
        <w:t>5.</w:t>
      </w:r>
      <w:r>
        <w:rPr>
          <w:rFonts w:hint="eastAsia" w:ascii="仿宋_GB2312" w:hAnsi="宋体" w:eastAsia="仿宋_GB2312"/>
          <w:sz w:val="28"/>
          <w:szCs w:val="28"/>
        </w:rPr>
        <w:t>1</w:t>
      </w:r>
      <w:r>
        <w:rPr>
          <w:rFonts w:hint="eastAsia" w:ascii="仿宋_GB2312" w:hAnsi="宋体" w:eastAsia="仿宋_GB2312"/>
          <w:bCs/>
          <w:sz w:val="28"/>
          <w:szCs w:val="28"/>
        </w:rPr>
        <w:t>以人民币报价。</w:t>
      </w:r>
    </w:p>
    <w:p>
      <w:pPr>
        <w:spacing w:line="400" w:lineRule="exact"/>
        <w:ind w:firstLine="556"/>
        <w:rPr>
          <w:rFonts w:ascii="仿宋_GB2312" w:hAnsi="宋体" w:eastAsia="仿宋_GB2312"/>
          <w:bCs/>
          <w:sz w:val="28"/>
          <w:szCs w:val="28"/>
        </w:rPr>
      </w:pPr>
      <w:r>
        <w:rPr>
          <w:rFonts w:hint="eastAsia" w:ascii="仿宋_GB2312" w:hAnsi="宋体" w:eastAsia="仿宋_GB2312"/>
          <w:bCs/>
          <w:sz w:val="28"/>
          <w:szCs w:val="28"/>
        </w:rPr>
        <w:t>5.2报价表中的价格应包括劳务、培训、保险、税等各项费用，即</w:t>
      </w:r>
      <w:r>
        <w:rPr>
          <w:rFonts w:hint="eastAsia" w:ascii="仿宋_GB2312" w:hAnsi="宋体" w:eastAsia="仿宋_GB2312"/>
          <w:b/>
          <w:bCs/>
          <w:sz w:val="28"/>
          <w:szCs w:val="28"/>
        </w:rPr>
        <w:t>参会供应商对采购方的实际供应价</w:t>
      </w:r>
      <w:r>
        <w:rPr>
          <w:rFonts w:hint="eastAsia" w:ascii="仿宋_GB2312" w:hAnsi="宋体" w:eastAsia="仿宋_GB2312"/>
          <w:bCs/>
          <w:sz w:val="28"/>
          <w:szCs w:val="28"/>
        </w:rPr>
        <w:t>。</w:t>
      </w:r>
    </w:p>
    <w:p>
      <w:pPr>
        <w:spacing w:line="400" w:lineRule="exact"/>
        <w:ind w:firstLine="556"/>
        <w:rPr>
          <w:rFonts w:ascii="仿宋_GB2312" w:hAnsi="宋体" w:eastAsia="仿宋_GB2312"/>
          <w:sz w:val="28"/>
          <w:szCs w:val="28"/>
        </w:rPr>
      </w:pPr>
      <w:r>
        <w:rPr>
          <w:rFonts w:ascii="仿宋_GB2312" w:hAnsi="宋体" w:eastAsia="仿宋_GB2312"/>
          <w:bCs/>
          <w:sz w:val="28"/>
          <w:szCs w:val="28"/>
        </w:rPr>
        <w:t>5.3</w:t>
      </w:r>
      <w:r>
        <w:rPr>
          <w:rFonts w:hint="eastAsia" w:ascii="仿宋_GB2312" w:hAnsi="宋体" w:eastAsia="仿宋_GB2312"/>
          <w:sz w:val="28"/>
          <w:szCs w:val="28"/>
        </w:rPr>
        <w:t>报价原则：</w:t>
      </w:r>
      <w:r>
        <w:rPr>
          <w:rFonts w:hint="eastAsia" w:ascii="仿宋_GB2312" w:hAnsi="宋体" w:eastAsia="仿宋_GB2312"/>
          <w:b/>
          <w:sz w:val="28"/>
          <w:szCs w:val="28"/>
          <w:em w:val="dot"/>
        </w:rPr>
        <w:t>原则上所有投标品种报价不得高于四川省内其他地市中标价格或医疗机构近两年的历史采购最低价</w:t>
      </w:r>
      <w:r>
        <w:rPr>
          <w:rFonts w:hint="eastAsia" w:ascii="仿宋_GB2312" w:hAnsi="宋体" w:eastAsia="仿宋_GB2312"/>
          <w:sz w:val="28"/>
          <w:szCs w:val="28"/>
        </w:rPr>
        <w:t>。</w:t>
      </w:r>
    </w:p>
    <w:p>
      <w:pPr>
        <w:spacing w:line="400" w:lineRule="exact"/>
        <w:ind w:firstLine="556"/>
        <w:rPr>
          <w:rFonts w:ascii="仿宋_GB2312" w:hAnsi="宋体" w:eastAsia="仿宋_GB2312"/>
          <w:bCs/>
          <w:sz w:val="28"/>
          <w:szCs w:val="28"/>
        </w:rPr>
      </w:pPr>
      <w:r>
        <w:rPr>
          <w:rFonts w:hint="eastAsia" w:ascii="仿宋_GB2312" w:hAnsi="宋体" w:eastAsia="仿宋_GB2312"/>
          <w:sz w:val="28"/>
          <w:szCs w:val="28"/>
        </w:rPr>
        <w:t>6、</w:t>
      </w:r>
      <w:r>
        <w:rPr>
          <w:rFonts w:hint="eastAsia" w:ascii="仿宋_GB2312" w:hAnsi="宋体" w:eastAsia="仿宋_GB2312" w:cs="宋体"/>
          <w:kern w:val="0"/>
          <w:sz w:val="28"/>
          <w:szCs w:val="28"/>
        </w:rPr>
        <w:t>付款方式：按照合同约定进行付款</w:t>
      </w:r>
    </w:p>
    <w:p>
      <w:pPr>
        <w:spacing w:line="400" w:lineRule="exact"/>
        <w:ind w:firstLine="560" w:firstLineChars="200"/>
        <w:rPr>
          <w:rFonts w:ascii="仿宋_GB2312" w:eastAsia="仿宋_GB2312"/>
          <w:sz w:val="28"/>
          <w:szCs w:val="28"/>
        </w:rPr>
      </w:pPr>
      <w:r>
        <w:rPr>
          <w:rFonts w:hint="eastAsia" w:ascii="仿宋_GB2312" w:eastAsia="仿宋_GB2312"/>
          <w:sz w:val="28"/>
          <w:szCs w:val="28"/>
        </w:rPr>
        <w:t>7、会前要求：</w:t>
      </w:r>
    </w:p>
    <w:p>
      <w:pPr>
        <w:spacing w:line="400" w:lineRule="exact"/>
        <w:ind w:firstLine="560" w:firstLineChars="200"/>
        <w:rPr>
          <w:rFonts w:ascii="仿宋_GB2312" w:eastAsia="仿宋_GB2312"/>
          <w:sz w:val="28"/>
          <w:szCs w:val="28"/>
        </w:rPr>
      </w:pPr>
      <w:r>
        <w:rPr>
          <w:rFonts w:hint="eastAsia" w:ascii="仿宋_GB2312" w:eastAsia="仿宋_GB2312"/>
          <w:sz w:val="28"/>
          <w:szCs w:val="28"/>
        </w:rPr>
        <w:t>7.1</w:t>
      </w:r>
      <w:r>
        <w:rPr>
          <w:rFonts w:ascii="仿宋_GB2312" w:eastAsia="仿宋_GB2312"/>
          <w:sz w:val="28"/>
          <w:szCs w:val="28"/>
        </w:rPr>
        <w:t xml:space="preserve"> 拟参会</w:t>
      </w:r>
      <w:r>
        <w:rPr>
          <w:rFonts w:hint="eastAsia" w:ascii="仿宋_GB2312" w:eastAsia="仿宋_GB2312"/>
          <w:sz w:val="28"/>
          <w:szCs w:val="28"/>
        </w:rPr>
        <w:t>供应商</w:t>
      </w:r>
      <w:r>
        <w:rPr>
          <w:rFonts w:ascii="仿宋_GB2312" w:eastAsia="仿宋_GB2312"/>
          <w:sz w:val="28"/>
          <w:szCs w:val="28"/>
        </w:rPr>
        <w:t>需于201</w:t>
      </w:r>
      <w:r>
        <w:rPr>
          <w:rFonts w:hint="eastAsia" w:ascii="仿宋_GB2312" w:eastAsia="仿宋_GB2312"/>
          <w:sz w:val="28"/>
          <w:szCs w:val="28"/>
        </w:rPr>
        <w:t>9</w:t>
      </w:r>
      <w:r>
        <w:rPr>
          <w:rFonts w:ascii="仿宋_GB2312" w:eastAsia="仿宋_GB2312"/>
          <w:sz w:val="28"/>
          <w:szCs w:val="28"/>
        </w:rPr>
        <w:t>年</w:t>
      </w:r>
      <w:r>
        <w:rPr>
          <w:rFonts w:hint="eastAsia" w:ascii="仿宋_GB2312" w:eastAsia="仿宋_GB2312"/>
          <w:sz w:val="28"/>
          <w:szCs w:val="28"/>
          <w:lang w:val="en-US" w:eastAsia="zh-CN"/>
        </w:rPr>
        <w:t>12</w:t>
      </w:r>
      <w:r>
        <w:rPr>
          <w:rFonts w:ascii="仿宋_GB2312" w:eastAsia="仿宋_GB2312"/>
          <w:sz w:val="28"/>
          <w:szCs w:val="28"/>
        </w:rPr>
        <w:t>月</w:t>
      </w:r>
      <w:r>
        <w:rPr>
          <w:rFonts w:hint="eastAsia" w:ascii="仿宋_GB2312" w:eastAsia="仿宋_GB2312"/>
          <w:sz w:val="28"/>
          <w:szCs w:val="28"/>
          <w:lang w:val="en-US" w:eastAsia="zh-CN"/>
        </w:rPr>
        <w:t>05</w:t>
      </w:r>
      <w:r>
        <w:rPr>
          <w:rFonts w:ascii="仿宋_GB2312" w:eastAsia="仿宋_GB2312"/>
          <w:sz w:val="28"/>
          <w:szCs w:val="28"/>
        </w:rPr>
        <w:t>日（星期</w:t>
      </w:r>
      <w:r>
        <w:rPr>
          <w:rFonts w:hint="eastAsia" w:ascii="仿宋_GB2312" w:eastAsia="仿宋_GB2312"/>
          <w:sz w:val="28"/>
          <w:szCs w:val="28"/>
          <w:lang w:val="en-US" w:eastAsia="zh-CN"/>
        </w:rPr>
        <w:t>四</w:t>
      </w:r>
      <w:r>
        <w:rPr>
          <w:rFonts w:ascii="仿宋_GB2312" w:eastAsia="仿宋_GB2312"/>
          <w:sz w:val="28"/>
          <w:szCs w:val="28"/>
        </w:rPr>
        <w:t>）</w:t>
      </w:r>
      <w:r>
        <w:rPr>
          <w:rFonts w:hint="eastAsia" w:ascii="仿宋_GB2312" w:eastAsia="仿宋_GB2312"/>
          <w:sz w:val="28"/>
          <w:szCs w:val="28"/>
        </w:rPr>
        <w:t>上午10</w:t>
      </w:r>
      <w:r>
        <w:rPr>
          <w:rFonts w:ascii="仿宋_GB2312" w:eastAsia="仿宋_GB2312"/>
          <w:sz w:val="28"/>
          <w:szCs w:val="28"/>
        </w:rPr>
        <w:t>：00前到我院</w:t>
      </w:r>
      <w:r>
        <w:rPr>
          <w:rFonts w:hint="eastAsia" w:ascii="仿宋_GB2312" w:eastAsia="仿宋_GB2312"/>
          <w:sz w:val="28"/>
          <w:szCs w:val="28"/>
          <w:lang w:val="en-US" w:eastAsia="zh-CN"/>
        </w:rPr>
        <w:t>科技教育部</w:t>
      </w:r>
      <w:r>
        <w:rPr>
          <w:rFonts w:ascii="仿宋_GB2312" w:eastAsia="仿宋_GB2312"/>
          <w:sz w:val="28"/>
          <w:szCs w:val="28"/>
        </w:rPr>
        <w:t>领取院内采购会议公告或者医院网站“</w:t>
      </w:r>
      <w:r>
        <w:rPr>
          <w:rFonts w:ascii="仿宋_GB2312" w:eastAsia="仿宋_GB2312"/>
          <w:sz w:val="28"/>
          <w:szCs w:val="28"/>
          <w:highlight w:val="none"/>
        </w:rPr>
        <w:t>四川妇幼保健网”(www.fybj.net)</w:t>
      </w:r>
      <w:r>
        <w:rPr>
          <w:rFonts w:ascii="仿宋_GB2312" w:eastAsia="仿宋_GB2312"/>
          <w:sz w:val="28"/>
          <w:szCs w:val="28"/>
        </w:rPr>
        <w:t xml:space="preserve">上下载采购公告。 </w:t>
      </w:r>
    </w:p>
    <w:p>
      <w:pPr>
        <w:spacing w:line="400" w:lineRule="exact"/>
        <w:ind w:firstLine="560" w:firstLineChars="200"/>
        <w:rPr>
          <w:rFonts w:ascii="仿宋_GB2312" w:eastAsia="仿宋_GB2312"/>
          <w:sz w:val="28"/>
          <w:szCs w:val="28"/>
        </w:rPr>
      </w:pPr>
      <w:r>
        <w:rPr>
          <w:rFonts w:hint="eastAsia" w:ascii="仿宋_GB2312" w:eastAsia="仿宋_GB2312"/>
          <w:sz w:val="28"/>
          <w:szCs w:val="28"/>
        </w:rPr>
        <w:t>7.2拟参会供应商需于</w:t>
      </w:r>
      <w:r>
        <w:rPr>
          <w:rFonts w:ascii="仿宋_GB2312" w:eastAsia="仿宋_GB2312"/>
          <w:sz w:val="28"/>
          <w:szCs w:val="28"/>
        </w:rPr>
        <w:t>201</w:t>
      </w:r>
      <w:r>
        <w:rPr>
          <w:rFonts w:hint="eastAsia" w:ascii="仿宋_GB2312" w:eastAsia="仿宋_GB2312"/>
          <w:sz w:val="28"/>
          <w:szCs w:val="28"/>
        </w:rPr>
        <w:t>9</w:t>
      </w:r>
      <w:r>
        <w:rPr>
          <w:rFonts w:ascii="仿宋_GB2312" w:eastAsia="仿宋_GB2312"/>
          <w:sz w:val="28"/>
          <w:szCs w:val="28"/>
        </w:rPr>
        <w:t>年</w:t>
      </w:r>
      <w:r>
        <w:rPr>
          <w:rFonts w:hint="eastAsia" w:ascii="仿宋_GB2312" w:eastAsia="仿宋_GB2312"/>
          <w:sz w:val="28"/>
          <w:szCs w:val="28"/>
          <w:lang w:val="en-US" w:eastAsia="zh-CN"/>
        </w:rPr>
        <w:t>12</w:t>
      </w:r>
      <w:r>
        <w:rPr>
          <w:rFonts w:ascii="仿宋_GB2312" w:eastAsia="仿宋_GB2312"/>
          <w:sz w:val="28"/>
          <w:szCs w:val="28"/>
        </w:rPr>
        <w:t>月</w:t>
      </w:r>
      <w:r>
        <w:rPr>
          <w:rFonts w:hint="eastAsia" w:ascii="仿宋_GB2312" w:eastAsia="仿宋_GB2312"/>
          <w:sz w:val="28"/>
          <w:szCs w:val="28"/>
          <w:lang w:val="en-US" w:eastAsia="zh-CN"/>
        </w:rPr>
        <w:t>05</w:t>
      </w:r>
      <w:r>
        <w:rPr>
          <w:rFonts w:ascii="仿宋_GB2312" w:eastAsia="仿宋_GB2312"/>
          <w:sz w:val="28"/>
          <w:szCs w:val="28"/>
        </w:rPr>
        <w:t>日（星期</w:t>
      </w:r>
      <w:r>
        <w:rPr>
          <w:rFonts w:hint="eastAsia" w:ascii="仿宋_GB2312" w:eastAsia="仿宋_GB2312"/>
          <w:sz w:val="28"/>
          <w:szCs w:val="28"/>
          <w:lang w:val="en-US" w:eastAsia="zh-CN"/>
        </w:rPr>
        <w:t>四</w:t>
      </w:r>
      <w:r>
        <w:rPr>
          <w:rFonts w:ascii="仿宋_GB2312" w:eastAsia="仿宋_GB2312"/>
          <w:sz w:val="28"/>
          <w:szCs w:val="28"/>
        </w:rPr>
        <w:t>）</w:t>
      </w:r>
      <w:r>
        <w:rPr>
          <w:rFonts w:hint="eastAsia" w:ascii="仿宋_GB2312" w:eastAsia="仿宋_GB2312"/>
          <w:sz w:val="28"/>
          <w:szCs w:val="28"/>
        </w:rPr>
        <w:t>上午10</w:t>
      </w:r>
      <w:r>
        <w:rPr>
          <w:rFonts w:ascii="仿宋_GB2312" w:eastAsia="仿宋_GB2312"/>
          <w:sz w:val="28"/>
          <w:szCs w:val="28"/>
        </w:rPr>
        <w:t>：00</w:t>
      </w:r>
      <w:r>
        <w:rPr>
          <w:rFonts w:hint="eastAsia" w:ascii="仿宋_GB2312" w:eastAsia="仿宋_GB2312"/>
          <w:sz w:val="28"/>
          <w:szCs w:val="28"/>
        </w:rPr>
        <w:t>前向</w:t>
      </w:r>
      <w:r>
        <w:rPr>
          <w:rFonts w:hint="eastAsia" w:ascii="仿宋_GB2312" w:eastAsia="仿宋_GB2312"/>
          <w:sz w:val="28"/>
          <w:szCs w:val="28"/>
          <w:lang w:val="en-US" w:eastAsia="zh-CN"/>
        </w:rPr>
        <w:t>科技教育部</w:t>
      </w:r>
      <w:r>
        <w:rPr>
          <w:rFonts w:hint="eastAsia" w:ascii="仿宋_GB2312" w:eastAsia="仿宋_GB2312"/>
          <w:sz w:val="28"/>
          <w:szCs w:val="28"/>
        </w:rPr>
        <w:t>办提供</w:t>
      </w:r>
      <w:r>
        <w:rPr>
          <w:rFonts w:hint="eastAsia" w:ascii="仿宋_GB2312" w:hAnsi="宋体" w:eastAsia="仿宋_GB2312"/>
          <w:b/>
          <w:sz w:val="28"/>
          <w:szCs w:val="28"/>
        </w:rPr>
        <w:t>4.2.1-4.2.3</w:t>
      </w:r>
      <w:r>
        <w:rPr>
          <w:rFonts w:hint="eastAsia" w:ascii="仿宋_GB2312" w:eastAsia="仿宋_GB2312"/>
          <w:sz w:val="28"/>
          <w:szCs w:val="28"/>
        </w:rPr>
        <w:t>条要求的资质证明文件，进行资格审查。</w:t>
      </w:r>
    </w:p>
    <w:p>
      <w:pPr>
        <w:spacing w:line="400" w:lineRule="exact"/>
        <w:ind w:firstLine="560" w:firstLineChars="200"/>
        <w:rPr>
          <w:rFonts w:ascii="仿宋_GB2312" w:eastAsia="仿宋_GB2312"/>
          <w:sz w:val="28"/>
          <w:szCs w:val="28"/>
        </w:rPr>
      </w:pPr>
      <w:r>
        <w:rPr>
          <w:rFonts w:hint="eastAsia" w:ascii="仿宋_GB2312" w:eastAsia="仿宋_GB2312"/>
          <w:sz w:val="28"/>
          <w:szCs w:val="28"/>
        </w:rPr>
        <w:t>8、会议安排：</w:t>
      </w:r>
    </w:p>
    <w:p>
      <w:pPr>
        <w:spacing w:line="400" w:lineRule="exact"/>
        <w:ind w:firstLine="555"/>
        <w:rPr>
          <w:rFonts w:ascii="仿宋_GB2312" w:eastAsia="仿宋_GB2312"/>
          <w:sz w:val="28"/>
          <w:szCs w:val="28"/>
        </w:rPr>
      </w:pPr>
      <w:r>
        <w:rPr>
          <w:rFonts w:hint="eastAsia" w:ascii="仿宋_GB2312" w:eastAsia="仿宋_GB2312"/>
          <w:sz w:val="28"/>
          <w:szCs w:val="28"/>
        </w:rPr>
        <w:t xml:space="preserve">8.1 </w:t>
      </w:r>
      <w:r>
        <w:rPr>
          <w:rFonts w:ascii="仿宋_GB2312" w:eastAsia="仿宋_GB2312"/>
          <w:sz w:val="28"/>
          <w:szCs w:val="28"/>
        </w:rPr>
        <w:t>201</w:t>
      </w:r>
      <w:r>
        <w:rPr>
          <w:rFonts w:hint="eastAsia" w:ascii="仿宋_GB2312" w:eastAsia="仿宋_GB2312"/>
          <w:sz w:val="28"/>
          <w:szCs w:val="28"/>
        </w:rPr>
        <w:t>9</w:t>
      </w:r>
      <w:r>
        <w:rPr>
          <w:rFonts w:ascii="仿宋_GB2312" w:eastAsia="仿宋_GB2312"/>
          <w:sz w:val="28"/>
          <w:szCs w:val="28"/>
        </w:rPr>
        <w:t>年</w:t>
      </w:r>
      <w:r>
        <w:rPr>
          <w:rFonts w:hint="eastAsia" w:ascii="仿宋_GB2312" w:eastAsia="仿宋_GB2312"/>
          <w:sz w:val="28"/>
          <w:szCs w:val="28"/>
          <w:lang w:val="en-US" w:eastAsia="zh-CN"/>
        </w:rPr>
        <w:t>12</w:t>
      </w:r>
      <w:r>
        <w:rPr>
          <w:rFonts w:ascii="仿宋_GB2312" w:eastAsia="仿宋_GB2312"/>
          <w:sz w:val="28"/>
          <w:szCs w:val="28"/>
        </w:rPr>
        <w:t>月</w:t>
      </w:r>
      <w:r>
        <w:rPr>
          <w:rFonts w:hint="eastAsia" w:ascii="仿宋_GB2312" w:eastAsia="仿宋_GB2312"/>
          <w:sz w:val="28"/>
          <w:szCs w:val="28"/>
          <w:lang w:val="en-US" w:eastAsia="zh-CN"/>
        </w:rPr>
        <w:t>06</w:t>
      </w:r>
      <w:r>
        <w:rPr>
          <w:rFonts w:ascii="仿宋_GB2312" w:eastAsia="仿宋_GB2312"/>
          <w:sz w:val="28"/>
          <w:szCs w:val="28"/>
        </w:rPr>
        <w:t>日（星期</w:t>
      </w:r>
      <w:r>
        <w:rPr>
          <w:rFonts w:hint="eastAsia" w:ascii="仿宋_GB2312" w:eastAsia="仿宋_GB2312"/>
          <w:sz w:val="28"/>
          <w:szCs w:val="28"/>
          <w:lang w:val="en-US" w:eastAsia="zh-CN"/>
        </w:rPr>
        <w:t>五</w:t>
      </w:r>
      <w:r>
        <w:rPr>
          <w:rFonts w:ascii="仿宋_GB2312" w:eastAsia="仿宋_GB2312"/>
          <w:sz w:val="28"/>
          <w:szCs w:val="28"/>
        </w:rPr>
        <w:t>）</w:t>
      </w:r>
      <w:r>
        <w:rPr>
          <w:rFonts w:hint="eastAsia" w:ascii="仿宋_GB2312" w:eastAsia="仿宋_GB2312"/>
          <w:sz w:val="28"/>
          <w:szCs w:val="28"/>
        </w:rPr>
        <w:t>上午8</w:t>
      </w:r>
      <w:r>
        <w:rPr>
          <w:rFonts w:ascii="仿宋_GB2312" w:eastAsia="仿宋_GB2312"/>
          <w:sz w:val="28"/>
          <w:szCs w:val="28"/>
        </w:rPr>
        <w:t>：</w:t>
      </w:r>
      <w:r>
        <w:rPr>
          <w:rFonts w:hint="eastAsia" w:ascii="仿宋_GB2312" w:eastAsia="仿宋_GB2312"/>
          <w:sz w:val="28"/>
          <w:szCs w:val="28"/>
        </w:rPr>
        <w:t>3</w:t>
      </w:r>
      <w:r>
        <w:rPr>
          <w:rFonts w:ascii="仿宋_GB2312" w:eastAsia="仿宋_GB2312"/>
          <w:sz w:val="28"/>
          <w:szCs w:val="28"/>
        </w:rPr>
        <w:t>0</w:t>
      </w:r>
      <w:r>
        <w:rPr>
          <w:rFonts w:hint="eastAsia" w:ascii="仿宋_GB2312" w:eastAsia="仿宋_GB2312"/>
          <w:sz w:val="28"/>
          <w:szCs w:val="28"/>
        </w:rPr>
        <w:t>，潜在供应商</w:t>
      </w:r>
      <w:r>
        <w:rPr>
          <w:rFonts w:hint="eastAsia" w:ascii="仿宋_GB2312" w:eastAsia="仿宋_GB2312"/>
          <w:bCs/>
          <w:sz w:val="28"/>
          <w:szCs w:val="28"/>
        </w:rPr>
        <w:t>必须携带公司上述资质证明的复印件（一份）</w:t>
      </w:r>
      <w:r>
        <w:rPr>
          <w:rFonts w:hint="eastAsia" w:ascii="仿宋_GB2312" w:eastAsia="仿宋_GB2312"/>
          <w:sz w:val="28"/>
          <w:szCs w:val="28"/>
        </w:rPr>
        <w:t>、</w:t>
      </w:r>
      <w:r>
        <w:rPr>
          <w:rFonts w:hint="eastAsia" w:ascii="仿宋_GB2312" w:hAnsi="宋体" w:eastAsia="仿宋_GB2312" w:cs="宋体"/>
          <w:kern w:val="0"/>
          <w:sz w:val="28"/>
          <w:szCs w:val="28"/>
        </w:rPr>
        <w:t>“品目及报价表”（一式一份）密封盖章报医院</w:t>
      </w:r>
      <w:r>
        <w:rPr>
          <w:rFonts w:hint="eastAsia" w:ascii="仿宋_GB2312" w:eastAsia="仿宋_GB2312"/>
          <w:sz w:val="28"/>
          <w:szCs w:val="28"/>
          <w:lang w:val="en-US" w:eastAsia="zh-CN"/>
        </w:rPr>
        <w:t>科技教育部</w:t>
      </w:r>
      <w:r>
        <w:rPr>
          <w:rFonts w:hint="eastAsia" w:ascii="仿宋_GB2312" w:hAnsi="宋体" w:eastAsia="仿宋_GB2312" w:cs="宋体"/>
          <w:kern w:val="0"/>
          <w:sz w:val="28"/>
          <w:szCs w:val="28"/>
        </w:rPr>
        <w:t>；将《采购文件书》（一式叁份，正本1份；副本2份，并分别在右上角标明“正本”和“副本”字样）报</w:t>
      </w:r>
      <w:r>
        <w:rPr>
          <w:rFonts w:hint="eastAsia" w:ascii="仿宋_GB2312" w:hAnsi="宋体" w:eastAsia="仿宋_GB2312" w:cs="宋体"/>
          <w:kern w:val="0"/>
          <w:sz w:val="28"/>
          <w:szCs w:val="28"/>
          <w:lang w:val="en-US" w:eastAsia="zh-CN"/>
        </w:rPr>
        <w:t>科技教育部</w:t>
      </w:r>
      <w:r>
        <w:rPr>
          <w:rFonts w:hint="eastAsia" w:ascii="仿宋_GB2312" w:hAnsi="宋体" w:eastAsia="仿宋_GB2312" w:cs="宋体"/>
          <w:kern w:val="0"/>
          <w:sz w:val="28"/>
          <w:szCs w:val="28"/>
        </w:rPr>
        <w:t>。采购文件必须在投标截止时间前送达采购公告要求地点。逾期送达或密封不符合采购公告规定和未报送“品目及报价表”的恕不接受。</w:t>
      </w:r>
    </w:p>
    <w:p>
      <w:pPr>
        <w:spacing w:line="400" w:lineRule="exact"/>
        <w:ind w:firstLine="560" w:firstLineChars="200"/>
        <w:rPr>
          <w:rFonts w:ascii="仿宋_GB2312" w:eastAsia="仿宋_GB2312"/>
          <w:sz w:val="28"/>
          <w:szCs w:val="28"/>
        </w:rPr>
      </w:pPr>
      <w:r>
        <w:rPr>
          <w:rFonts w:hint="eastAsia" w:ascii="仿宋_GB2312" w:eastAsia="仿宋_GB2312"/>
          <w:sz w:val="28"/>
          <w:szCs w:val="28"/>
        </w:rPr>
        <w:t>8.2</w:t>
      </w:r>
      <w:r>
        <w:rPr>
          <w:rFonts w:hint="eastAsia" w:ascii="仿宋_GB2312" w:eastAsia="仿宋_GB2312"/>
          <w:sz w:val="28"/>
          <w:szCs w:val="28"/>
          <w:lang w:val="en-US" w:eastAsia="zh-CN"/>
        </w:rPr>
        <w:t>科技教育部</w:t>
      </w:r>
      <w:r>
        <w:rPr>
          <w:rFonts w:hint="eastAsia" w:ascii="仿宋_GB2312" w:eastAsia="仿宋_GB2312"/>
          <w:sz w:val="28"/>
          <w:szCs w:val="28"/>
        </w:rPr>
        <w:t>负责组织评审专家审核参会供应商的资格，并填写《院内自行采购资格审查表》。</w:t>
      </w:r>
    </w:p>
    <w:p>
      <w:pPr>
        <w:spacing w:line="400" w:lineRule="exact"/>
        <w:ind w:firstLine="560" w:firstLineChars="200"/>
        <w:rPr>
          <w:rFonts w:ascii="仿宋_GB2312" w:eastAsia="仿宋_GB2312"/>
          <w:sz w:val="28"/>
          <w:szCs w:val="28"/>
        </w:rPr>
      </w:pPr>
      <w:r>
        <w:rPr>
          <w:rFonts w:hint="eastAsia" w:ascii="仿宋_GB2312" w:eastAsia="仿宋_GB2312"/>
          <w:sz w:val="28"/>
          <w:szCs w:val="28"/>
        </w:rPr>
        <w:t>8.3</w:t>
      </w:r>
      <w:r>
        <w:rPr>
          <w:rFonts w:hint="eastAsia" w:ascii="仿宋_GB2312" w:eastAsia="仿宋_GB2312"/>
          <w:sz w:val="28"/>
          <w:szCs w:val="28"/>
          <w:lang w:val="en-US" w:eastAsia="zh-CN"/>
        </w:rPr>
        <w:t>科技教育部</w:t>
      </w:r>
      <w:r>
        <w:rPr>
          <w:rFonts w:hint="eastAsia" w:ascii="仿宋_GB2312" w:eastAsia="仿宋_GB2312"/>
          <w:sz w:val="28"/>
          <w:szCs w:val="28"/>
        </w:rPr>
        <w:t>组织参加竞争性磋商的供应商发言顺序仪式。</w:t>
      </w:r>
    </w:p>
    <w:p>
      <w:pPr>
        <w:spacing w:line="400" w:lineRule="exact"/>
        <w:ind w:firstLine="560" w:firstLineChars="200"/>
        <w:rPr>
          <w:rFonts w:ascii="仿宋_GB2312" w:eastAsia="仿宋_GB2312"/>
          <w:sz w:val="28"/>
          <w:szCs w:val="28"/>
        </w:rPr>
      </w:pPr>
      <w:r>
        <w:rPr>
          <w:rFonts w:hint="eastAsia" w:ascii="仿宋_GB2312" w:eastAsia="仿宋_GB2312"/>
          <w:sz w:val="28"/>
          <w:szCs w:val="28"/>
        </w:rPr>
        <w:t>8.4会前，</w:t>
      </w:r>
      <w:r>
        <w:rPr>
          <w:rFonts w:hint="eastAsia" w:ascii="仿宋_GB2312" w:eastAsia="仿宋_GB2312"/>
          <w:sz w:val="28"/>
          <w:szCs w:val="28"/>
          <w:lang w:val="en-US" w:eastAsia="zh-CN"/>
        </w:rPr>
        <w:t>科技教育部</w:t>
      </w:r>
      <w:r>
        <w:rPr>
          <w:rFonts w:hint="eastAsia" w:ascii="仿宋_GB2312" w:eastAsia="仿宋_GB2312"/>
          <w:sz w:val="28"/>
          <w:szCs w:val="28"/>
        </w:rPr>
        <w:t>组织成立谈判小组，</w:t>
      </w:r>
      <w:r>
        <w:rPr>
          <w:rFonts w:hint="eastAsia" w:ascii="仿宋_GB2312" w:eastAsia="仿宋_GB2312"/>
          <w:sz w:val="28"/>
          <w:szCs w:val="28"/>
          <w:lang w:val="en-US" w:eastAsia="zh-CN"/>
        </w:rPr>
        <w:t>科技教育部部长</w:t>
      </w:r>
      <w:r>
        <w:rPr>
          <w:rFonts w:hint="eastAsia" w:ascii="仿宋_GB2312" w:eastAsia="仿宋_GB2312"/>
          <w:sz w:val="28"/>
          <w:szCs w:val="28"/>
        </w:rPr>
        <w:t>主持会议，并确定谈判小组组长。</w:t>
      </w:r>
      <w:r>
        <w:rPr>
          <w:rFonts w:hint="eastAsia" w:ascii="仿宋_GB2312" w:hAnsi="ˎ̥" w:eastAsia="仿宋_GB2312"/>
          <w:sz w:val="28"/>
          <w:szCs w:val="28"/>
        </w:rPr>
        <w:t>主持人宣布谈判步骤，强调谈判工作纪律，介绍总体目标、工作安排、分工、谈判文件、确定成交供应商的方法和标准。</w:t>
      </w:r>
    </w:p>
    <w:p>
      <w:pPr>
        <w:spacing w:line="400" w:lineRule="exact"/>
        <w:ind w:firstLine="560" w:firstLineChars="200"/>
        <w:rPr>
          <w:rFonts w:ascii="仿宋_GB2312" w:eastAsia="仿宋_GB2312"/>
          <w:sz w:val="28"/>
          <w:szCs w:val="28"/>
        </w:rPr>
      </w:pPr>
      <w:r>
        <w:rPr>
          <w:rFonts w:hint="eastAsia" w:ascii="仿宋_GB2312" w:eastAsia="仿宋_GB2312"/>
          <w:sz w:val="28"/>
          <w:szCs w:val="28"/>
        </w:rPr>
        <w:t xml:space="preserve">8.5 </w:t>
      </w:r>
      <w:r>
        <w:rPr>
          <w:rFonts w:ascii="仿宋_GB2312" w:eastAsia="仿宋_GB2312"/>
          <w:sz w:val="28"/>
          <w:szCs w:val="28"/>
        </w:rPr>
        <w:t>201</w:t>
      </w:r>
      <w:r>
        <w:rPr>
          <w:rFonts w:hint="eastAsia" w:ascii="仿宋_GB2312" w:eastAsia="仿宋_GB2312"/>
          <w:sz w:val="28"/>
          <w:szCs w:val="28"/>
        </w:rPr>
        <w:t>9</w:t>
      </w:r>
      <w:r>
        <w:rPr>
          <w:rFonts w:ascii="仿宋_GB2312" w:eastAsia="仿宋_GB2312"/>
          <w:sz w:val="28"/>
          <w:szCs w:val="28"/>
        </w:rPr>
        <w:t>年</w:t>
      </w:r>
      <w:r>
        <w:rPr>
          <w:rFonts w:hint="eastAsia" w:ascii="仿宋_GB2312" w:eastAsia="仿宋_GB2312"/>
          <w:sz w:val="28"/>
          <w:szCs w:val="28"/>
          <w:lang w:val="en-US" w:eastAsia="zh-CN"/>
        </w:rPr>
        <w:t>12</w:t>
      </w:r>
      <w:r>
        <w:rPr>
          <w:rFonts w:ascii="仿宋_GB2312" w:eastAsia="仿宋_GB2312"/>
          <w:sz w:val="28"/>
          <w:szCs w:val="28"/>
        </w:rPr>
        <w:t>月</w:t>
      </w:r>
      <w:r>
        <w:rPr>
          <w:rFonts w:hint="eastAsia" w:ascii="仿宋_GB2312" w:eastAsia="仿宋_GB2312"/>
          <w:sz w:val="28"/>
          <w:szCs w:val="28"/>
          <w:lang w:val="en-US" w:eastAsia="zh-CN"/>
        </w:rPr>
        <w:t>06</w:t>
      </w:r>
      <w:r>
        <w:rPr>
          <w:rFonts w:ascii="仿宋_GB2312" w:eastAsia="仿宋_GB2312"/>
          <w:sz w:val="28"/>
          <w:szCs w:val="28"/>
        </w:rPr>
        <w:t>日（星期</w:t>
      </w:r>
      <w:r>
        <w:rPr>
          <w:rFonts w:hint="eastAsia" w:ascii="仿宋_GB2312" w:eastAsia="仿宋_GB2312"/>
          <w:sz w:val="28"/>
          <w:szCs w:val="28"/>
          <w:lang w:val="en-US" w:eastAsia="zh-CN"/>
        </w:rPr>
        <w:t>五</w:t>
      </w:r>
      <w:r>
        <w:rPr>
          <w:rFonts w:ascii="仿宋_GB2312" w:eastAsia="仿宋_GB2312"/>
          <w:sz w:val="28"/>
          <w:szCs w:val="28"/>
        </w:rPr>
        <w:t>）</w:t>
      </w:r>
      <w:r>
        <w:rPr>
          <w:rFonts w:hint="eastAsia" w:ascii="仿宋_GB2312" w:eastAsia="仿宋_GB2312"/>
          <w:sz w:val="28"/>
          <w:szCs w:val="28"/>
        </w:rPr>
        <w:t>上午</w:t>
      </w:r>
      <w:r>
        <w:rPr>
          <w:rFonts w:hint="eastAsia" w:ascii="仿宋_GB2312" w:eastAsia="仿宋_GB2312"/>
          <w:sz w:val="28"/>
          <w:szCs w:val="28"/>
          <w:lang w:val="en-US" w:eastAsia="zh-CN"/>
        </w:rPr>
        <w:t>8</w:t>
      </w:r>
      <w:r>
        <w:rPr>
          <w:rFonts w:ascii="仿宋_GB2312" w:eastAsia="仿宋_GB2312"/>
          <w:sz w:val="28"/>
          <w:szCs w:val="28"/>
        </w:rPr>
        <w:t>：</w:t>
      </w:r>
      <w:r>
        <w:rPr>
          <w:rFonts w:hint="eastAsia" w:ascii="仿宋_GB2312" w:eastAsia="仿宋_GB2312"/>
          <w:sz w:val="28"/>
          <w:szCs w:val="28"/>
        </w:rPr>
        <w:t>3</w:t>
      </w:r>
      <w:r>
        <w:rPr>
          <w:rFonts w:ascii="仿宋_GB2312" w:eastAsia="仿宋_GB2312"/>
          <w:sz w:val="28"/>
          <w:szCs w:val="28"/>
        </w:rPr>
        <w:t>0</w:t>
      </w:r>
      <w:r>
        <w:rPr>
          <w:rFonts w:hint="eastAsia" w:ascii="仿宋_GB2312" w:eastAsia="仿宋_GB2312"/>
          <w:sz w:val="28"/>
          <w:szCs w:val="28"/>
        </w:rPr>
        <w:t>，参会供应商进入会场，</w:t>
      </w:r>
      <w:r>
        <w:rPr>
          <w:rFonts w:hint="eastAsia" w:ascii="仿宋_GB2312" w:eastAsia="仿宋_GB2312"/>
          <w:sz w:val="28"/>
          <w:szCs w:val="28"/>
          <w:lang w:val="en-US" w:eastAsia="zh-CN"/>
        </w:rPr>
        <w:t>科技教育部</w:t>
      </w:r>
      <w:r>
        <w:rPr>
          <w:rFonts w:hint="eastAsia" w:ascii="仿宋_GB2312" w:eastAsia="仿宋_GB2312"/>
          <w:sz w:val="28"/>
          <w:szCs w:val="28"/>
        </w:rPr>
        <w:t xml:space="preserve">通报资格审查情况，宣布参加竞争性磋商的供应商名单； </w:t>
      </w:r>
    </w:p>
    <w:p>
      <w:pPr>
        <w:spacing w:line="400" w:lineRule="exact"/>
        <w:ind w:firstLine="560" w:firstLineChars="200"/>
        <w:rPr>
          <w:rFonts w:ascii="仿宋_GB2312" w:eastAsia="仿宋_GB2312"/>
          <w:sz w:val="28"/>
          <w:szCs w:val="28"/>
        </w:rPr>
      </w:pPr>
      <w:r>
        <w:rPr>
          <w:rFonts w:hint="eastAsia" w:ascii="仿宋_GB2312" w:eastAsia="仿宋_GB2312"/>
          <w:sz w:val="28"/>
          <w:szCs w:val="28"/>
        </w:rPr>
        <w:t xml:space="preserve">8.6谈判小组成员根据供应商价格、公司实力、售后服务等情况进行综合评比、投票。                                                   </w:t>
      </w:r>
    </w:p>
    <w:p>
      <w:pPr>
        <w:spacing w:line="400" w:lineRule="exact"/>
        <w:ind w:firstLine="560" w:firstLineChars="200"/>
        <w:rPr>
          <w:rFonts w:ascii="仿宋_GB2312" w:eastAsia="仿宋_GB2312"/>
          <w:sz w:val="28"/>
          <w:szCs w:val="28"/>
        </w:rPr>
      </w:pPr>
      <w:r>
        <w:rPr>
          <w:rFonts w:hint="eastAsia" w:ascii="仿宋_GB2312" w:eastAsia="仿宋_GB2312"/>
          <w:sz w:val="28"/>
          <w:szCs w:val="28"/>
        </w:rPr>
        <w:t>8.7现场统分。</w:t>
      </w:r>
    </w:p>
    <w:p>
      <w:pPr>
        <w:spacing w:line="400" w:lineRule="exact"/>
        <w:ind w:firstLine="560" w:firstLineChars="200"/>
        <w:rPr>
          <w:rFonts w:ascii="仿宋_GB2312" w:eastAsia="仿宋_GB2312"/>
          <w:sz w:val="28"/>
          <w:szCs w:val="28"/>
        </w:rPr>
      </w:pPr>
      <w:r>
        <w:rPr>
          <w:rFonts w:hint="eastAsia" w:ascii="仿宋_GB2312" w:eastAsia="仿宋_GB2312"/>
          <w:sz w:val="28"/>
          <w:szCs w:val="28"/>
        </w:rPr>
        <w:t xml:space="preserve">8.8根据谈判小组成员打分情况，谈判小组组长填写《采购得分汇总表》，谈判小组成员签字确认。 </w:t>
      </w:r>
    </w:p>
    <w:p>
      <w:pPr>
        <w:spacing w:line="400" w:lineRule="exact"/>
        <w:rPr>
          <w:rFonts w:ascii="仿宋_GB2312" w:eastAsia="仿宋_GB2312"/>
          <w:sz w:val="28"/>
          <w:szCs w:val="28"/>
        </w:rPr>
      </w:pPr>
      <w:r>
        <w:rPr>
          <w:rFonts w:hint="eastAsia" w:ascii="仿宋_GB2312" w:eastAsia="仿宋_GB2312"/>
          <w:sz w:val="28"/>
          <w:szCs w:val="28"/>
        </w:rPr>
        <w:t xml:space="preserve">    8.9必要时，</w:t>
      </w:r>
      <w:r>
        <w:rPr>
          <w:rFonts w:hint="eastAsia" w:ascii="仿宋_GB2312" w:eastAsia="仿宋_GB2312"/>
          <w:sz w:val="28"/>
          <w:szCs w:val="28"/>
          <w:lang w:val="en-US" w:eastAsia="zh-CN"/>
        </w:rPr>
        <w:t>科技教育部</w:t>
      </w:r>
      <w:r>
        <w:rPr>
          <w:rFonts w:hint="eastAsia" w:ascii="仿宋_GB2312" w:eastAsia="仿宋_GB2312"/>
          <w:sz w:val="28"/>
          <w:szCs w:val="28"/>
        </w:rPr>
        <w:t>组织对成交候选供应商或生产厂家、产品的实地考察。</w:t>
      </w:r>
    </w:p>
    <w:p>
      <w:pPr>
        <w:spacing w:line="400" w:lineRule="exact"/>
        <w:ind w:firstLine="560" w:firstLineChars="200"/>
        <w:rPr>
          <w:rFonts w:ascii="仿宋_GB2312" w:eastAsia="仿宋_GB2312"/>
          <w:sz w:val="28"/>
          <w:szCs w:val="28"/>
        </w:rPr>
      </w:pPr>
      <w:r>
        <w:rPr>
          <w:rFonts w:hint="eastAsia" w:ascii="仿宋_GB2312" w:eastAsia="仿宋_GB2312"/>
          <w:sz w:val="28"/>
          <w:szCs w:val="28"/>
        </w:rPr>
        <w:t>8.10</w:t>
      </w:r>
      <w:r>
        <w:rPr>
          <w:rFonts w:hint="eastAsia" w:ascii="仿宋_GB2312" w:eastAsia="仿宋_GB2312"/>
          <w:sz w:val="28"/>
          <w:szCs w:val="28"/>
          <w:lang w:val="en-US" w:eastAsia="zh-CN"/>
        </w:rPr>
        <w:t>科技教育部</w:t>
      </w:r>
      <w:r>
        <w:rPr>
          <w:rFonts w:hint="eastAsia" w:ascii="仿宋_GB2312" w:eastAsia="仿宋_GB2312"/>
          <w:sz w:val="28"/>
          <w:szCs w:val="28"/>
        </w:rPr>
        <w:t>汇总填写《采购评审报告》，逐级上报。</w:t>
      </w:r>
    </w:p>
    <w:p>
      <w:pPr>
        <w:spacing w:line="400" w:lineRule="exact"/>
        <w:ind w:firstLine="560" w:firstLineChars="200"/>
        <w:rPr>
          <w:rFonts w:ascii="仿宋_GB2312" w:eastAsia="仿宋_GB2312"/>
          <w:sz w:val="28"/>
          <w:szCs w:val="28"/>
        </w:rPr>
      </w:pPr>
      <w:r>
        <w:rPr>
          <w:rFonts w:hint="eastAsia" w:ascii="仿宋_GB2312" w:eastAsia="仿宋_GB2312"/>
          <w:sz w:val="28"/>
          <w:szCs w:val="28"/>
        </w:rPr>
        <w:t>8.11一周内，将谈判结果电话通知或在医院网站公示告知参会供应商。</w:t>
      </w:r>
    </w:p>
    <w:p>
      <w:pPr>
        <w:spacing w:line="400" w:lineRule="exact"/>
        <w:ind w:firstLine="560" w:firstLineChars="200"/>
        <w:rPr>
          <w:rFonts w:ascii="仿宋_GB2312" w:eastAsia="仿宋_GB2312"/>
          <w:sz w:val="28"/>
          <w:szCs w:val="28"/>
        </w:rPr>
      </w:pPr>
      <w:r>
        <w:rPr>
          <w:rFonts w:hint="eastAsia" w:ascii="仿宋_GB2312" w:eastAsia="仿宋_GB2312"/>
          <w:sz w:val="28"/>
          <w:szCs w:val="28"/>
        </w:rPr>
        <w:t>9、其它说明：</w:t>
      </w:r>
    </w:p>
    <w:p>
      <w:pPr>
        <w:spacing w:line="400" w:lineRule="exact"/>
        <w:ind w:firstLine="560" w:firstLineChars="200"/>
        <w:rPr>
          <w:rFonts w:ascii="仿宋_GB2312" w:hAnsi="宋体" w:eastAsia="仿宋_GB2312"/>
          <w:bCs/>
          <w:sz w:val="28"/>
          <w:szCs w:val="28"/>
        </w:rPr>
      </w:pPr>
      <w:r>
        <w:rPr>
          <w:rFonts w:hint="eastAsia" w:ascii="仿宋_GB2312" w:eastAsia="仿宋_GB2312"/>
          <w:sz w:val="28"/>
          <w:szCs w:val="28"/>
        </w:rPr>
        <w:t>9.1</w:t>
      </w:r>
      <w:r>
        <w:rPr>
          <w:rFonts w:hint="eastAsia" w:ascii="仿宋_GB2312" w:hAnsi="宋体" w:eastAsia="仿宋_GB2312"/>
          <w:b/>
          <w:bCs/>
          <w:sz w:val="28"/>
          <w:szCs w:val="28"/>
        </w:rPr>
        <w:t>采购报价文件书</w:t>
      </w:r>
      <w:r>
        <w:rPr>
          <w:rFonts w:hint="eastAsia" w:ascii="仿宋_GB2312" w:hAnsi="ˎ̥" w:eastAsia="仿宋_GB2312" w:cs="宋体"/>
          <w:b/>
          <w:kern w:val="0"/>
          <w:sz w:val="28"/>
          <w:szCs w:val="28"/>
        </w:rPr>
        <w:t>(一式三份)</w:t>
      </w:r>
      <w:r>
        <w:rPr>
          <w:rFonts w:hint="eastAsia" w:ascii="仿宋_GB2312" w:hAnsi="宋体" w:eastAsia="仿宋_GB2312"/>
          <w:b/>
          <w:bCs/>
          <w:sz w:val="28"/>
          <w:szCs w:val="28"/>
        </w:rPr>
        <w:t>的编制、装订：</w:t>
      </w:r>
      <w:r>
        <w:rPr>
          <w:rFonts w:hint="eastAsia" w:ascii="仿宋_GB2312" w:hAnsi="宋体" w:eastAsia="仿宋_GB2312"/>
          <w:bCs/>
          <w:sz w:val="28"/>
          <w:szCs w:val="28"/>
        </w:rPr>
        <w:t>根据要求及自身实际用A4纸编制，严格按照</w:t>
      </w:r>
      <w:r>
        <w:rPr>
          <w:rFonts w:hint="eastAsia" w:ascii="仿宋_GB2312" w:hAnsi="ˎ̥" w:eastAsia="仿宋_GB2312" w:cs="宋体"/>
          <w:kern w:val="0"/>
          <w:sz w:val="28"/>
          <w:szCs w:val="28"/>
        </w:rPr>
        <w:t>“采购文件书装订顺序”</w:t>
      </w:r>
      <w:r>
        <w:rPr>
          <w:rFonts w:hint="eastAsia" w:ascii="仿宋_GB2312" w:hAnsi="宋体" w:eastAsia="仿宋_GB2312"/>
          <w:bCs/>
          <w:sz w:val="28"/>
          <w:szCs w:val="28"/>
        </w:rPr>
        <w:t>（见附件3）的要求进行装订。提供的所有资料须加盖鲜章。</w:t>
      </w:r>
    </w:p>
    <w:p>
      <w:pPr>
        <w:spacing w:line="400" w:lineRule="exact"/>
        <w:ind w:firstLine="560" w:firstLineChars="200"/>
        <w:rPr>
          <w:rFonts w:ascii="仿宋_GB2312" w:eastAsia="仿宋_GB2312"/>
          <w:sz w:val="28"/>
          <w:szCs w:val="28"/>
        </w:rPr>
      </w:pPr>
      <w:r>
        <w:rPr>
          <w:rFonts w:hint="eastAsia" w:ascii="仿宋_GB2312" w:eastAsia="仿宋_GB2312"/>
          <w:sz w:val="28"/>
          <w:szCs w:val="28"/>
        </w:rPr>
        <w:t>9.2确定的成交供应商需在约定时间内完成此次采购项目交付。</w:t>
      </w:r>
    </w:p>
    <w:p>
      <w:pPr>
        <w:spacing w:line="400" w:lineRule="exact"/>
        <w:ind w:firstLine="560" w:firstLineChars="200"/>
        <w:rPr>
          <w:rFonts w:hint="default" w:ascii="仿宋_GB2312" w:eastAsia="仿宋_GB2312"/>
          <w:sz w:val="28"/>
          <w:szCs w:val="28"/>
          <w:lang w:val="en-US" w:eastAsia="zh-CN"/>
        </w:rPr>
      </w:pPr>
      <w:r>
        <w:rPr>
          <w:rFonts w:hint="eastAsia" w:ascii="仿宋_GB2312" w:eastAsia="仿宋_GB2312"/>
          <w:sz w:val="28"/>
          <w:szCs w:val="28"/>
        </w:rPr>
        <w:t>9.3“四川省妇幼保健院</w:t>
      </w:r>
      <w:r>
        <w:rPr>
          <w:rFonts w:hint="eastAsia" w:ascii="仿宋_GB2312" w:eastAsia="仿宋_GB2312"/>
          <w:sz w:val="28"/>
          <w:szCs w:val="28"/>
          <w:lang w:val="en-US" w:eastAsia="zh-CN"/>
        </w:rPr>
        <w:t>电子期刊数据库</w:t>
      </w:r>
      <w:r>
        <w:rPr>
          <w:rFonts w:hint="eastAsia" w:ascii="仿宋_GB2312" w:eastAsia="仿宋_GB2312"/>
          <w:sz w:val="28"/>
          <w:szCs w:val="28"/>
        </w:rPr>
        <w:t>”</w:t>
      </w:r>
      <w:r>
        <w:rPr>
          <w:rFonts w:hint="eastAsia" w:ascii="仿宋_GB2312" w:eastAsia="仿宋_GB2312"/>
          <w:sz w:val="28"/>
          <w:szCs w:val="28"/>
          <w:lang w:val="en-US" w:eastAsia="zh-CN"/>
        </w:rPr>
        <w:t>院内采购</w:t>
      </w:r>
      <w:r>
        <w:rPr>
          <w:rFonts w:hint="eastAsia" w:ascii="仿宋_GB2312" w:eastAsia="仿宋_GB2312"/>
          <w:sz w:val="28"/>
          <w:szCs w:val="28"/>
        </w:rPr>
        <w:t>内容、要求（见附件1、2）及报价表的解释权归</w:t>
      </w:r>
      <w:r>
        <w:rPr>
          <w:rFonts w:hint="eastAsia" w:ascii="仿宋_GB2312" w:eastAsia="仿宋_GB2312"/>
          <w:sz w:val="28"/>
          <w:szCs w:val="28"/>
          <w:lang w:val="en-US" w:eastAsia="zh-CN"/>
        </w:rPr>
        <w:t>科技教育部</w:t>
      </w:r>
      <w:r>
        <w:rPr>
          <w:rFonts w:hint="eastAsia" w:ascii="仿宋_GB2312" w:eastAsia="仿宋_GB2312"/>
          <w:sz w:val="28"/>
          <w:szCs w:val="28"/>
        </w:rPr>
        <w:t>，联系人：</w:t>
      </w:r>
      <w:r>
        <w:rPr>
          <w:rFonts w:hint="eastAsia" w:ascii="仿宋_GB2312" w:eastAsia="仿宋_GB2312"/>
          <w:sz w:val="28"/>
          <w:szCs w:val="28"/>
          <w:lang w:val="en-US" w:eastAsia="zh-CN"/>
        </w:rPr>
        <w:t>龙</w:t>
      </w:r>
      <w:r>
        <w:rPr>
          <w:rFonts w:hint="eastAsia" w:ascii="仿宋_GB2312" w:eastAsia="仿宋_GB2312"/>
          <w:sz w:val="28"/>
          <w:szCs w:val="28"/>
        </w:rPr>
        <w:t>老师659782</w:t>
      </w:r>
      <w:r>
        <w:rPr>
          <w:rFonts w:hint="eastAsia" w:ascii="仿宋_GB2312" w:eastAsia="仿宋_GB2312"/>
          <w:sz w:val="28"/>
          <w:szCs w:val="28"/>
          <w:lang w:val="en-US" w:eastAsia="zh-CN"/>
        </w:rPr>
        <w:t>43</w:t>
      </w:r>
    </w:p>
    <w:p>
      <w:pPr>
        <w:spacing w:line="400" w:lineRule="exact"/>
        <w:ind w:firstLine="560" w:firstLineChars="200"/>
        <w:rPr>
          <w:rFonts w:hint="default" w:ascii="仿宋_GB2312" w:eastAsia="仿宋_GB2312"/>
          <w:sz w:val="28"/>
          <w:szCs w:val="28"/>
          <w:lang w:val="en-US" w:eastAsia="zh-CN"/>
        </w:rPr>
      </w:pPr>
      <w:r>
        <w:rPr>
          <w:rFonts w:hint="eastAsia" w:ascii="仿宋_GB2312" w:eastAsia="仿宋_GB2312"/>
          <w:sz w:val="28"/>
          <w:szCs w:val="28"/>
        </w:rPr>
        <w:t>9.4</w:t>
      </w:r>
      <w:r>
        <w:rPr>
          <w:rFonts w:hint="eastAsia" w:ascii="仿宋_GB2312" w:eastAsia="仿宋_GB2312"/>
          <w:sz w:val="28"/>
          <w:szCs w:val="28"/>
          <w:lang w:val="en-US" w:eastAsia="zh-CN"/>
        </w:rPr>
        <w:t>科技教育部</w:t>
      </w:r>
      <w:r>
        <w:rPr>
          <w:rFonts w:hint="eastAsia" w:ascii="仿宋_GB2312" w:eastAsia="仿宋_GB2312"/>
          <w:sz w:val="28"/>
          <w:szCs w:val="28"/>
        </w:rPr>
        <w:t>采购事宜联系人：</w:t>
      </w:r>
      <w:r>
        <w:rPr>
          <w:rFonts w:hint="eastAsia" w:ascii="仿宋_GB2312" w:eastAsia="仿宋_GB2312"/>
          <w:sz w:val="28"/>
          <w:szCs w:val="28"/>
          <w:lang w:val="en-US" w:eastAsia="zh-CN"/>
        </w:rPr>
        <w:t>龙</w:t>
      </w:r>
      <w:r>
        <w:rPr>
          <w:rFonts w:hint="eastAsia" w:ascii="仿宋_GB2312" w:eastAsia="仿宋_GB2312"/>
          <w:sz w:val="28"/>
          <w:szCs w:val="28"/>
        </w:rPr>
        <w:t>老师 659782</w:t>
      </w:r>
      <w:r>
        <w:rPr>
          <w:rFonts w:hint="eastAsia" w:ascii="仿宋_GB2312" w:eastAsia="仿宋_GB2312"/>
          <w:sz w:val="28"/>
          <w:szCs w:val="28"/>
          <w:lang w:val="en-US" w:eastAsia="zh-CN"/>
        </w:rPr>
        <w:t>43</w:t>
      </w:r>
    </w:p>
    <w:p>
      <w:pPr>
        <w:spacing w:line="400" w:lineRule="exact"/>
        <w:ind w:firstLine="560" w:firstLineChars="200"/>
        <w:rPr>
          <w:rFonts w:ascii="仿宋_GB2312" w:eastAsia="仿宋_GB2312"/>
          <w:sz w:val="28"/>
          <w:szCs w:val="28"/>
        </w:rPr>
      </w:pPr>
      <w:r>
        <w:rPr>
          <w:rFonts w:hint="eastAsia" w:ascii="仿宋_GB2312" w:eastAsia="仿宋_GB2312"/>
          <w:sz w:val="28"/>
          <w:szCs w:val="28"/>
        </w:rPr>
        <w:t>9.5各参会供应商如对此项目有质疑、投诉，请于采购时间截止前即2019年</w:t>
      </w:r>
      <w:r>
        <w:rPr>
          <w:rFonts w:hint="eastAsia" w:ascii="仿宋_GB2312" w:eastAsia="仿宋_GB2312"/>
          <w:sz w:val="28"/>
          <w:szCs w:val="28"/>
          <w:lang w:val="en-US" w:eastAsia="zh-CN"/>
        </w:rPr>
        <w:t>12</w:t>
      </w:r>
      <w:r>
        <w:rPr>
          <w:rFonts w:hint="eastAsia" w:ascii="仿宋_GB2312" w:eastAsia="仿宋_GB2312"/>
          <w:sz w:val="28"/>
          <w:szCs w:val="28"/>
        </w:rPr>
        <w:t>月</w:t>
      </w:r>
      <w:r>
        <w:rPr>
          <w:rFonts w:hint="eastAsia" w:ascii="仿宋_GB2312" w:eastAsia="仿宋_GB2312"/>
          <w:sz w:val="28"/>
          <w:szCs w:val="28"/>
          <w:lang w:val="en-US" w:eastAsia="zh-CN"/>
        </w:rPr>
        <w:t>06</w:t>
      </w:r>
      <w:r>
        <w:rPr>
          <w:rFonts w:hint="eastAsia" w:ascii="仿宋_GB2312" w:eastAsia="仿宋_GB2312"/>
          <w:sz w:val="28"/>
          <w:szCs w:val="28"/>
        </w:rPr>
        <w:t>日8：30点前以书面形式向纪检监察室提出。纪检监察室联系人：蔡老师65978241。</w:t>
      </w:r>
    </w:p>
    <w:p>
      <w:pPr>
        <w:spacing w:line="400" w:lineRule="exact"/>
        <w:ind w:firstLine="560" w:firstLineChars="200"/>
        <w:rPr>
          <w:rFonts w:ascii="仿宋_GB2312" w:eastAsia="仿宋_GB2312"/>
          <w:sz w:val="28"/>
          <w:szCs w:val="28"/>
        </w:rPr>
      </w:pPr>
    </w:p>
    <w:p>
      <w:pPr>
        <w:spacing w:line="400" w:lineRule="exact"/>
        <w:ind w:firstLine="560" w:firstLineChars="200"/>
        <w:rPr>
          <w:rFonts w:ascii="仿宋_GB2312" w:eastAsia="仿宋_GB2312"/>
          <w:sz w:val="28"/>
          <w:szCs w:val="28"/>
        </w:rPr>
      </w:pPr>
    </w:p>
    <w:p>
      <w:pPr>
        <w:spacing w:line="400" w:lineRule="exact"/>
        <w:ind w:firstLine="560" w:firstLineChars="200"/>
        <w:rPr>
          <w:rFonts w:ascii="仿宋_GB2312" w:eastAsia="仿宋_GB2312"/>
          <w:sz w:val="28"/>
          <w:szCs w:val="28"/>
        </w:rPr>
      </w:pPr>
    </w:p>
    <w:p>
      <w:pPr>
        <w:spacing w:line="400" w:lineRule="exact"/>
        <w:ind w:firstLine="560" w:firstLineChars="200"/>
        <w:rPr>
          <w:rFonts w:ascii="仿宋_GB2312" w:eastAsia="仿宋_GB2312"/>
          <w:sz w:val="28"/>
          <w:szCs w:val="28"/>
        </w:rPr>
      </w:pPr>
    </w:p>
    <w:p>
      <w:pPr>
        <w:spacing w:line="400" w:lineRule="exact"/>
        <w:ind w:firstLine="560" w:firstLineChars="200"/>
        <w:rPr>
          <w:rFonts w:ascii="仿宋_GB2312" w:eastAsia="仿宋_GB2312"/>
          <w:sz w:val="28"/>
          <w:szCs w:val="28"/>
        </w:rPr>
      </w:pPr>
    </w:p>
    <w:p>
      <w:pPr>
        <w:spacing w:line="400" w:lineRule="exact"/>
        <w:ind w:firstLine="560" w:firstLineChars="200"/>
        <w:rPr>
          <w:rFonts w:ascii="仿宋_GB2312" w:eastAsia="仿宋_GB2312"/>
          <w:sz w:val="28"/>
          <w:szCs w:val="28"/>
        </w:rPr>
      </w:pPr>
    </w:p>
    <w:p>
      <w:pPr>
        <w:spacing w:line="400" w:lineRule="exact"/>
        <w:ind w:firstLine="560" w:firstLineChars="200"/>
        <w:rPr>
          <w:rFonts w:ascii="仿宋_GB2312" w:eastAsia="仿宋_GB2312"/>
          <w:sz w:val="28"/>
          <w:szCs w:val="28"/>
        </w:rPr>
      </w:pPr>
    </w:p>
    <w:p>
      <w:pPr>
        <w:spacing w:line="400" w:lineRule="exact"/>
        <w:ind w:firstLine="560" w:firstLineChars="200"/>
        <w:rPr>
          <w:rFonts w:ascii="仿宋_GB2312" w:eastAsia="仿宋_GB2312"/>
          <w:sz w:val="28"/>
          <w:szCs w:val="28"/>
        </w:rPr>
      </w:pPr>
    </w:p>
    <w:p>
      <w:pPr>
        <w:spacing w:line="400" w:lineRule="exact"/>
        <w:ind w:firstLine="560" w:firstLineChars="200"/>
        <w:rPr>
          <w:rFonts w:ascii="仿宋_GB2312" w:eastAsia="仿宋_GB2312"/>
          <w:sz w:val="28"/>
          <w:szCs w:val="28"/>
        </w:rPr>
      </w:pPr>
    </w:p>
    <w:p>
      <w:pPr>
        <w:spacing w:line="400" w:lineRule="exact"/>
        <w:ind w:right="560"/>
        <w:jc w:val="left"/>
        <w:rPr>
          <w:rFonts w:ascii="仿宋_GB2312" w:eastAsia="仿宋_GB2312"/>
          <w:sz w:val="28"/>
          <w:szCs w:val="28"/>
        </w:rPr>
      </w:pPr>
      <w:r>
        <w:rPr>
          <w:rFonts w:hint="eastAsia" w:ascii="仿宋_GB2312" w:eastAsia="仿宋_GB2312"/>
          <w:sz w:val="28"/>
          <w:szCs w:val="28"/>
        </w:rPr>
        <w:t xml:space="preserve">                                    四川省妇幼保健院</w:t>
      </w:r>
    </w:p>
    <w:p>
      <w:pPr>
        <w:spacing w:line="400" w:lineRule="exact"/>
        <w:ind w:right="1120" w:firstLine="5600" w:firstLineChars="2000"/>
        <w:jc w:val="left"/>
        <w:rPr>
          <w:rFonts w:ascii="仿宋_GB2312" w:eastAsia="仿宋_GB2312"/>
          <w:sz w:val="28"/>
          <w:szCs w:val="28"/>
        </w:rPr>
      </w:pPr>
      <w:r>
        <w:rPr>
          <w:rFonts w:hint="eastAsia" w:ascii="仿宋_GB2312" w:eastAsia="仿宋_GB2312"/>
          <w:sz w:val="28"/>
          <w:szCs w:val="28"/>
          <w:lang w:val="en-US" w:eastAsia="zh-CN"/>
        </w:rPr>
        <w:t>科技教育部</w:t>
      </w:r>
      <w:r>
        <w:rPr>
          <w:rFonts w:hint="eastAsia" w:ascii="仿宋_GB2312" w:eastAsia="仿宋_GB2312"/>
          <w:sz w:val="28"/>
          <w:szCs w:val="28"/>
        </w:rPr>
        <w:t xml:space="preserve">   </w:t>
      </w:r>
    </w:p>
    <w:p>
      <w:pPr>
        <w:spacing w:line="400" w:lineRule="exact"/>
        <w:ind w:firstLine="5040" w:firstLineChars="1800"/>
        <w:rPr>
          <w:rFonts w:ascii="仿宋_GB2312" w:eastAsia="仿宋_GB2312"/>
          <w:sz w:val="28"/>
          <w:szCs w:val="28"/>
        </w:rPr>
      </w:pPr>
      <w:r>
        <w:rPr>
          <w:rFonts w:hint="eastAsia" w:ascii="仿宋_GB2312" w:eastAsia="仿宋_GB2312"/>
          <w:sz w:val="28"/>
          <w:szCs w:val="28"/>
        </w:rPr>
        <w:t>2019年</w:t>
      </w:r>
      <w:r>
        <w:rPr>
          <w:rFonts w:hint="eastAsia" w:ascii="仿宋_GB2312" w:eastAsia="仿宋_GB2312"/>
          <w:sz w:val="28"/>
          <w:szCs w:val="28"/>
          <w:lang w:val="en-US" w:eastAsia="zh-CN"/>
        </w:rPr>
        <w:t>12</w:t>
      </w:r>
      <w:r>
        <w:rPr>
          <w:rFonts w:hint="eastAsia" w:ascii="仿宋_GB2312" w:eastAsia="仿宋_GB2312"/>
          <w:sz w:val="28"/>
          <w:szCs w:val="28"/>
        </w:rPr>
        <w:t>月</w:t>
      </w:r>
      <w:r>
        <w:rPr>
          <w:rFonts w:hint="eastAsia" w:ascii="仿宋_GB2312" w:eastAsia="仿宋_GB2312"/>
          <w:sz w:val="28"/>
          <w:szCs w:val="28"/>
          <w:lang w:val="en-US" w:eastAsia="zh-CN"/>
        </w:rPr>
        <w:t>02</w:t>
      </w:r>
      <w:r>
        <w:rPr>
          <w:rFonts w:hint="eastAsia" w:ascii="仿宋_GB2312" w:eastAsia="仿宋_GB2312"/>
          <w:sz w:val="28"/>
          <w:szCs w:val="28"/>
        </w:rPr>
        <w:t>日</w:t>
      </w:r>
    </w:p>
    <w:p>
      <w:pPr>
        <w:spacing w:line="360" w:lineRule="auto"/>
        <w:jc w:val="left"/>
        <w:rPr>
          <w:rFonts w:ascii="宋体" w:hAnsi="宋体"/>
          <w:b/>
          <w:bCs/>
          <w:sz w:val="30"/>
          <w:szCs w:val="30"/>
        </w:rPr>
      </w:pPr>
    </w:p>
    <w:p>
      <w:pPr>
        <w:spacing w:line="360" w:lineRule="auto"/>
        <w:ind w:firstLine="602" w:firstLineChars="200"/>
        <w:jc w:val="left"/>
        <w:rPr>
          <w:rFonts w:ascii="宋体" w:hAnsi="宋体"/>
          <w:b/>
          <w:bCs/>
          <w:sz w:val="30"/>
          <w:szCs w:val="30"/>
        </w:rPr>
      </w:pPr>
    </w:p>
    <w:p>
      <w:pPr>
        <w:spacing w:line="360" w:lineRule="auto"/>
        <w:ind w:firstLine="602" w:firstLineChars="200"/>
        <w:jc w:val="left"/>
        <w:rPr>
          <w:rFonts w:ascii="宋体" w:hAnsi="宋体"/>
          <w:b/>
          <w:bCs/>
          <w:sz w:val="30"/>
          <w:szCs w:val="30"/>
        </w:rPr>
      </w:pPr>
    </w:p>
    <w:p>
      <w:pPr>
        <w:spacing w:line="360" w:lineRule="auto"/>
        <w:ind w:firstLine="602" w:firstLineChars="200"/>
        <w:jc w:val="left"/>
        <w:rPr>
          <w:rFonts w:ascii="宋体" w:hAnsi="宋体"/>
          <w:b/>
          <w:bCs/>
          <w:sz w:val="30"/>
          <w:szCs w:val="30"/>
        </w:rPr>
      </w:pPr>
    </w:p>
    <w:p>
      <w:pPr>
        <w:spacing w:line="360" w:lineRule="auto"/>
        <w:ind w:firstLine="602" w:firstLineChars="200"/>
        <w:jc w:val="left"/>
        <w:rPr>
          <w:rFonts w:ascii="宋体" w:hAnsi="宋体"/>
          <w:b/>
          <w:bCs/>
          <w:sz w:val="30"/>
          <w:szCs w:val="30"/>
        </w:rPr>
      </w:pPr>
    </w:p>
    <w:p>
      <w:pPr>
        <w:spacing w:line="360" w:lineRule="auto"/>
        <w:ind w:firstLine="602" w:firstLineChars="200"/>
        <w:jc w:val="left"/>
        <w:rPr>
          <w:rFonts w:ascii="宋体" w:hAnsi="宋体"/>
          <w:b/>
          <w:bCs/>
          <w:sz w:val="30"/>
          <w:szCs w:val="30"/>
        </w:rPr>
      </w:pPr>
    </w:p>
    <w:p>
      <w:pPr>
        <w:rPr>
          <w:rFonts w:hint="eastAsia" w:ascii="仿宋_GB2312" w:hAnsi="宋体" w:eastAsia="仿宋_GB2312"/>
          <w:b/>
          <w:sz w:val="28"/>
          <w:szCs w:val="28"/>
        </w:rPr>
      </w:pPr>
      <w:r>
        <w:rPr>
          <w:rFonts w:hint="eastAsia" w:ascii="仿宋_GB2312" w:hAnsi="宋体" w:eastAsia="仿宋_GB2312"/>
          <w:b/>
          <w:sz w:val="28"/>
          <w:szCs w:val="28"/>
        </w:rPr>
        <w:br w:type="page"/>
      </w:r>
    </w:p>
    <w:p>
      <w:pPr>
        <w:spacing w:line="400" w:lineRule="exact"/>
        <w:rPr>
          <w:rFonts w:hint="eastAsia" w:ascii="仿宋_GB2312" w:hAnsi="宋体" w:eastAsia="仿宋_GB2312"/>
          <w:b/>
          <w:sz w:val="28"/>
          <w:szCs w:val="28"/>
        </w:rPr>
      </w:pPr>
      <w:r>
        <w:rPr>
          <w:rFonts w:hint="eastAsia" w:ascii="仿宋_GB2312" w:hAnsi="宋体" w:eastAsia="仿宋_GB2312"/>
          <w:b/>
          <w:sz w:val="28"/>
          <w:szCs w:val="28"/>
        </w:rPr>
        <w:t>附件1：</w:t>
      </w:r>
      <w:bookmarkStart w:id="0" w:name="_Toc453961723"/>
      <w:bookmarkStart w:id="1" w:name="_Toc409182810"/>
      <w:r>
        <w:rPr>
          <w:rFonts w:hint="eastAsia" w:ascii="仿宋_GB2312" w:hAnsi="宋体" w:eastAsia="仿宋_GB2312"/>
          <w:b/>
          <w:sz w:val="28"/>
          <w:szCs w:val="28"/>
          <w:lang w:val="en-US" w:eastAsia="zh-CN"/>
        </w:rPr>
        <w:t>四川省妇幼保健院电子期刊数据库</w:t>
      </w:r>
      <w:r>
        <w:rPr>
          <w:rFonts w:hint="eastAsia" w:ascii="仿宋_GB2312" w:hAnsi="宋体" w:eastAsia="仿宋_GB2312"/>
          <w:b/>
          <w:sz w:val="28"/>
          <w:szCs w:val="28"/>
        </w:rPr>
        <w:t>院内采购需求</w:t>
      </w:r>
    </w:p>
    <w:p>
      <w:pPr>
        <w:spacing w:line="0" w:lineRule="atLeast"/>
        <w:ind w:firstLine="592" w:firstLineChars="200"/>
        <w:rPr>
          <w:rFonts w:hint="eastAsia" w:ascii="仿宋_GB2312" w:hAnsi="宋体" w:eastAsia="仿宋_GB2312"/>
          <w:bCs/>
          <w:spacing w:val="8"/>
          <w:sz w:val="28"/>
          <w:szCs w:val="28"/>
          <w:lang w:eastAsia="zh-CN"/>
        </w:rPr>
      </w:pPr>
      <w:r>
        <w:rPr>
          <w:rFonts w:hint="eastAsia" w:ascii="仿宋_GB2312" w:hAnsi="宋体" w:eastAsia="仿宋_GB2312"/>
          <w:bCs/>
          <w:spacing w:val="8"/>
          <w:sz w:val="28"/>
          <w:szCs w:val="28"/>
          <w:lang w:val="en-US" w:eastAsia="zh-CN"/>
        </w:rPr>
        <w:t>1.</w:t>
      </w:r>
      <w:r>
        <w:rPr>
          <w:rFonts w:hint="eastAsia" w:ascii="仿宋_GB2312" w:hAnsi="宋体" w:eastAsia="仿宋_GB2312"/>
          <w:bCs/>
          <w:spacing w:val="8"/>
          <w:sz w:val="28"/>
          <w:szCs w:val="28"/>
        </w:rPr>
        <w:t>内容要求：中国公开出版发行的医学及医学相关期刊（含英文版）全文文献</w:t>
      </w:r>
      <w:r>
        <w:rPr>
          <w:rFonts w:hint="eastAsia" w:ascii="仿宋_GB2312" w:hAnsi="宋体" w:eastAsia="仿宋_GB2312"/>
          <w:bCs/>
          <w:spacing w:val="8"/>
          <w:sz w:val="28"/>
          <w:szCs w:val="28"/>
          <w:lang w:eastAsia="zh-CN"/>
        </w:rPr>
        <w:t>。</w:t>
      </w:r>
    </w:p>
    <w:p>
      <w:pPr>
        <w:spacing w:line="0" w:lineRule="atLeast"/>
        <w:ind w:firstLine="592" w:firstLineChars="200"/>
        <w:rPr>
          <w:rFonts w:hint="eastAsia" w:ascii="仿宋_GB2312" w:hAnsi="宋体" w:eastAsia="仿宋_GB2312"/>
          <w:bCs/>
          <w:spacing w:val="8"/>
          <w:sz w:val="28"/>
          <w:szCs w:val="28"/>
          <w:lang w:val="en-US" w:eastAsia="zh-CN"/>
        </w:rPr>
      </w:pPr>
      <w:r>
        <w:rPr>
          <w:rFonts w:hint="eastAsia" w:ascii="仿宋_GB2312" w:hAnsi="宋体" w:eastAsia="仿宋_GB2312"/>
          <w:bCs/>
          <w:spacing w:val="8"/>
          <w:sz w:val="28"/>
          <w:szCs w:val="28"/>
          <w:lang w:val="en-US" w:eastAsia="zh-CN"/>
        </w:rPr>
        <w:t>2.收录期刊</w:t>
      </w:r>
      <w:r>
        <w:rPr>
          <w:rFonts w:hint="eastAsia" w:ascii="仿宋_GB2312" w:hAnsi="宋体" w:eastAsia="仿宋_GB2312"/>
          <w:bCs/>
          <w:spacing w:val="8"/>
          <w:sz w:val="28"/>
          <w:szCs w:val="28"/>
        </w:rPr>
        <w:t>数量：收录我国公开出版发行的医学相关整刊16</w:t>
      </w:r>
      <w:r>
        <w:rPr>
          <w:rFonts w:hint="eastAsia" w:ascii="仿宋_GB2312" w:hAnsi="宋体" w:eastAsia="仿宋_GB2312"/>
          <w:bCs/>
          <w:spacing w:val="8"/>
          <w:sz w:val="28"/>
          <w:szCs w:val="28"/>
          <w:lang w:val="en-US" w:eastAsia="zh-CN"/>
        </w:rPr>
        <w:t>50种以上。独家授权期刊数量不低于400种和网络首发期刊数量不低于210种，包括整体独家收录期刊：中华预防医学会、中国药学会、中国实用医学杂志社、医科院校学报系列、军队医学期刊系列、中医中药期刊系列。</w:t>
      </w:r>
    </w:p>
    <w:p>
      <w:pPr>
        <w:spacing w:line="0" w:lineRule="atLeast"/>
        <w:ind w:firstLine="592" w:firstLineChars="200"/>
        <w:rPr>
          <w:rFonts w:hint="eastAsia" w:ascii="仿宋_GB2312" w:hAnsi="宋体" w:eastAsia="仿宋_GB2312"/>
          <w:bCs/>
          <w:spacing w:val="8"/>
          <w:sz w:val="28"/>
          <w:szCs w:val="28"/>
          <w:lang w:eastAsia="zh-CN"/>
        </w:rPr>
      </w:pPr>
      <w:r>
        <w:rPr>
          <w:rFonts w:hint="eastAsia" w:ascii="仿宋_GB2312" w:hAnsi="宋体" w:eastAsia="仿宋_GB2312"/>
          <w:bCs/>
          <w:spacing w:val="8"/>
          <w:sz w:val="28"/>
          <w:szCs w:val="28"/>
          <w:lang w:val="en-US" w:eastAsia="zh-CN"/>
        </w:rPr>
        <w:t>3.</w:t>
      </w:r>
      <w:r>
        <w:rPr>
          <w:rFonts w:hint="eastAsia" w:ascii="仿宋_GB2312" w:hAnsi="宋体" w:eastAsia="仿宋_GB2312"/>
          <w:bCs/>
          <w:spacing w:val="8"/>
          <w:sz w:val="28"/>
          <w:szCs w:val="28"/>
        </w:rPr>
        <w:t>数据更新：出版时效平均不迟于纸质期刊出版之后2个月，网络数据</w:t>
      </w:r>
      <w:r>
        <w:rPr>
          <w:rFonts w:hint="eastAsia" w:ascii="仿宋_GB2312" w:hAnsi="宋体" w:eastAsia="仿宋_GB2312"/>
          <w:bCs/>
          <w:spacing w:val="8"/>
          <w:sz w:val="28"/>
          <w:szCs w:val="28"/>
          <w:lang w:val="en-US" w:eastAsia="zh-CN"/>
        </w:rPr>
        <w:t>做到</w:t>
      </w:r>
      <w:r>
        <w:rPr>
          <w:rFonts w:hint="eastAsia" w:ascii="仿宋_GB2312" w:hAnsi="宋体" w:eastAsia="仿宋_GB2312"/>
          <w:bCs/>
          <w:spacing w:val="8"/>
          <w:sz w:val="28"/>
          <w:szCs w:val="28"/>
        </w:rPr>
        <w:t>每日更新</w:t>
      </w:r>
      <w:r>
        <w:rPr>
          <w:rFonts w:hint="eastAsia" w:ascii="仿宋_GB2312" w:hAnsi="宋体" w:eastAsia="仿宋_GB2312"/>
          <w:bCs/>
          <w:spacing w:val="8"/>
          <w:sz w:val="28"/>
          <w:szCs w:val="28"/>
          <w:lang w:eastAsia="zh-CN"/>
        </w:rPr>
        <w:t>。</w:t>
      </w:r>
    </w:p>
    <w:p>
      <w:pPr>
        <w:spacing w:line="0" w:lineRule="atLeast"/>
        <w:ind w:firstLine="592" w:firstLineChars="200"/>
        <w:rPr>
          <w:rFonts w:hint="eastAsia" w:ascii="仿宋_GB2312" w:hAnsi="宋体" w:eastAsia="仿宋_GB2312"/>
          <w:bCs/>
          <w:spacing w:val="8"/>
          <w:sz w:val="28"/>
          <w:szCs w:val="28"/>
          <w:lang w:eastAsia="zh-CN"/>
        </w:rPr>
      </w:pPr>
      <w:r>
        <w:rPr>
          <w:rFonts w:hint="eastAsia" w:ascii="仿宋_GB2312" w:hAnsi="宋体" w:eastAsia="仿宋_GB2312"/>
          <w:bCs/>
          <w:spacing w:val="8"/>
          <w:sz w:val="28"/>
          <w:szCs w:val="28"/>
          <w:lang w:val="en-US" w:eastAsia="zh-CN"/>
        </w:rPr>
        <w:t>4.数据</w:t>
      </w:r>
      <w:r>
        <w:rPr>
          <w:rFonts w:hint="eastAsia" w:ascii="仿宋_GB2312" w:hAnsi="宋体" w:eastAsia="仿宋_GB2312"/>
          <w:bCs/>
          <w:spacing w:val="8"/>
          <w:sz w:val="28"/>
          <w:szCs w:val="28"/>
        </w:rPr>
        <w:t>应具备在线浏览及本地下载全文功能</w:t>
      </w:r>
      <w:r>
        <w:rPr>
          <w:rFonts w:hint="eastAsia" w:ascii="仿宋_GB2312" w:hAnsi="宋体" w:eastAsia="仿宋_GB2312"/>
          <w:bCs/>
          <w:spacing w:val="8"/>
          <w:sz w:val="28"/>
          <w:szCs w:val="28"/>
          <w:lang w:eastAsia="zh-CN"/>
        </w:rPr>
        <w:t>。</w:t>
      </w:r>
    </w:p>
    <w:p>
      <w:pPr>
        <w:spacing w:line="0" w:lineRule="atLeast"/>
        <w:ind w:firstLine="592" w:firstLineChars="200"/>
        <w:rPr>
          <w:rFonts w:hint="eastAsia" w:ascii="仿宋_GB2312" w:hAnsi="宋体" w:eastAsia="仿宋_GB2312"/>
          <w:bCs/>
          <w:spacing w:val="8"/>
          <w:sz w:val="28"/>
          <w:szCs w:val="28"/>
          <w:lang w:eastAsia="zh-CN"/>
        </w:rPr>
      </w:pPr>
      <w:r>
        <w:rPr>
          <w:rFonts w:hint="eastAsia" w:ascii="仿宋_GB2312" w:hAnsi="宋体" w:eastAsia="仿宋_GB2312"/>
          <w:bCs/>
          <w:spacing w:val="8"/>
          <w:sz w:val="28"/>
          <w:szCs w:val="28"/>
          <w:lang w:val="en-US" w:eastAsia="zh-CN"/>
        </w:rPr>
        <w:t>5.</w:t>
      </w:r>
      <w:r>
        <w:rPr>
          <w:rFonts w:hint="eastAsia" w:ascii="仿宋_GB2312" w:hAnsi="宋体" w:eastAsia="仿宋_GB2312"/>
          <w:bCs/>
          <w:spacing w:val="8"/>
          <w:sz w:val="28"/>
          <w:szCs w:val="28"/>
        </w:rPr>
        <w:t>卫生部医药卫生科技项目查新使用数据库</w:t>
      </w:r>
      <w:r>
        <w:rPr>
          <w:rFonts w:hint="eastAsia" w:ascii="仿宋_GB2312" w:hAnsi="宋体" w:eastAsia="仿宋_GB2312"/>
          <w:bCs/>
          <w:spacing w:val="8"/>
          <w:sz w:val="28"/>
          <w:szCs w:val="28"/>
          <w:lang w:eastAsia="zh-CN"/>
        </w:rPr>
        <w:t>。</w:t>
      </w:r>
    </w:p>
    <w:p>
      <w:pPr>
        <w:spacing w:line="0" w:lineRule="atLeast"/>
        <w:ind w:firstLine="592" w:firstLineChars="200"/>
        <w:rPr>
          <w:rFonts w:hint="eastAsia" w:ascii="仿宋_GB2312" w:hAnsi="宋体" w:eastAsia="仿宋_GB2312"/>
          <w:bCs/>
          <w:spacing w:val="8"/>
          <w:sz w:val="28"/>
          <w:szCs w:val="28"/>
          <w:lang w:eastAsia="zh-CN"/>
        </w:rPr>
      </w:pPr>
      <w:r>
        <w:rPr>
          <w:rFonts w:hint="eastAsia" w:ascii="仿宋_GB2312" w:hAnsi="宋体" w:eastAsia="仿宋_GB2312"/>
          <w:bCs/>
          <w:spacing w:val="8"/>
          <w:sz w:val="28"/>
          <w:szCs w:val="28"/>
          <w:lang w:val="en-US" w:eastAsia="zh-CN"/>
        </w:rPr>
        <w:t>6.</w:t>
      </w:r>
      <w:r>
        <w:rPr>
          <w:rFonts w:hint="eastAsia" w:ascii="仿宋_GB2312" w:hAnsi="宋体" w:eastAsia="仿宋_GB2312"/>
          <w:bCs/>
          <w:spacing w:val="8"/>
          <w:sz w:val="28"/>
          <w:szCs w:val="28"/>
        </w:rPr>
        <w:t>提供智能检索、句子检索等检索功能；且须提供句子检索截图证明；提供：主要主题词、主题词、分类、期刊年限、刊名、作者、第一作者、作者单位、题名、关键词、摘要、题名&amp;关键词&amp;摘要、参考文献、全文等多种检索项，并支持模糊和精确检索</w:t>
      </w:r>
      <w:r>
        <w:rPr>
          <w:rFonts w:hint="eastAsia" w:ascii="仿宋_GB2312" w:hAnsi="宋体" w:eastAsia="仿宋_GB2312"/>
          <w:bCs/>
          <w:spacing w:val="8"/>
          <w:sz w:val="28"/>
          <w:szCs w:val="28"/>
          <w:lang w:eastAsia="zh-CN"/>
        </w:rPr>
        <w:t>。</w:t>
      </w:r>
    </w:p>
    <w:p>
      <w:pPr>
        <w:spacing w:line="0" w:lineRule="atLeast"/>
        <w:ind w:firstLine="592" w:firstLineChars="200"/>
        <w:rPr>
          <w:rFonts w:hint="eastAsia" w:ascii="仿宋_GB2312" w:hAnsi="宋体" w:eastAsia="仿宋_GB2312"/>
          <w:bCs/>
          <w:spacing w:val="8"/>
          <w:sz w:val="28"/>
          <w:szCs w:val="28"/>
          <w:lang w:val="en-US" w:eastAsia="zh-CN"/>
        </w:rPr>
      </w:pPr>
      <w:r>
        <w:rPr>
          <w:rFonts w:hint="eastAsia" w:ascii="仿宋_GB2312" w:hAnsi="宋体" w:eastAsia="仿宋_GB2312"/>
          <w:bCs/>
          <w:spacing w:val="8"/>
          <w:sz w:val="28"/>
          <w:szCs w:val="28"/>
          <w:lang w:val="en-US" w:eastAsia="zh-CN"/>
        </w:rPr>
        <w:t>7.数据库功能要求：</w:t>
      </w:r>
    </w:p>
    <w:p>
      <w:pPr>
        <w:spacing w:line="0" w:lineRule="atLeast"/>
        <w:ind w:firstLine="592" w:firstLineChars="200"/>
        <w:rPr>
          <w:rFonts w:hint="eastAsia" w:ascii="仿宋_GB2312" w:hAnsi="宋体" w:eastAsia="仿宋_GB2312"/>
          <w:bCs/>
          <w:spacing w:val="8"/>
          <w:sz w:val="28"/>
          <w:szCs w:val="28"/>
          <w:lang w:val="en-US" w:eastAsia="zh-CN"/>
        </w:rPr>
      </w:pPr>
      <w:r>
        <w:rPr>
          <w:rFonts w:hint="eastAsia" w:ascii="仿宋_GB2312" w:hAnsi="宋体" w:eastAsia="仿宋_GB2312"/>
          <w:bCs/>
          <w:spacing w:val="8"/>
          <w:sz w:val="28"/>
          <w:szCs w:val="28"/>
          <w:lang w:eastAsia="zh-CN"/>
        </w:rPr>
        <w:t>（</w:t>
      </w:r>
      <w:r>
        <w:rPr>
          <w:rFonts w:hint="eastAsia" w:ascii="仿宋_GB2312" w:hAnsi="宋体" w:eastAsia="仿宋_GB2312"/>
          <w:bCs/>
          <w:spacing w:val="8"/>
          <w:sz w:val="28"/>
          <w:szCs w:val="28"/>
          <w:lang w:val="en-US" w:eastAsia="zh-CN"/>
        </w:rPr>
        <w:t>1</w:t>
      </w:r>
      <w:r>
        <w:rPr>
          <w:rFonts w:hint="eastAsia" w:ascii="仿宋_GB2312" w:hAnsi="宋体" w:eastAsia="仿宋_GB2312"/>
          <w:bCs/>
          <w:spacing w:val="8"/>
          <w:sz w:val="28"/>
          <w:szCs w:val="28"/>
          <w:lang w:eastAsia="zh-CN"/>
        </w:rPr>
        <w:t>）</w:t>
      </w:r>
      <w:r>
        <w:rPr>
          <w:rFonts w:hint="eastAsia" w:ascii="仿宋_GB2312" w:hAnsi="宋体" w:eastAsia="仿宋_GB2312"/>
          <w:bCs/>
          <w:spacing w:val="8"/>
          <w:sz w:val="28"/>
          <w:szCs w:val="28"/>
        </w:rPr>
        <w:t>网络版支持实质整合PubMed数据，实现中外文献一站式检索并统一分析，且能提供截图证明文件；网络版平台支持检索获取医学最新“网络首发”文献，方便用户快速发现最新文献，且能提供截图证明文件；网络版部分全文支持HTML阅读模式阅读全文，且提供截图证明文件；提供参考文献、引证文献、共引文献、同被引文献等知网节链接，实现文献深度挖掘的重要功能</w:t>
      </w:r>
      <w:r>
        <w:rPr>
          <w:rFonts w:hint="eastAsia" w:ascii="仿宋_GB2312" w:hAnsi="宋体" w:eastAsia="仿宋_GB2312"/>
          <w:bCs/>
          <w:spacing w:val="8"/>
          <w:sz w:val="28"/>
          <w:szCs w:val="28"/>
          <w:lang w:val="en-US" w:eastAsia="zh-CN"/>
        </w:rPr>
        <w:t>.</w:t>
      </w:r>
    </w:p>
    <w:p>
      <w:pPr>
        <w:spacing w:line="0" w:lineRule="atLeast"/>
        <w:ind w:firstLine="592" w:firstLineChars="200"/>
        <w:rPr>
          <w:rFonts w:hint="eastAsia" w:ascii="仿宋_GB2312" w:hAnsi="宋体" w:eastAsia="仿宋_GB2312"/>
          <w:bCs/>
          <w:spacing w:val="8"/>
          <w:sz w:val="28"/>
          <w:szCs w:val="28"/>
          <w:lang w:eastAsia="zh-CN"/>
        </w:rPr>
      </w:pPr>
      <w:r>
        <w:rPr>
          <w:rFonts w:hint="eastAsia" w:ascii="仿宋_GB2312" w:hAnsi="宋体" w:eastAsia="仿宋_GB2312"/>
          <w:bCs/>
          <w:spacing w:val="8"/>
          <w:sz w:val="28"/>
          <w:szCs w:val="28"/>
          <w:lang w:val="en-US" w:eastAsia="zh-CN"/>
        </w:rPr>
        <w:t>（2）</w:t>
      </w:r>
      <w:r>
        <w:rPr>
          <w:rFonts w:hint="eastAsia" w:ascii="仿宋_GB2312" w:hAnsi="宋体" w:eastAsia="仿宋_GB2312"/>
          <w:bCs/>
          <w:spacing w:val="8"/>
          <w:sz w:val="28"/>
          <w:szCs w:val="28"/>
        </w:rPr>
        <w:t>检索结果提供按照不同作者、作者单位以及研究层次等3种以上分组方式，提供发表时间、下载频次、被引频次等不少于3种排序方式；可实现对用户的访问和使用情况进行详细的记录，并进行统计分析。可按时间、用户、IP地址等方式进行统计分析；导航体系：提供分类导航、知识导航与期刊导航</w:t>
      </w:r>
      <w:r>
        <w:rPr>
          <w:rFonts w:hint="eastAsia" w:ascii="仿宋_GB2312" w:hAnsi="宋体" w:eastAsia="仿宋_GB2312"/>
          <w:bCs/>
          <w:spacing w:val="8"/>
          <w:sz w:val="28"/>
          <w:szCs w:val="28"/>
          <w:lang w:eastAsia="zh-CN"/>
        </w:rPr>
        <w:t>。</w:t>
      </w:r>
    </w:p>
    <w:p>
      <w:pPr>
        <w:spacing w:line="0" w:lineRule="atLeast"/>
        <w:ind w:firstLine="592" w:firstLineChars="200"/>
        <w:rPr>
          <w:rFonts w:hint="eastAsia" w:ascii="仿宋_GB2312" w:hAnsi="宋体" w:eastAsia="仿宋_GB2312"/>
          <w:bCs/>
          <w:spacing w:val="8"/>
          <w:sz w:val="28"/>
          <w:szCs w:val="28"/>
          <w:lang w:eastAsia="zh-CN"/>
        </w:rPr>
      </w:pPr>
      <w:r>
        <w:rPr>
          <w:rFonts w:hint="eastAsia" w:ascii="仿宋_GB2312" w:hAnsi="宋体" w:eastAsia="仿宋_GB2312"/>
          <w:bCs/>
          <w:spacing w:val="8"/>
          <w:sz w:val="28"/>
          <w:szCs w:val="28"/>
          <w:lang w:eastAsia="zh-CN"/>
        </w:rPr>
        <w:t>（</w:t>
      </w:r>
      <w:r>
        <w:rPr>
          <w:rFonts w:hint="eastAsia" w:ascii="仿宋_GB2312" w:hAnsi="宋体" w:eastAsia="仿宋_GB2312"/>
          <w:bCs/>
          <w:spacing w:val="8"/>
          <w:sz w:val="28"/>
          <w:szCs w:val="28"/>
          <w:lang w:val="en-US" w:eastAsia="zh-CN"/>
        </w:rPr>
        <w:t>3</w:t>
      </w:r>
      <w:r>
        <w:rPr>
          <w:rFonts w:hint="eastAsia" w:ascii="仿宋_GB2312" w:hAnsi="宋体" w:eastAsia="仿宋_GB2312"/>
          <w:bCs/>
          <w:spacing w:val="8"/>
          <w:sz w:val="28"/>
          <w:szCs w:val="28"/>
          <w:lang w:eastAsia="zh-CN"/>
        </w:rPr>
        <w:t>）</w:t>
      </w:r>
      <w:r>
        <w:rPr>
          <w:rFonts w:hint="eastAsia" w:ascii="仿宋_GB2312" w:hAnsi="宋体" w:eastAsia="仿宋_GB2312"/>
          <w:bCs/>
          <w:spacing w:val="8"/>
          <w:sz w:val="28"/>
          <w:szCs w:val="28"/>
        </w:rPr>
        <w:t>该数据库文件阅读器为具有自主知识产权的阅读器，支持打开PDF文档，且实现文字复制粘贴功能，支持划词链接功能；且能提供截图证明文件</w:t>
      </w:r>
      <w:r>
        <w:rPr>
          <w:rFonts w:hint="eastAsia" w:ascii="仿宋_GB2312" w:hAnsi="宋体" w:eastAsia="仿宋_GB2312"/>
          <w:bCs/>
          <w:spacing w:val="8"/>
          <w:sz w:val="28"/>
          <w:szCs w:val="28"/>
          <w:lang w:eastAsia="zh-CN"/>
        </w:rPr>
        <w:t>。</w:t>
      </w:r>
    </w:p>
    <w:p>
      <w:pPr>
        <w:spacing w:line="0" w:lineRule="atLeast"/>
        <w:ind w:firstLine="592" w:firstLineChars="200"/>
        <w:rPr>
          <w:rFonts w:hint="eastAsia" w:ascii="仿宋_GB2312" w:hAnsi="仿宋_GB2312" w:eastAsia="仿宋_GB2312" w:cs="仿宋_GB2312"/>
          <w:sz w:val="32"/>
          <w:szCs w:val="32"/>
          <w:lang w:val="en-US" w:eastAsia="zh-CN"/>
        </w:rPr>
      </w:pPr>
      <w:r>
        <w:rPr>
          <w:rFonts w:hint="eastAsia" w:ascii="仿宋_GB2312" w:hAnsi="宋体" w:eastAsia="仿宋_GB2312"/>
          <w:bCs/>
          <w:spacing w:val="8"/>
          <w:sz w:val="28"/>
          <w:szCs w:val="28"/>
          <w:lang w:eastAsia="zh-CN"/>
        </w:rPr>
        <w:t>（</w:t>
      </w:r>
      <w:r>
        <w:rPr>
          <w:rFonts w:hint="eastAsia" w:ascii="仿宋_GB2312" w:hAnsi="宋体" w:eastAsia="仿宋_GB2312"/>
          <w:bCs/>
          <w:spacing w:val="8"/>
          <w:sz w:val="28"/>
          <w:szCs w:val="28"/>
          <w:lang w:val="en-US" w:eastAsia="zh-CN"/>
        </w:rPr>
        <w:t>4</w:t>
      </w:r>
      <w:r>
        <w:rPr>
          <w:rFonts w:hint="eastAsia" w:ascii="仿宋_GB2312" w:hAnsi="宋体" w:eastAsia="仿宋_GB2312"/>
          <w:bCs/>
          <w:spacing w:val="8"/>
          <w:sz w:val="28"/>
          <w:szCs w:val="28"/>
          <w:lang w:eastAsia="zh-CN"/>
        </w:rPr>
        <w:t>）</w:t>
      </w:r>
      <w:r>
        <w:rPr>
          <w:rFonts w:hint="eastAsia" w:ascii="仿宋_GB2312" w:hAnsi="宋体" w:eastAsia="仿宋_GB2312"/>
          <w:bCs/>
          <w:spacing w:val="8"/>
          <w:sz w:val="28"/>
          <w:szCs w:val="28"/>
        </w:rPr>
        <w:t>具有医学专业主题分类智能系统统，须每年更新，与国际接轨，能提供MeSH2018年词汇“精神肿瘤学、整合肿瘤学、身材矮小症同源异形蛋白、全外显子组测序、致癌基因成瘾”主题词检索截图证明文件</w:t>
      </w:r>
      <w:r>
        <w:rPr>
          <w:rFonts w:hint="eastAsia" w:ascii="仿宋_GB2312" w:hAnsi="宋体" w:eastAsia="仿宋_GB2312"/>
          <w:bCs/>
          <w:spacing w:val="8"/>
          <w:sz w:val="28"/>
          <w:szCs w:val="28"/>
          <w:lang w:val="en-US" w:eastAsia="zh-CN"/>
        </w:rPr>
        <w:t>。</w:t>
      </w:r>
    </w:p>
    <w:p>
      <w:pPr>
        <w:spacing w:line="400" w:lineRule="exact"/>
        <w:rPr>
          <w:rFonts w:hint="eastAsia" w:ascii="仿宋_GB2312" w:hAnsi="宋体" w:eastAsia="仿宋_GB2312"/>
          <w:b/>
          <w:sz w:val="28"/>
          <w:szCs w:val="28"/>
        </w:rPr>
      </w:pPr>
    </w:p>
    <w:p>
      <w:pPr>
        <w:spacing w:line="400" w:lineRule="exact"/>
        <w:rPr>
          <w:rFonts w:cs="宋体"/>
        </w:rPr>
      </w:pPr>
    </w:p>
    <w:p>
      <w:pPr>
        <w:spacing w:line="400" w:lineRule="exact"/>
        <w:rPr>
          <w:rFonts w:cs="宋体"/>
        </w:rPr>
      </w:pPr>
    </w:p>
    <w:p>
      <w:pPr>
        <w:spacing w:line="400" w:lineRule="exact"/>
        <w:rPr>
          <w:rFonts w:cs="宋体"/>
        </w:rPr>
      </w:pPr>
    </w:p>
    <w:p>
      <w:pPr>
        <w:spacing w:line="400" w:lineRule="exact"/>
        <w:rPr>
          <w:rFonts w:cs="宋体"/>
        </w:rPr>
      </w:pPr>
    </w:p>
    <w:p>
      <w:pPr>
        <w:spacing w:line="400" w:lineRule="exact"/>
        <w:rPr>
          <w:rFonts w:cs="宋体"/>
        </w:rPr>
      </w:pPr>
    </w:p>
    <w:p>
      <w:pPr>
        <w:spacing w:line="400" w:lineRule="exact"/>
        <w:rPr>
          <w:rFonts w:cs="宋体"/>
        </w:rPr>
      </w:pPr>
    </w:p>
    <w:p>
      <w:pPr>
        <w:spacing w:line="400" w:lineRule="exact"/>
        <w:rPr>
          <w:rFonts w:cs="宋体"/>
        </w:rPr>
      </w:pPr>
    </w:p>
    <w:p>
      <w:pPr>
        <w:spacing w:line="400" w:lineRule="exact"/>
        <w:rPr>
          <w:rFonts w:cs="宋体"/>
        </w:rPr>
      </w:pPr>
    </w:p>
    <w:p>
      <w:pPr>
        <w:rPr>
          <w:rFonts w:hint="eastAsia" w:ascii="仿宋_GB2312" w:hAnsi="宋体" w:eastAsia="仿宋_GB2312"/>
          <w:b/>
          <w:sz w:val="28"/>
          <w:szCs w:val="28"/>
        </w:rPr>
      </w:pPr>
      <w:r>
        <w:rPr>
          <w:rFonts w:hint="eastAsia" w:ascii="仿宋_GB2312" w:hAnsi="宋体" w:eastAsia="仿宋_GB2312"/>
          <w:b/>
          <w:sz w:val="28"/>
          <w:szCs w:val="28"/>
        </w:rPr>
        <w:br w:type="page"/>
      </w:r>
    </w:p>
    <w:p>
      <w:pPr>
        <w:spacing w:line="400" w:lineRule="exact"/>
        <w:rPr>
          <w:rFonts w:ascii="仿宋_GB2312" w:hAnsi="宋体" w:eastAsia="仿宋_GB2312"/>
          <w:b/>
          <w:sz w:val="28"/>
          <w:szCs w:val="28"/>
        </w:rPr>
      </w:pPr>
      <w:r>
        <w:rPr>
          <w:rFonts w:hint="eastAsia" w:ascii="仿宋_GB2312" w:hAnsi="宋体" w:eastAsia="仿宋_GB2312"/>
          <w:b/>
          <w:sz w:val="28"/>
          <w:szCs w:val="28"/>
        </w:rPr>
        <w:t>附件2：评分标准</w:t>
      </w:r>
      <w:bookmarkEnd w:id="0"/>
      <w:bookmarkEnd w:id="1"/>
    </w:p>
    <w:p>
      <w:pPr>
        <w:jc w:val="center"/>
        <w:rPr>
          <w:b/>
          <w:sz w:val="24"/>
        </w:rPr>
      </w:pPr>
    </w:p>
    <w:tbl>
      <w:tblPr>
        <w:tblStyle w:val="15"/>
        <w:tblW w:w="9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6"/>
        <w:gridCol w:w="796"/>
        <w:gridCol w:w="706"/>
        <w:gridCol w:w="5473"/>
        <w:gridCol w:w="2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61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wordWrap w:val="0"/>
              <w:spacing w:line="240" w:lineRule="atLeast"/>
              <w:jc w:val="center"/>
              <w:rPr>
                <w:rFonts w:ascii="宋体" w:hAnsi="宋体" w:cs="宋体"/>
                <w:kern w:val="0"/>
                <w:sz w:val="18"/>
                <w:szCs w:val="18"/>
              </w:rPr>
            </w:pPr>
            <w:r>
              <w:rPr>
                <w:rFonts w:hint="eastAsia" w:ascii="仿宋" w:hAnsi="仿宋" w:eastAsia="仿宋" w:cs="宋体"/>
                <w:kern w:val="0"/>
                <w:sz w:val="24"/>
              </w:rPr>
              <w:t>序号</w:t>
            </w:r>
          </w:p>
        </w:tc>
        <w:tc>
          <w:tcPr>
            <w:tcW w:w="79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wordWrap w:val="0"/>
              <w:spacing w:line="240" w:lineRule="atLeast"/>
              <w:jc w:val="left"/>
              <w:rPr>
                <w:rFonts w:ascii="宋体" w:hAnsi="宋体" w:cs="宋体"/>
                <w:kern w:val="0"/>
                <w:sz w:val="18"/>
                <w:szCs w:val="18"/>
              </w:rPr>
            </w:pPr>
            <w:r>
              <w:rPr>
                <w:rFonts w:hint="eastAsia" w:ascii="仿宋" w:hAnsi="仿宋" w:eastAsia="仿宋" w:cs="宋体"/>
                <w:kern w:val="0"/>
                <w:sz w:val="24"/>
              </w:rPr>
              <w:t>评分因素</w:t>
            </w:r>
          </w:p>
        </w:tc>
        <w:tc>
          <w:tcPr>
            <w:tcW w:w="70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wordWrap w:val="0"/>
              <w:spacing w:line="240" w:lineRule="atLeast"/>
              <w:jc w:val="center"/>
              <w:rPr>
                <w:rFonts w:ascii="宋体" w:hAnsi="宋体" w:cs="宋体"/>
                <w:kern w:val="0"/>
                <w:sz w:val="18"/>
                <w:szCs w:val="18"/>
              </w:rPr>
            </w:pPr>
            <w:r>
              <w:rPr>
                <w:rFonts w:hint="eastAsia" w:ascii="仿宋" w:hAnsi="仿宋" w:eastAsia="仿宋" w:cs="宋体"/>
                <w:kern w:val="0"/>
                <w:sz w:val="24"/>
              </w:rPr>
              <w:t>分值</w:t>
            </w:r>
          </w:p>
        </w:tc>
        <w:tc>
          <w:tcPr>
            <w:tcW w:w="54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wordWrap w:val="0"/>
              <w:spacing w:line="240" w:lineRule="atLeast"/>
              <w:jc w:val="center"/>
              <w:rPr>
                <w:rFonts w:ascii="宋体" w:hAnsi="宋体" w:cs="宋体"/>
                <w:kern w:val="0"/>
                <w:sz w:val="18"/>
                <w:szCs w:val="18"/>
              </w:rPr>
            </w:pPr>
            <w:r>
              <w:rPr>
                <w:rFonts w:hint="eastAsia" w:ascii="仿宋" w:hAnsi="仿宋" w:eastAsia="仿宋" w:cs="宋体"/>
                <w:kern w:val="0"/>
                <w:sz w:val="24"/>
              </w:rPr>
              <w:t>评分标准</w:t>
            </w:r>
          </w:p>
        </w:tc>
        <w:tc>
          <w:tcPr>
            <w:tcW w:w="229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wordWrap w:val="0"/>
              <w:spacing w:line="240" w:lineRule="atLeast"/>
              <w:jc w:val="center"/>
              <w:rPr>
                <w:rFonts w:ascii="宋体" w:hAnsi="宋体" w:cs="宋体"/>
                <w:kern w:val="0"/>
                <w:sz w:val="18"/>
                <w:szCs w:val="18"/>
              </w:rPr>
            </w:pPr>
            <w:r>
              <w:rPr>
                <w:rFonts w:hint="eastAsia" w:ascii="仿宋" w:hAnsi="仿宋" w:eastAsia="仿宋" w:cs="宋体"/>
                <w:kern w:val="0"/>
                <w:sz w:val="24"/>
              </w:rPr>
              <w:t>说</w:t>
            </w:r>
            <w:r>
              <w:rPr>
                <w:rFonts w:hint="eastAsia" w:ascii="宋体" w:hAnsi="宋体" w:cs="宋体"/>
                <w:kern w:val="0"/>
                <w:sz w:val="24"/>
              </w:rPr>
              <w:t>    </w:t>
            </w:r>
            <w:r>
              <w:rPr>
                <w:rFonts w:hint="eastAsia" w:ascii="仿宋" w:hAnsi="仿宋" w:eastAsia="仿宋" w:cs="宋体"/>
                <w:kern w:val="0"/>
                <w:sz w:val="24"/>
              </w:rPr>
              <w:t>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61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wordWrap w:val="0"/>
              <w:spacing w:line="270" w:lineRule="atLeast"/>
              <w:jc w:val="center"/>
              <w:rPr>
                <w:rFonts w:ascii="宋体" w:hAnsi="宋体" w:cs="宋体"/>
                <w:kern w:val="0"/>
                <w:sz w:val="18"/>
                <w:szCs w:val="18"/>
              </w:rPr>
            </w:pPr>
            <w:r>
              <w:rPr>
                <w:rFonts w:hint="eastAsia" w:ascii="仿宋" w:hAnsi="仿宋" w:eastAsia="仿宋" w:cs="宋体"/>
                <w:color w:val="000000"/>
                <w:kern w:val="0"/>
                <w:sz w:val="24"/>
              </w:rPr>
              <w:t>1</w:t>
            </w:r>
          </w:p>
        </w:tc>
        <w:tc>
          <w:tcPr>
            <w:tcW w:w="79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wordWrap w:val="0"/>
              <w:spacing w:line="270" w:lineRule="atLeast"/>
              <w:jc w:val="left"/>
              <w:rPr>
                <w:rFonts w:hint="eastAsia" w:ascii="仿宋" w:hAnsi="仿宋" w:eastAsia="仿宋" w:cs="宋体"/>
                <w:color w:val="000000"/>
                <w:kern w:val="0"/>
                <w:sz w:val="24"/>
              </w:rPr>
            </w:pPr>
            <w:r>
              <w:rPr>
                <w:rFonts w:hint="eastAsia" w:ascii="仿宋" w:hAnsi="仿宋" w:eastAsia="仿宋" w:cs="宋体"/>
                <w:color w:val="000000"/>
                <w:kern w:val="0"/>
                <w:sz w:val="24"/>
              </w:rPr>
              <w:t>投标报价</w:t>
            </w:r>
            <w:r>
              <w:rPr>
                <w:rFonts w:hint="eastAsia" w:ascii="仿宋" w:hAnsi="仿宋" w:eastAsia="仿宋" w:cs="宋体"/>
                <w:color w:val="000000"/>
                <w:kern w:val="0"/>
                <w:sz w:val="24"/>
                <w:lang w:val="en-US" w:eastAsia="zh-CN"/>
              </w:rPr>
              <w:t>20</w:t>
            </w:r>
            <w:r>
              <w:rPr>
                <w:rFonts w:hint="eastAsia" w:ascii="仿宋" w:hAnsi="仿宋" w:eastAsia="仿宋" w:cs="宋体"/>
                <w:color w:val="000000"/>
                <w:kern w:val="0"/>
                <w:sz w:val="24"/>
              </w:rPr>
              <w:t>%</w:t>
            </w:r>
          </w:p>
        </w:tc>
        <w:tc>
          <w:tcPr>
            <w:tcW w:w="70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wordWrap w:val="0"/>
              <w:spacing w:line="270" w:lineRule="atLeast"/>
              <w:jc w:val="center"/>
              <w:rPr>
                <w:rFonts w:hint="default" w:ascii="仿宋" w:hAnsi="仿宋" w:eastAsia="仿宋" w:cs="宋体"/>
                <w:color w:val="000000"/>
                <w:kern w:val="0"/>
                <w:sz w:val="24"/>
                <w:highlight w:val="none"/>
                <w:lang w:val="en-US" w:eastAsia="zh-CN"/>
              </w:rPr>
            </w:pPr>
            <w:r>
              <w:rPr>
                <w:rFonts w:hint="eastAsia" w:ascii="仿宋" w:hAnsi="仿宋" w:eastAsia="仿宋" w:cs="宋体"/>
                <w:color w:val="000000"/>
                <w:kern w:val="0"/>
                <w:sz w:val="24"/>
                <w:highlight w:val="none"/>
                <w:lang w:val="en-US" w:eastAsia="zh-CN"/>
              </w:rPr>
              <w:t>20</w:t>
            </w:r>
          </w:p>
        </w:tc>
        <w:tc>
          <w:tcPr>
            <w:tcW w:w="54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wordWrap w:val="0"/>
              <w:spacing w:line="270" w:lineRule="atLeast"/>
              <w:jc w:val="both"/>
              <w:rPr>
                <w:rFonts w:hint="default" w:ascii="宋体" w:hAnsi="宋体" w:eastAsia="仿宋" w:cs="宋体"/>
                <w:kern w:val="0"/>
                <w:sz w:val="18"/>
                <w:szCs w:val="18"/>
                <w:lang w:val="en-US" w:eastAsia="zh-CN"/>
              </w:rPr>
            </w:pPr>
            <w:r>
              <w:rPr>
                <w:rFonts w:hint="eastAsia" w:ascii="仿宋" w:hAnsi="仿宋" w:eastAsia="仿宋" w:cs="宋体"/>
                <w:color w:val="000000"/>
                <w:kern w:val="0"/>
                <w:sz w:val="24"/>
              </w:rPr>
              <w:t>满足招标文件要求且投标价格最低的投标报价为评标基准价，其价格分为满分。其他投标单位的价格分统一按照下列公式计算：投标报价得分=(评标基准价／投标报价)×</w:t>
            </w:r>
            <w:r>
              <w:rPr>
                <w:rFonts w:hint="eastAsia" w:ascii="仿宋" w:hAnsi="仿宋" w:eastAsia="仿宋" w:cs="宋体"/>
                <w:color w:val="000000"/>
                <w:kern w:val="0"/>
                <w:sz w:val="24"/>
                <w:lang w:val="en-US" w:eastAsia="zh-CN"/>
              </w:rPr>
              <w:t>20</w:t>
            </w:r>
          </w:p>
        </w:tc>
        <w:tc>
          <w:tcPr>
            <w:tcW w:w="229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wordWrap w:val="0"/>
              <w:spacing w:line="270" w:lineRule="atLeast"/>
              <w:jc w:val="left"/>
              <w:rPr>
                <w:rFonts w:ascii="宋体" w:hAnsi="宋体" w:cs="宋体"/>
                <w:kern w:val="0"/>
                <w:sz w:val="18"/>
                <w:szCs w:val="18"/>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56" w:hRule="atLeast"/>
          <w:jc w:val="center"/>
        </w:trPr>
        <w:tc>
          <w:tcPr>
            <w:tcW w:w="61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wordWrap w:val="0"/>
              <w:spacing w:line="270" w:lineRule="atLeast"/>
              <w:jc w:val="center"/>
              <w:rPr>
                <w:rFonts w:ascii="宋体" w:hAnsi="宋体" w:cs="宋体"/>
                <w:kern w:val="0"/>
                <w:sz w:val="18"/>
                <w:szCs w:val="18"/>
              </w:rPr>
            </w:pPr>
            <w:r>
              <w:rPr>
                <w:rFonts w:hint="eastAsia" w:ascii="仿宋" w:hAnsi="仿宋" w:eastAsia="仿宋" w:cs="宋体"/>
                <w:color w:val="000000"/>
                <w:kern w:val="0"/>
                <w:sz w:val="24"/>
              </w:rPr>
              <w:t>2</w:t>
            </w:r>
          </w:p>
        </w:tc>
        <w:tc>
          <w:tcPr>
            <w:tcW w:w="79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wordWrap w:val="0"/>
              <w:spacing w:line="270" w:lineRule="atLeast"/>
              <w:jc w:val="left"/>
              <w:rPr>
                <w:rFonts w:hint="eastAsia" w:ascii="仿宋" w:hAnsi="仿宋" w:eastAsia="仿宋" w:cs="宋体"/>
                <w:color w:val="000000"/>
                <w:kern w:val="0"/>
                <w:sz w:val="24"/>
              </w:rPr>
            </w:pPr>
            <w:r>
              <w:rPr>
                <w:rFonts w:hint="eastAsia" w:ascii="仿宋" w:hAnsi="仿宋" w:eastAsia="仿宋" w:cs="宋体"/>
                <w:color w:val="000000"/>
                <w:kern w:val="0"/>
                <w:sz w:val="24"/>
              </w:rPr>
              <w:t>技术指标</w:t>
            </w:r>
            <w:r>
              <w:rPr>
                <w:rFonts w:hint="eastAsia" w:ascii="仿宋" w:hAnsi="仿宋" w:eastAsia="仿宋" w:cs="宋体"/>
                <w:color w:val="000000"/>
                <w:kern w:val="0"/>
                <w:sz w:val="24"/>
                <w:lang w:val="en-US" w:eastAsia="zh-CN"/>
              </w:rPr>
              <w:t>60</w:t>
            </w:r>
            <w:r>
              <w:rPr>
                <w:rFonts w:hint="eastAsia" w:ascii="仿宋" w:hAnsi="仿宋" w:eastAsia="仿宋" w:cs="宋体"/>
                <w:color w:val="000000"/>
                <w:kern w:val="0"/>
                <w:sz w:val="24"/>
              </w:rPr>
              <w:t>%</w:t>
            </w:r>
          </w:p>
        </w:tc>
        <w:tc>
          <w:tcPr>
            <w:tcW w:w="70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wordWrap w:val="0"/>
              <w:spacing w:line="270" w:lineRule="atLeast"/>
              <w:jc w:val="center"/>
              <w:rPr>
                <w:rFonts w:hint="default" w:ascii="仿宋" w:hAnsi="仿宋" w:eastAsia="仿宋" w:cs="宋体"/>
                <w:color w:val="000000"/>
                <w:kern w:val="0"/>
                <w:sz w:val="24"/>
                <w:highlight w:val="none"/>
                <w:lang w:val="en-US" w:eastAsia="zh-CN"/>
              </w:rPr>
            </w:pPr>
            <w:r>
              <w:rPr>
                <w:rFonts w:hint="eastAsia" w:ascii="仿宋" w:hAnsi="仿宋" w:eastAsia="仿宋" w:cs="宋体"/>
                <w:color w:val="000000"/>
                <w:kern w:val="0"/>
                <w:sz w:val="24"/>
                <w:highlight w:val="none"/>
                <w:lang w:val="en-US" w:eastAsia="zh-CN"/>
              </w:rPr>
              <w:t>60</w:t>
            </w:r>
          </w:p>
        </w:tc>
        <w:tc>
          <w:tcPr>
            <w:tcW w:w="54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wordWrap w:val="0"/>
              <w:spacing w:line="270" w:lineRule="atLeast"/>
              <w:jc w:val="both"/>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rPr>
              <w:t>投标产品的技术参数完全符合招标文件要求没有负偏离得</w:t>
            </w:r>
            <w:r>
              <w:rPr>
                <w:rFonts w:hint="eastAsia" w:ascii="仿宋" w:hAnsi="仿宋" w:eastAsia="仿宋" w:cs="宋体"/>
                <w:color w:val="000000"/>
                <w:kern w:val="0"/>
                <w:sz w:val="24"/>
                <w:lang w:val="en-US" w:eastAsia="zh-CN"/>
              </w:rPr>
              <w:t>60</w:t>
            </w:r>
            <w:r>
              <w:rPr>
                <w:rFonts w:hint="eastAsia" w:ascii="仿宋" w:hAnsi="仿宋" w:eastAsia="仿宋" w:cs="宋体"/>
                <w:color w:val="000000"/>
                <w:kern w:val="0"/>
                <w:sz w:val="24"/>
              </w:rPr>
              <w:t>分；</w:t>
            </w:r>
            <w:r>
              <w:rPr>
                <w:rFonts w:hint="eastAsia" w:ascii="仿宋" w:hAnsi="仿宋" w:eastAsia="仿宋" w:cs="宋体"/>
                <w:color w:val="000000"/>
                <w:kern w:val="0"/>
                <w:sz w:val="24"/>
                <w:lang w:val="en-US" w:eastAsia="zh-CN"/>
              </w:rPr>
              <w:t>任一</w:t>
            </w:r>
            <w:r>
              <w:rPr>
                <w:rFonts w:hint="eastAsia" w:ascii="仿宋" w:hAnsi="仿宋" w:eastAsia="仿宋" w:cs="宋体"/>
                <w:color w:val="000000"/>
                <w:kern w:val="0"/>
                <w:sz w:val="24"/>
              </w:rPr>
              <w:t>技术参数不满足招标文件要求（负偏离），一项扣</w:t>
            </w:r>
            <w:r>
              <w:rPr>
                <w:rFonts w:hint="eastAsia" w:ascii="仿宋" w:hAnsi="仿宋" w:eastAsia="仿宋" w:cs="宋体"/>
                <w:color w:val="000000"/>
                <w:kern w:val="0"/>
                <w:sz w:val="24"/>
                <w:lang w:val="en-US" w:eastAsia="zh-CN"/>
              </w:rPr>
              <w:t>5</w:t>
            </w:r>
            <w:r>
              <w:rPr>
                <w:rFonts w:hint="eastAsia" w:ascii="仿宋" w:hAnsi="仿宋" w:eastAsia="仿宋" w:cs="宋体"/>
                <w:color w:val="000000"/>
                <w:kern w:val="0"/>
                <w:sz w:val="24"/>
              </w:rPr>
              <w:t>分</w:t>
            </w:r>
            <w:r>
              <w:rPr>
                <w:rFonts w:hint="eastAsia" w:ascii="仿宋" w:hAnsi="仿宋" w:eastAsia="仿宋" w:cs="宋体"/>
                <w:color w:val="000000"/>
                <w:kern w:val="0"/>
                <w:sz w:val="24"/>
                <w:lang w:eastAsia="zh-CN"/>
              </w:rPr>
              <w:t>。</w:t>
            </w:r>
          </w:p>
        </w:tc>
        <w:tc>
          <w:tcPr>
            <w:tcW w:w="229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wordWrap w:val="0"/>
              <w:spacing w:line="270" w:lineRule="atLeast"/>
              <w:jc w:val="left"/>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5" w:hRule="atLeast"/>
          <w:jc w:val="center"/>
        </w:trPr>
        <w:tc>
          <w:tcPr>
            <w:tcW w:w="61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wordWrap w:val="0"/>
              <w:spacing w:line="270" w:lineRule="atLeast"/>
              <w:jc w:val="center"/>
              <w:rPr>
                <w:rFonts w:hint="eastAsia" w:ascii="宋体" w:hAnsi="宋体" w:eastAsia="宋体" w:cs="宋体"/>
                <w:kern w:val="0"/>
                <w:sz w:val="18"/>
                <w:szCs w:val="18"/>
                <w:lang w:val="en-US" w:eastAsia="zh-CN" w:bidi="ar-SA"/>
              </w:rPr>
            </w:pPr>
            <w:r>
              <w:rPr>
                <w:rFonts w:hint="eastAsia" w:ascii="仿宋" w:hAnsi="仿宋" w:eastAsia="仿宋" w:cs="宋体"/>
                <w:color w:val="000000"/>
                <w:kern w:val="0"/>
                <w:sz w:val="24"/>
                <w:lang w:val="en-US" w:eastAsia="zh-CN"/>
              </w:rPr>
              <w:t>3</w:t>
            </w:r>
          </w:p>
        </w:tc>
        <w:tc>
          <w:tcPr>
            <w:tcW w:w="79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lang w:val="en-US" w:eastAsia="zh-CN" w:bidi="ar-SA"/>
              </w:rPr>
            </w:pPr>
            <w:r>
              <w:rPr>
                <w:rFonts w:hint="eastAsia" w:ascii="仿宋" w:hAnsi="仿宋" w:eastAsia="仿宋" w:cs="宋体"/>
                <w:color w:val="000000"/>
                <w:kern w:val="0"/>
                <w:sz w:val="24"/>
              </w:rPr>
              <w:t>业绩5%</w:t>
            </w:r>
          </w:p>
        </w:tc>
        <w:tc>
          <w:tcPr>
            <w:tcW w:w="70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wordWrap w:val="0"/>
              <w:spacing w:line="270" w:lineRule="atLeast"/>
              <w:jc w:val="center"/>
              <w:rPr>
                <w:rFonts w:hint="eastAsia" w:ascii="宋体" w:hAnsi="宋体" w:eastAsia="宋体" w:cs="宋体"/>
                <w:kern w:val="0"/>
                <w:sz w:val="18"/>
                <w:szCs w:val="18"/>
                <w:lang w:val="en-US" w:eastAsia="zh-CN" w:bidi="ar-SA"/>
              </w:rPr>
            </w:pPr>
            <w:r>
              <w:rPr>
                <w:rFonts w:hint="eastAsia" w:ascii="仿宋" w:hAnsi="仿宋" w:eastAsia="仿宋" w:cs="宋体"/>
                <w:color w:val="000000"/>
                <w:kern w:val="0"/>
                <w:sz w:val="24"/>
                <w:lang w:val="en-US" w:eastAsia="zh-CN"/>
              </w:rPr>
              <w:t>8</w:t>
            </w:r>
          </w:p>
        </w:tc>
        <w:tc>
          <w:tcPr>
            <w:tcW w:w="5473" w:type="dxa"/>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wordWrap w:val="0"/>
              <w:spacing w:line="270" w:lineRule="atLeast"/>
              <w:jc w:val="both"/>
              <w:rPr>
                <w:rFonts w:ascii="宋体" w:hAnsi="宋体" w:eastAsia="宋体" w:cs="宋体"/>
                <w:kern w:val="0"/>
                <w:sz w:val="18"/>
                <w:szCs w:val="18"/>
                <w:lang w:val="en-US" w:eastAsia="zh-CN" w:bidi="ar-SA"/>
              </w:rPr>
            </w:pPr>
            <w:r>
              <w:rPr>
                <w:rFonts w:hint="eastAsia" w:ascii="仿宋" w:hAnsi="仿宋" w:eastAsia="仿宋" w:cs="宋体"/>
                <w:color w:val="000000"/>
                <w:kern w:val="0"/>
                <w:sz w:val="24"/>
              </w:rPr>
              <w:t>对投标人2016年以来至投标截止日期销售业绩进行评比</w:t>
            </w:r>
            <w:r>
              <w:rPr>
                <w:rFonts w:hint="eastAsia" w:ascii="仿宋" w:hAnsi="仿宋" w:eastAsia="仿宋" w:cs="宋体"/>
                <w:color w:val="000000"/>
                <w:kern w:val="0"/>
                <w:sz w:val="24"/>
                <w:lang w:eastAsia="zh-CN"/>
              </w:rPr>
              <w:t>，</w:t>
            </w:r>
            <w:r>
              <w:rPr>
                <w:rFonts w:hint="eastAsia" w:ascii="仿宋" w:hAnsi="仿宋" w:eastAsia="仿宋" w:cs="宋体"/>
                <w:color w:val="000000"/>
                <w:kern w:val="0"/>
                <w:sz w:val="24"/>
              </w:rPr>
              <w:t>投标人需提供</w:t>
            </w:r>
            <w:r>
              <w:rPr>
                <w:rFonts w:hint="eastAsia" w:ascii="仿宋" w:hAnsi="仿宋" w:eastAsia="仿宋" w:cs="宋体"/>
                <w:color w:val="000000"/>
                <w:kern w:val="0"/>
                <w:sz w:val="24"/>
                <w:lang w:val="en-US" w:eastAsia="zh-CN"/>
              </w:rPr>
              <w:t>西南地区高校或者医院用户</w:t>
            </w:r>
            <w:r>
              <w:rPr>
                <w:rFonts w:hint="eastAsia" w:ascii="仿宋" w:hAnsi="仿宋" w:eastAsia="仿宋" w:cs="宋体"/>
                <w:color w:val="000000"/>
                <w:kern w:val="0"/>
                <w:sz w:val="24"/>
              </w:rPr>
              <w:t>名单，每提供1家得1分，最多</w:t>
            </w:r>
            <w:r>
              <w:rPr>
                <w:rFonts w:hint="eastAsia" w:ascii="仿宋" w:hAnsi="仿宋" w:eastAsia="仿宋" w:cs="宋体"/>
                <w:color w:val="000000"/>
                <w:kern w:val="0"/>
                <w:sz w:val="24"/>
                <w:lang w:val="en-US" w:eastAsia="zh-CN"/>
              </w:rPr>
              <w:t>8</w:t>
            </w:r>
            <w:r>
              <w:rPr>
                <w:rFonts w:hint="eastAsia" w:ascii="仿宋" w:hAnsi="仿宋" w:eastAsia="仿宋" w:cs="宋体"/>
                <w:color w:val="000000"/>
                <w:kern w:val="0"/>
                <w:sz w:val="24"/>
              </w:rPr>
              <w:t>分。</w:t>
            </w:r>
          </w:p>
        </w:tc>
        <w:tc>
          <w:tcPr>
            <w:tcW w:w="229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wordWrap w:val="0"/>
              <w:spacing w:line="270" w:lineRule="atLeast"/>
              <w:jc w:val="left"/>
              <w:rPr>
                <w:rFonts w:ascii="宋体" w:hAnsi="宋体" w:eastAsia="宋体" w:cs="宋体"/>
                <w:kern w:val="0"/>
                <w:sz w:val="18"/>
                <w:szCs w:val="18"/>
                <w:lang w:val="en-US" w:eastAsia="zh-CN" w:bidi="ar-SA"/>
              </w:rPr>
            </w:pPr>
            <w:r>
              <w:rPr>
                <w:rFonts w:hint="eastAsia" w:ascii="仿宋" w:hAnsi="仿宋" w:eastAsia="仿宋" w:cs="宋体"/>
                <w:color w:val="000000"/>
                <w:kern w:val="0"/>
                <w:sz w:val="24"/>
              </w:rPr>
              <w:t>提供中标通知书或送货发票或合同复印件。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8" w:hRule="atLeast"/>
          <w:jc w:val="center"/>
        </w:trPr>
        <w:tc>
          <w:tcPr>
            <w:tcW w:w="61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wordWrap w:val="0"/>
              <w:spacing w:line="270" w:lineRule="atLeast"/>
              <w:jc w:val="center"/>
              <w:rPr>
                <w:rFonts w:hint="eastAsia" w:ascii="宋体" w:hAnsi="宋体" w:eastAsia="宋体" w:cs="宋体"/>
                <w:kern w:val="0"/>
                <w:sz w:val="18"/>
                <w:szCs w:val="18"/>
                <w:lang w:val="en-US" w:eastAsia="zh-CN" w:bidi="ar-SA"/>
              </w:rPr>
            </w:pPr>
            <w:r>
              <w:rPr>
                <w:rFonts w:hint="eastAsia" w:ascii="仿宋" w:hAnsi="仿宋" w:eastAsia="仿宋" w:cs="宋体"/>
                <w:color w:val="000000"/>
                <w:kern w:val="0"/>
                <w:sz w:val="24"/>
                <w:lang w:val="en-US" w:eastAsia="zh-CN"/>
              </w:rPr>
              <w:t>4</w:t>
            </w:r>
          </w:p>
        </w:tc>
        <w:tc>
          <w:tcPr>
            <w:tcW w:w="79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lang w:val="en-US" w:eastAsia="zh-CN" w:bidi="ar-SA"/>
              </w:rPr>
            </w:pPr>
            <w:r>
              <w:rPr>
                <w:rFonts w:hint="eastAsia" w:ascii="仿宋" w:hAnsi="仿宋" w:eastAsia="仿宋" w:cs="宋体"/>
                <w:color w:val="000000"/>
                <w:kern w:val="0"/>
                <w:sz w:val="24"/>
              </w:rPr>
              <w:t>售后服务及培训</w:t>
            </w:r>
            <w:r>
              <w:rPr>
                <w:rFonts w:hint="eastAsia" w:ascii="仿宋" w:hAnsi="仿宋" w:eastAsia="仿宋" w:cs="宋体"/>
                <w:color w:val="000000"/>
                <w:kern w:val="0"/>
                <w:sz w:val="24"/>
                <w:lang w:val="en-US" w:eastAsia="zh-CN"/>
              </w:rPr>
              <w:t>4</w:t>
            </w:r>
            <w:r>
              <w:rPr>
                <w:rFonts w:hint="eastAsia" w:ascii="仿宋" w:hAnsi="仿宋" w:eastAsia="仿宋" w:cs="宋体"/>
                <w:color w:val="000000"/>
                <w:kern w:val="0"/>
                <w:sz w:val="24"/>
              </w:rPr>
              <w:t>%</w:t>
            </w:r>
          </w:p>
        </w:tc>
        <w:tc>
          <w:tcPr>
            <w:tcW w:w="70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wordWrap w:val="0"/>
              <w:spacing w:line="320" w:lineRule="atLeast"/>
              <w:ind w:left="-105" w:leftChars="0" w:right="-107" w:rightChars="0"/>
              <w:jc w:val="center"/>
              <w:rPr>
                <w:rFonts w:hint="eastAsia" w:ascii="宋体" w:hAnsi="宋体" w:eastAsia="宋体" w:cs="宋体"/>
                <w:kern w:val="0"/>
                <w:sz w:val="18"/>
                <w:szCs w:val="18"/>
                <w:lang w:val="en-US" w:eastAsia="zh-CN" w:bidi="ar-SA"/>
              </w:rPr>
            </w:pPr>
            <w:r>
              <w:rPr>
                <w:rFonts w:hint="eastAsia" w:ascii="仿宋" w:hAnsi="仿宋" w:eastAsia="仿宋" w:cs="宋体"/>
                <w:color w:val="000000"/>
                <w:kern w:val="0"/>
                <w:sz w:val="24"/>
                <w:lang w:val="en-US" w:eastAsia="zh-CN"/>
              </w:rPr>
              <w:t>8</w:t>
            </w:r>
          </w:p>
        </w:tc>
        <w:tc>
          <w:tcPr>
            <w:tcW w:w="54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wordWrap w:val="0"/>
              <w:spacing w:line="270" w:lineRule="atLeast"/>
              <w:jc w:val="left"/>
              <w:rPr>
                <w:rFonts w:ascii="仿宋" w:hAnsi="仿宋" w:eastAsia="仿宋" w:cs="Times New Roman"/>
                <w:kern w:val="2"/>
                <w:sz w:val="21"/>
                <w:szCs w:val="24"/>
                <w:lang w:val="en-US" w:eastAsia="zh-CN" w:bidi="ar-SA"/>
              </w:rPr>
            </w:pPr>
            <w:r>
              <w:rPr>
                <w:rFonts w:hint="eastAsia" w:ascii="仿宋" w:hAnsi="仿宋" w:eastAsia="仿宋" w:cs="宋体"/>
                <w:color w:val="000000"/>
                <w:kern w:val="0"/>
                <w:sz w:val="24"/>
              </w:rPr>
              <w:t xml:space="preserve">投标人提供售后服务方案，包括不限于售后服务响应时间、现场服务支持能力、售后巡检、质量保证范围、培训得 </w:t>
            </w:r>
            <w:r>
              <w:rPr>
                <w:rFonts w:hint="eastAsia" w:ascii="仿宋" w:hAnsi="仿宋" w:eastAsia="仿宋" w:cs="宋体"/>
                <w:color w:val="000000"/>
                <w:kern w:val="0"/>
                <w:sz w:val="24"/>
                <w:lang w:val="en-US" w:eastAsia="zh-CN"/>
              </w:rPr>
              <w:t>8</w:t>
            </w:r>
            <w:r>
              <w:rPr>
                <w:rFonts w:hint="eastAsia" w:ascii="仿宋" w:hAnsi="仿宋" w:eastAsia="仿宋" w:cs="宋体"/>
                <w:color w:val="000000"/>
                <w:kern w:val="0"/>
                <w:sz w:val="24"/>
              </w:rPr>
              <w:t xml:space="preserve"> 分，少一项扣 </w:t>
            </w:r>
            <w:r>
              <w:rPr>
                <w:rFonts w:hint="eastAsia" w:ascii="仿宋" w:hAnsi="仿宋" w:eastAsia="仿宋" w:cs="宋体"/>
                <w:color w:val="000000"/>
                <w:kern w:val="0"/>
                <w:sz w:val="24"/>
                <w:lang w:val="en-US" w:eastAsia="zh-CN"/>
              </w:rPr>
              <w:t>1</w:t>
            </w:r>
            <w:r>
              <w:rPr>
                <w:rFonts w:hint="eastAsia" w:ascii="仿宋" w:hAnsi="仿宋" w:eastAsia="仿宋" w:cs="宋体"/>
                <w:color w:val="000000"/>
                <w:kern w:val="0"/>
                <w:sz w:val="24"/>
              </w:rPr>
              <w:t>分，扣完为止。售后服务方案不能保证项目实施的，得0分。</w:t>
            </w:r>
          </w:p>
        </w:tc>
        <w:tc>
          <w:tcPr>
            <w:tcW w:w="229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wordWrap w:val="0"/>
              <w:spacing w:line="270" w:lineRule="atLeast"/>
              <w:jc w:val="left"/>
              <w:rPr>
                <w:rFonts w:ascii="宋体" w:hAnsi="宋体" w:eastAsia="宋体" w:cs="宋体"/>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8" w:hRule="atLeast"/>
          <w:jc w:val="center"/>
        </w:trPr>
        <w:tc>
          <w:tcPr>
            <w:tcW w:w="61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wordWrap w:val="0"/>
              <w:spacing w:line="270" w:lineRule="atLeast"/>
              <w:jc w:val="center"/>
              <w:rPr>
                <w:rFonts w:hint="eastAsia" w:ascii="宋体" w:hAnsi="宋体" w:eastAsia="宋体" w:cs="宋体"/>
                <w:kern w:val="0"/>
                <w:sz w:val="18"/>
                <w:szCs w:val="18"/>
                <w:lang w:val="en-US" w:eastAsia="zh-CN" w:bidi="ar-SA"/>
              </w:rPr>
            </w:pPr>
            <w:r>
              <w:rPr>
                <w:rFonts w:hint="eastAsia" w:ascii="仿宋" w:hAnsi="仿宋" w:eastAsia="仿宋" w:cs="宋体"/>
                <w:color w:val="000000"/>
                <w:kern w:val="0"/>
                <w:sz w:val="24"/>
                <w:lang w:val="en-US" w:eastAsia="zh-CN"/>
              </w:rPr>
              <w:t>5</w:t>
            </w:r>
          </w:p>
        </w:tc>
        <w:tc>
          <w:tcPr>
            <w:tcW w:w="79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wordWrap w:val="0"/>
              <w:spacing w:line="270" w:lineRule="atLeast"/>
              <w:jc w:val="center"/>
              <w:rPr>
                <w:rFonts w:hint="eastAsia" w:ascii="宋体" w:hAnsi="宋体" w:eastAsia="宋体" w:cs="宋体"/>
                <w:kern w:val="0"/>
                <w:sz w:val="18"/>
                <w:szCs w:val="18"/>
                <w:lang w:val="en-US" w:eastAsia="zh-CN" w:bidi="ar-SA"/>
              </w:rPr>
            </w:pPr>
            <w:r>
              <w:rPr>
                <w:rFonts w:hint="eastAsia" w:ascii="仿宋" w:hAnsi="仿宋" w:eastAsia="仿宋" w:cs="宋体"/>
                <w:color w:val="000000"/>
                <w:kern w:val="0"/>
                <w:sz w:val="24"/>
              </w:rPr>
              <w:t>投标文件的规范性1%</w:t>
            </w:r>
          </w:p>
        </w:tc>
        <w:tc>
          <w:tcPr>
            <w:tcW w:w="70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wordWrap w:val="0"/>
              <w:spacing w:line="270" w:lineRule="atLeast"/>
              <w:jc w:val="center"/>
              <w:rPr>
                <w:rFonts w:hint="eastAsia" w:ascii="宋体" w:hAnsi="宋体" w:eastAsia="宋体" w:cs="宋体"/>
                <w:kern w:val="0"/>
                <w:sz w:val="18"/>
                <w:szCs w:val="18"/>
                <w:lang w:val="en-US" w:eastAsia="zh-CN" w:bidi="ar-SA"/>
              </w:rPr>
            </w:pPr>
            <w:r>
              <w:rPr>
                <w:rFonts w:hint="eastAsia" w:ascii="仿宋" w:hAnsi="仿宋" w:eastAsia="仿宋" w:cs="宋体"/>
                <w:color w:val="000000"/>
                <w:kern w:val="0"/>
                <w:sz w:val="24"/>
                <w:lang w:val="en-US" w:eastAsia="zh-CN"/>
              </w:rPr>
              <w:t>4</w:t>
            </w:r>
          </w:p>
        </w:tc>
        <w:tc>
          <w:tcPr>
            <w:tcW w:w="54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wordWrap w:val="0"/>
              <w:spacing w:line="270" w:lineRule="atLeast"/>
              <w:jc w:val="both"/>
              <w:rPr>
                <w:rFonts w:hint="eastAsia" w:ascii="宋体" w:hAnsi="宋体" w:eastAsia="宋体" w:cs="宋体"/>
                <w:kern w:val="0"/>
                <w:sz w:val="18"/>
                <w:szCs w:val="18"/>
                <w:lang w:val="en-US" w:eastAsia="zh-CN" w:bidi="ar-SA"/>
              </w:rPr>
            </w:pPr>
            <w:r>
              <w:rPr>
                <w:rFonts w:hint="eastAsia" w:ascii="仿宋" w:hAnsi="仿宋" w:eastAsia="仿宋" w:cs="宋体"/>
                <w:color w:val="000000"/>
                <w:kern w:val="0"/>
                <w:sz w:val="24"/>
              </w:rPr>
              <w:t>投标文件制作规范，没有细微偏差情形的得</w:t>
            </w:r>
            <w:r>
              <w:rPr>
                <w:rFonts w:hint="eastAsia" w:ascii="仿宋" w:hAnsi="仿宋" w:eastAsia="仿宋" w:cs="宋体"/>
                <w:color w:val="000000"/>
                <w:kern w:val="0"/>
                <w:sz w:val="24"/>
                <w:lang w:val="en-US" w:eastAsia="zh-CN"/>
              </w:rPr>
              <w:t>4</w:t>
            </w:r>
            <w:r>
              <w:rPr>
                <w:rFonts w:hint="eastAsia" w:ascii="仿宋" w:hAnsi="仿宋" w:eastAsia="仿宋" w:cs="宋体"/>
                <w:color w:val="000000"/>
                <w:kern w:val="0"/>
                <w:sz w:val="24"/>
              </w:rPr>
              <w:t>分；有一项细微偏差扣</w:t>
            </w:r>
            <w:r>
              <w:rPr>
                <w:rFonts w:hint="eastAsia" w:ascii="仿宋" w:hAnsi="仿宋" w:eastAsia="仿宋" w:cs="宋体"/>
                <w:color w:val="000000"/>
                <w:kern w:val="0"/>
                <w:sz w:val="24"/>
                <w:lang w:val="en-US" w:eastAsia="zh-CN"/>
              </w:rPr>
              <w:t>1</w:t>
            </w:r>
            <w:r>
              <w:rPr>
                <w:rFonts w:hint="eastAsia" w:ascii="仿宋" w:hAnsi="仿宋" w:eastAsia="仿宋" w:cs="宋体"/>
                <w:color w:val="000000"/>
                <w:kern w:val="0"/>
                <w:sz w:val="24"/>
              </w:rPr>
              <w:t>分，直至该项分值扣完为止。</w:t>
            </w:r>
          </w:p>
        </w:tc>
        <w:tc>
          <w:tcPr>
            <w:tcW w:w="229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wordWrap w:val="0"/>
              <w:spacing w:line="270" w:lineRule="atLeast"/>
              <w:jc w:val="left"/>
              <w:rPr>
                <w:rFonts w:hint="eastAsia" w:ascii="宋体" w:hAnsi="宋体" w:eastAsia="宋体" w:cs="宋体"/>
                <w:kern w:val="0"/>
                <w:sz w:val="18"/>
                <w:szCs w:val="18"/>
                <w:lang w:val="en-US" w:eastAsia="zh-CN" w:bidi="ar-SA"/>
              </w:rPr>
            </w:pPr>
            <w:r>
              <w:rPr>
                <w:rFonts w:hint="eastAsia" w:ascii="仿宋" w:hAnsi="仿宋" w:eastAsia="仿宋" w:cs="宋体"/>
                <w:color w:val="000000"/>
                <w:kern w:val="0"/>
                <w:sz w:val="24"/>
              </w:rPr>
              <w:t>根据投标人投标文件编制情况进行评分。</w:t>
            </w:r>
          </w:p>
        </w:tc>
      </w:tr>
    </w:tbl>
    <w:p>
      <w:pPr>
        <w:rPr>
          <w:rFonts w:hint="eastAsia" w:ascii="仿宋_GB2312" w:hAnsi="宋体" w:eastAsia="仿宋_GB2312"/>
          <w:b/>
          <w:sz w:val="28"/>
          <w:szCs w:val="28"/>
        </w:rPr>
      </w:pPr>
      <w:r>
        <w:rPr>
          <w:rFonts w:hint="eastAsia" w:ascii="仿宋_GB2312" w:hAnsi="宋体" w:eastAsia="仿宋_GB2312"/>
          <w:b/>
          <w:sz w:val="28"/>
          <w:szCs w:val="28"/>
        </w:rPr>
        <w:br w:type="page"/>
      </w:r>
    </w:p>
    <w:p>
      <w:pPr>
        <w:spacing w:line="400" w:lineRule="exact"/>
        <w:ind w:right="560"/>
        <w:jc w:val="left"/>
        <w:rPr>
          <w:rFonts w:ascii="宋体" w:hAnsi="宋体"/>
          <w:b/>
          <w:bCs/>
          <w:sz w:val="24"/>
        </w:rPr>
      </w:pPr>
      <w:r>
        <w:rPr>
          <w:rFonts w:hint="eastAsia" w:ascii="仿宋_GB2312" w:hAnsi="宋体" w:eastAsia="仿宋_GB2312"/>
          <w:b/>
          <w:sz w:val="28"/>
          <w:szCs w:val="28"/>
        </w:rPr>
        <w:t>附件3：</w:t>
      </w:r>
    </w:p>
    <w:p>
      <w:pPr>
        <w:spacing w:line="400" w:lineRule="exact"/>
        <w:rPr>
          <w:rFonts w:ascii="仿宋_GB2312" w:hAnsi="宋体" w:eastAsia="仿宋_GB2312"/>
          <w:b/>
          <w:sz w:val="28"/>
          <w:szCs w:val="28"/>
        </w:rPr>
      </w:pPr>
    </w:p>
    <w:p>
      <w:pPr>
        <w:spacing w:line="0" w:lineRule="atLeast"/>
        <w:jc w:val="center"/>
        <w:rPr>
          <w:rFonts w:ascii="仿宋_GB2312" w:hAnsi="宋体" w:eastAsia="仿宋_GB2312"/>
          <w:b/>
          <w:bCs/>
          <w:sz w:val="28"/>
          <w:szCs w:val="28"/>
        </w:rPr>
      </w:pPr>
      <w:r>
        <w:rPr>
          <w:rFonts w:hint="eastAsia" w:ascii="仿宋_GB2312" w:hAnsi="宋体" w:eastAsia="仿宋_GB2312"/>
          <w:b/>
          <w:bCs/>
          <w:sz w:val="28"/>
          <w:szCs w:val="28"/>
        </w:rPr>
        <w:t>采购文件书装订顺序</w:t>
      </w:r>
    </w:p>
    <w:p>
      <w:pPr>
        <w:spacing w:line="0" w:lineRule="atLeast"/>
        <w:ind w:firstLine="592" w:firstLineChars="200"/>
        <w:rPr>
          <w:rFonts w:ascii="仿宋_GB2312" w:hAnsi="宋体" w:eastAsia="仿宋_GB2312"/>
          <w:bCs/>
          <w:spacing w:val="8"/>
          <w:sz w:val="28"/>
          <w:szCs w:val="28"/>
        </w:rPr>
      </w:pPr>
      <w:r>
        <w:rPr>
          <w:rFonts w:hint="eastAsia" w:ascii="仿宋_GB2312" w:hAnsi="宋体" w:eastAsia="仿宋_GB2312"/>
          <w:bCs/>
          <w:spacing w:val="8"/>
          <w:sz w:val="28"/>
          <w:szCs w:val="28"/>
        </w:rPr>
        <w:t>1、封面（公司、项目、联系人、联系方式）</w:t>
      </w:r>
    </w:p>
    <w:p>
      <w:pPr>
        <w:spacing w:line="0" w:lineRule="atLeast"/>
        <w:ind w:firstLine="592" w:firstLineChars="200"/>
        <w:rPr>
          <w:rFonts w:ascii="仿宋_GB2312" w:hAnsi="宋体" w:eastAsia="仿宋_GB2312"/>
          <w:bCs/>
          <w:spacing w:val="8"/>
          <w:sz w:val="28"/>
          <w:szCs w:val="28"/>
        </w:rPr>
      </w:pPr>
      <w:r>
        <w:rPr>
          <w:rFonts w:hint="eastAsia" w:ascii="仿宋_GB2312" w:hAnsi="宋体" w:eastAsia="仿宋_GB2312"/>
          <w:bCs/>
          <w:spacing w:val="8"/>
          <w:sz w:val="28"/>
          <w:szCs w:val="28"/>
        </w:rPr>
        <w:t>2、目录</w:t>
      </w:r>
    </w:p>
    <w:p>
      <w:pPr>
        <w:tabs>
          <w:tab w:val="left" w:pos="0"/>
        </w:tabs>
        <w:spacing w:line="0" w:lineRule="atLeast"/>
        <w:ind w:firstLine="592" w:firstLineChars="200"/>
        <w:rPr>
          <w:rFonts w:ascii="仿宋_GB2312" w:hAnsi="宋体" w:eastAsia="仿宋_GB2312"/>
          <w:bCs/>
          <w:spacing w:val="8"/>
          <w:sz w:val="28"/>
          <w:szCs w:val="28"/>
        </w:rPr>
      </w:pPr>
      <w:r>
        <w:rPr>
          <w:rFonts w:hint="eastAsia" w:ascii="仿宋_GB2312" w:hAnsi="宋体" w:eastAsia="仿宋_GB2312"/>
          <w:bCs/>
          <w:spacing w:val="8"/>
          <w:sz w:val="28"/>
          <w:szCs w:val="28"/>
        </w:rPr>
        <w:t>3、品目及报价表（格式见附件4）</w:t>
      </w:r>
    </w:p>
    <w:p>
      <w:pPr>
        <w:spacing w:line="0" w:lineRule="atLeast"/>
        <w:ind w:firstLine="592" w:firstLineChars="200"/>
        <w:rPr>
          <w:rFonts w:ascii="仿宋_GB2312" w:hAnsi="宋体" w:eastAsia="仿宋_GB2312"/>
          <w:bCs/>
          <w:spacing w:val="8"/>
          <w:sz w:val="28"/>
          <w:szCs w:val="28"/>
        </w:rPr>
      </w:pPr>
      <w:r>
        <w:rPr>
          <w:rFonts w:hint="eastAsia" w:ascii="仿宋_GB2312" w:hAnsi="宋体" w:eastAsia="仿宋_GB2312"/>
          <w:bCs/>
          <w:spacing w:val="8"/>
          <w:sz w:val="28"/>
          <w:szCs w:val="28"/>
        </w:rPr>
        <w:t>4、偏离表（格式见附件4）</w:t>
      </w:r>
    </w:p>
    <w:p>
      <w:pPr>
        <w:spacing w:line="0" w:lineRule="atLeast"/>
        <w:ind w:firstLine="592" w:firstLineChars="200"/>
        <w:rPr>
          <w:rFonts w:ascii="仿宋_GB2312" w:hAnsi="宋体" w:eastAsia="仿宋_GB2312"/>
          <w:bCs/>
          <w:spacing w:val="8"/>
          <w:sz w:val="28"/>
          <w:szCs w:val="28"/>
        </w:rPr>
      </w:pPr>
      <w:r>
        <w:rPr>
          <w:rFonts w:hint="eastAsia" w:ascii="仿宋_GB2312" w:hAnsi="宋体" w:eastAsia="仿宋_GB2312"/>
          <w:bCs/>
          <w:spacing w:val="8"/>
          <w:sz w:val="28"/>
          <w:szCs w:val="28"/>
        </w:rPr>
        <w:t>5、营业执照、税务登记证、组织机构代码证或三证合一营业执照（副本）</w:t>
      </w:r>
    </w:p>
    <w:p>
      <w:pPr>
        <w:spacing w:line="0" w:lineRule="atLeast"/>
        <w:ind w:firstLine="592" w:firstLineChars="200"/>
        <w:rPr>
          <w:rFonts w:ascii="仿宋_GB2312" w:hAnsi="宋体" w:eastAsia="仿宋_GB2312"/>
          <w:bCs/>
          <w:spacing w:val="8"/>
          <w:sz w:val="28"/>
          <w:szCs w:val="28"/>
        </w:rPr>
      </w:pPr>
      <w:r>
        <w:rPr>
          <w:rFonts w:hint="eastAsia" w:ascii="仿宋_GB2312" w:hAnsi="宋体" w:eastAsia="仿宋_GB2312"/>
          <w:bCs/>
          <w:spacing w:val="8"/>
          <w:sz w:val="28"/>
          <w:szCs w:val="28"/>
        </w:rPr>
        <w:t>6、法定代表人授权书（原件，格式见附件4）暨经办人授权书，法人、经办人身份证（复印件）</w:t>
      </w:r>
    </w:p>
    <w:p>
      <w:pPr>
        <w:spacing w:line="0" w:lineRule="atLeast"/>
        <w:ind w:firstLine="592" w:firstLineChars="200"/>
        <w:rPr>
          <w:rFonts w:ascii="仿宋_GB2312" w:hAnsi="宋体" w:eastAsia="仿宋_GB2312"/>
          <w:bCs/>
          <w:spacing w:val="8"/>
          <w:sz w:val="28"/>
          <w:szCs w:val="28"/>
        </w:rPr>
      </w:pPr>
      <w:r>
        <w:rPr>
          <w:rFonts w:ascii="仿宋_GB2312" w:hAnsi="宋体" w:eastAsia="仿宋_GB2312"/>
          <w:bCs/>
          <w:spacing w:val="8"/>
          <w:sz w:val="28"/>
          <w:szCs w:val="28"/>
        </w:rPr>
        <w:t>7</w:t>
      </w:r>
      <w:r>
        <w:rPr>
          <w:rFonts w:hint="eastAsia" w:ascii="仿宋_GB2312" w:hAnsi="宋体" w:eastAsia="仿宋_GB2312"/>
          <w:bCs/>
          <w:spacing w:val="8"/>
          <w:sz w:val="28"/>
          <w:szCs w:val="28"/>
        </w:rPr>
        <w:t>、如有企业管理体系认证（考核），请提供的有效证明文件的复印或扫描件，质量管理体系认证包括FDA、CE、ISO等认证（提供中文翻译复印件）</w:t>
      </w:r>
    </w:p>
    <w:p>
      <w:pPr>
        <w:spacing w:line="0" w:lineRule="atLeast"/>
        <w:ind w:firstLine="592" w:firstLineChars="200"/>
        <w:rPr>
          <w:rFonts w:ascii="仿宋_GB2312" w:hAnsi="宋体" w:eastAsia="仿宋_GB2312"/>
          <w:bCs/>
          <w:spacing w:val="8"/>
          <w:sz w:val="28"/>
          <w:szCs w:val="28"/>
        </w:rPr>
      </w:pPr>
      <w:r>
        <w:rPr>
          <w:rFonts w:hint="eastAsia" w:ascii="仿宋_GB2312" w:hAnsi="宋体" w:eastAsia="仿宋_GB2312"/>
          <w:bCs/>
          <w:spacing w:val="8"/>
          <w:sz w:val="28"/>
          <w:szCs w:val="28"/>
        </w:rPr>
        <w:t>8、用户情况表</w:t>
      </w:r>
    </w:p>
    <w:p>
      <w:pPr>
        <w:spacing w:line="0" w:lineRule="atLeast"/>
        <w:ind w:firstLine="592" w:firstLineChars="200"/>
        <w:rPr>
          <w:rFonts w:ascii="仿宋_GB2312" w:hAnsi="宋体" w:eastAsia="仿宋_GB2312"/>
          <w:bCs/>
          <w:spacing w:val="8"/>
          <w:sz w:val="28"/>
          <w:szCs w:val="28"/>
        </w:rPr>
      </w:pPr>
      <w:r>
        <w:rPr>
          <w:rFonts w:hint="eastAsia" w:ascii="仿宋_GB2312" w:hAnsi="宋体" w:eastAsia="仿宋_GB2312"/>
          <w:bCs/>
          <w:spacing w:val="8"/>
          <w:sz w:val="28"/>
          <w:szCs w:val="28"/>
        </w:rPr>
        <w:t>9、项目组成员配备情况表</w:t>
      </w:r>
    </w:p>
    <w:p>
      <w:pPr>
        <w:spacing w:line="0" w:lineRule="atLeast"/>
        <w:ind w:firstLine="592" w:firstLineChars="200"/>
        <w:rPr>
          <w:rFonts w:ascii="仿宋_GB2312" w:hAnsi="宋体" w:eastAsia="仿宋_GB2312"/>
          <w:bCs/>
          <w:spacing w:val="8"/>
          <w:sz w:val="28"/>
          <w:szCs w:val="28"/>
        </w:rPr>
      </w:pPr>
      <w:r>
        <w:rPr>
          <w:rFonts w:hint="eastAsia" w:ascii="仿宋_GB2312" w:hAnsi="宋体" w:eastAsia="仿宋_GB2312"/>
          <w:bCs/>
          <w:spacing w:val="8"/>
          <w:sz w:val="28"/>
          <w:szCs w:val="28"/>
        </w:rPr>
        <w:t>10、封底</w:t>
      </w:r>
    </w:p>
    <w:p>
      <w:pPr>
        <w:tabs>
          <w:tab w:val="left" w:pos="0"/>
        </w:tabs>
        <w:spacing w:line="0" w:lineRule="atLeast"/>
        <w:ind w:firstLine="560" w:firstLineChars="200"/>
        <w:rPr>
          <w:rFonts w:ascii="仿宋_GB2312" w:hAnsi="宋体" w:eastAsia="仿宋_GB2312"/>
          <w:bCs/>
          <w:sz w:val="28"/>
          <w:szCs w:val="28"/>
        </w:rPr>
      </w:pPr>
    </w:p>
    <w:p>
      <w:pPr>
        <w:rPr>
          <w:rFonts w:ascii="仿宋_GB2312" w:hAnsi="宋体" w:eastAsia="仿宋_GB2312"/>
          <w:b/>
          <w:sz w:val="28"/>
          <w:szCs w:val="28"/>
        </w:rPr>
      </w:pPr>
      <w:r>
        <w:rPr>
          <w:rFonts w:hint="eastAsia" w:ascii="仿宋_GB2312" w:hAnsi="宋体" w:eastAsia="仿宋_GB2312"/>
          <w:b/>
          <w:bCs/>
          <w:sz w:val="28"/>
          <w:szCs w:val="28"/>
        </w:rPr>
        <w:t>注：请务必按以上顺序装订资料，如有非中文资料，请同时提供中文翻译件。</w:t>
      </w:r>
    </w:p>
    <w:p>
      <w:pPr>
        <w:rPr>
          <w:rFonts w:ascii="仿宋_GB2312" w:hAnsi="宋体" w:eastAsia="仿宋_GB2312"/>
          <w:b/>
          <w:sz w:val="28"/>
          <w:szCs w:val="28"/>
        </w:rPr>
      </w:pPr>
    </w:p>
    <w:p>
      <w:pPr>
        <w:rPr>
          <w:rFonts w:ascii="仿宋_GB2312" w:hAnsi="宋体" w:eastAsia="仿宋_GB2312"/>
          <w:b/>
          <w:sz w:val="28"/>
          <w:szCs w:val="28"/>
        </w:rPr>
      </w:pPr>
    </w:p>
    <w:p>
      <w:pPr>
        <w:rPr>
          <w:rFonts w:ascii="仿宋_GB2312" w:hAnsi="宋体" w:eastAsia="仿宋_GB2312"/>
          <w:b/>
          <w:sz w:val="28"/>
          <w:szCs w:val="28"/>
        </w:rPr>
      </w:pPr>
    </w:p>
    <w:p>
      <w:pPr>
        <w:rPr>
          <w:rFonts w:ascii="仿宋_GB2312" w:hAnsi="宋体" w:eastAsia="仿宋_GB2312"/>
          <w:b/>
          <w:sz w:val="28"/>
          <w:szCs w:val="28"/>
        </w:rPr>
      </w:pPr>
    </w:p>
    <w:p>
      <w:pPr>
        <w:rPr>
          <w:rFonts w:hint="eastAsia" w:ascii="仿宋_GB2312" w:hAnsi="宋体" w:eastAsia="仿宋_GB2312"/>
          <w:b/>
          <w:sz w:val="28"/>
          <w:szCs w:val="28"/>
        </w:rPr>
      </w:pPr>
      <w:r>
        <w:rPr>
          <w:rFonts w:hint="eastAsia" w:ascii="仿宋_GB2312" w:hAnsi="宋体" w:eastAsia="仿宋_GB2312"/>
          <w:b/>
          <w:sz w:val="28"/>
          <w:szCs w:val="28"/>
        </w:rPr>
        <w:br w:type="page"/>
      </w:r>
    </w:p>
    <w:p>
      <w:pPr>
        <w:rPr>
          <w:rFonts w:ascii="仿宋_GB2312" w:hAnsi="宋体" w:eastAsia="仿宋_GB2312"/>
          <w:b/>
          <w:sz w:val="28"/>
          <w:szCs w:val="28"/>
        </w:rPr>
      </w:pPr>
      <w:r>
        <w:rPr>
          <w:rFonts w:hint="eastAsia" w:ascii="仿宋_GB2312" w:hAnsi="宋体" w:eastAsia="仿宋_GB2312"/>
          <w:b/>
          <w:sz w:val="28"/>
          <w:szCs w:val="28"/>
        </w:rPr>
        <w:t>附件4：主要表格格式</w:t>
      </w:r>
    </w:p>
    <w:p>
      <w:pPr>
        <w:spacing w:line="400" w:lineRule="exact"/>
        <w:rPr>
          <w:rFonts w:hint="eastAsia" w:ascii="黑体" w:hAnsi="黑体" w:eastAsia="黑体"/>
          <w:bCs/>
          <w:sz w:val="32"/>
          <w:szCs w:val="32"/>
        </w:rPr>
      </w:pPr>
      <w:r>
        <w:rPr>
          <w:rFonts w:hint="eastAsia" w:ascii="仿宋_GB2312" w:hAnsi="宋体" w:eastAsia="仿宋_GB2312"/>
          <w:b/>
          <w:sz w:val="24"/>
        </w:rPr>
        <w:t>附件4-1：</w:t>
      </w:r>
      <w:r>
        <w:rPr>
          <w:rFonts w:hint="eastAsia" w:ascii="黑体" w:hAnsi="黑体" w:eastAsia="黑体"/>
          <w:bCs/>
          <w:sz w:val="32"/>
          <w:szCs w:val="32"/>
        </w:rPr>
        <w:t>报价表</w:t>
      </w:r>
    </w:p>
    <w:p>
      <w:pPr>
        <w:spacing w:line="400" w:lineRule="exact"/>
        <w:rPr>
          <w:rFonts w:hint="eastAsia" w:ascii="黑体" w:hAnsi="黑体" w:eastAsia="黑体"/>
          <w:bCs/>
          <w:sz w:val="32"/>
          <w:szCs w:val="32"/>
        </w:rPr>
      </w:pPr>
    </w:p>
    <w:tbl>
      <w:tblPr>
        <w:tblStyle w:val="15"/>
        <w:tblW w:w="8518"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841"/>
        <w:gridCol w:w="2931"/>
        <w:gridCol w:w="1018"/>
        <w:gridCol w:w="1041"/>
        <w:gridCol w:w="1365"/>
        <w:gridCol w:w="13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90" w:hRule="atLeast"/>
          <w:jc w:val="center"/>
        </w:trPr>
        <w:tc>
          <w:tcPr>
            <w:tcW w:w="84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line="400" w:lineRule="atLeast"/>
              <w:jc w:val="center"/>
              <w:rPr>
                <w:rFonts w:hint="default"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序号</w:t>
            </w:r>
          </w:p>
        </w:tc>
        <w:tc>
          <w:tcPr>
            <w:tcW w:w="293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line="400" w:lineRule="atLeast"/>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名称</w:t>
            </w:r>
          </w:p>
        </w:tc>
        <w:tc>
          <w:tcPr>
            <w:tcW w:w="101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line="400" w:lineRule="atLeast"/>
              <w:jc w:val="center"/>
              <w:rPr>
                <w:rFonts w:ascii="宋体" w:hAnsi="宋体" w:eastAsia="宋体" w:cs="宋体"/>
                <w:b/>
                <w:bCs/>
                <w:kern w:val="0"/>
                <w:sz w:val="24"/>
                <w:szCs w:val="24"/>
              </w:rPr>
            </w:pPr>
            <w:r>
              <w:rPr>
                <w:rFonts w:hint="eastAsia" w:ascii="宋体" w:hAnsi="宋体" w:eastAsia="宋体" w:cs="宋体"/>
                <w:b/>
                <w:bCs/>
                <w:kern w:val="0"/>
                <w:sz w:val="24"/>
                <w:szCs w:val="24"/>
              </w:rPr>
              <w:t>数量</w:t>
            </w:r>
          </w:p>
        </w:tc>
        <w:tc>
          <w:tcPr>
            <w:tcW w:w="104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line="400" w:lineRule="atLeast"/>
              <w:jc w:val="center"/>
              <w:rPr>
                <w:rFonts w:ascii="宋体" w:hAnsi="宋体" w:eastAsia="宋体" w:cs="宋体"/>
                <w:b/>
                <w:bCs/>
                <w:kern w:val="0"/>
                <w:sz w:val="24"/>
                <w:szCs w:val="24"/>
              </w:rPr>
            </w:pPr>
            <w:r>
              <w:rPr>
                <w:rFonts w:hint="eastAsia" w:ascii="宋体" w:hAnsi="宋体" w:eastAsia="宋体" w:cs="宋体"/>
                <w:b/>
                <w:bCs/>
                <w:kern w:val="0"/>
                <w:sz w:val="24"/>
                <w:szCs w:val="24"/>
              </w:rPr>
              <w:t>单位</w:t>
            </w:r>
          </w:p>
        </w:tc>
        <w:tc>
          <w:tcPr>
            <w:tcW w:w="136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line="400" w:lineRule="atLeast"/>
              <w:jc w:val="center"/>
              <w:rPr>
                <w:rFonts w:ascii="宋体" w:hAnsi="宋体" w:eastAsia="宋体" w:cs="宋体"/>
                <w:b/>
                <w:bCs/>
                <w:kern w:val="0"/>
                <w:sz w:val="24"/>
                <w:szCs w:val="24"/>
              </w:rPr>
            </w:pPr>
            <w:r>
              <w:rPr>
                <w:rFonts w:hint="eastAsia" w:ascii="宋体" w:hAnsi="宋体" w:eastAsia="宋体" w:cs="宋体"/>
                <w:b/>
                <w:bCs/>
                <w:kern w:val="0"/>
                <w:sz w:val="24"/>
                <w:szCs w:val="24"/>
              </w:rPr>
              <w:t>单价（</w:t>
            </w:r>
            <w:r>
              <w:rPr>
                <w:rFonts w:hint="eastAsia" w:ascii="宋体" w:hAnsi="宋体" w:eastAsia="宋体" w:cs="宋体"/>
                <w:b/>
                <w:bCs/>
                <w:kern w:val="0"/>
                <w:sz w:val="24"/>
                <w:szCs w:val="24"/>
                <w:lang w:val="en-US" w:eastAsia="zh-CN"/>
              </w:rPr>
              <w:t>元</w:t>
            </w:r>
            <w:r>
              <w:rPr>
                <w:rFonts w:hint="eastAsia" w:ascii="宋体" w:hAnsi="宋体" w:eastAsia="宋体" w:cs="宋体"/>
                <w:b/>
                <w:bCs/>
                <w:kern w:val="0"/>
                <w:sz w:val="24"/>
                <w:szCs w:val="24"/>
              </w:rPr>
              <w:t>）</w:t>
            </w:r>
          </w:p>
        </w:tc>
        <w:tc>
          <w:tcPr>
            <w:tcW w:w="132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line="400" w:lineRule="atLeast"/>
              <w:jc w:val="center"/>
              <w:rPr>
                <w:rFonts w:ascii="宋体" w:hAnsi="宋体" w:eastAsia="宋体" w:cs="宋体"/>
                <w:b/>
                <w:bCs/>
                <w:kern w:val="0"/>
                <w:sz w:val="24"/>
                <w:szCs w:val="24"/>
              </w:rPr>
            </w:pPr>
            <w:r>
              <w:rPr>
                <w:rFonts w:hint="eastAsia" w:ascii="宋体" w:hAnsi="宋体" w:eastAsia="宋体" w:cs="宋体"/>
                <w:b/>
                <w:bCs/>
                <w:kern w:val="0"/>
                <w:sz w:val="24"/>
                <w:szCs w:val="24"/>
              </w:rPr>
              <w:t>总价（元）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95" w:hRule="atLeast"/>
          <w:jc w:val="center"/>
        </w:trPr>
        <w:tc>
          <w:tcPr>
            <w:tcW w:w="84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uto"/>
              <w:jc w:val="center"/>
              <w:rPr>
                <w:rFonts w:ascii="宋体" w:hAnsi="宋体" w:eastAsia="宋体" w:cs="宋体"/>
                <w:kern w:val="0"/>
                <w:sz w:val="24"/>
                <w:szCs w:val="24"/>
              </w:rPr>
            </w:pPr>
          </w:p>
        </w:tc>
        <w:tc>
          <w:tcPr>
            <w:tcW w:w="293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uto"/>
              <w:jc w:val="both"/>
              <w:rPr>
                <w:rFonts w:ascii="宋体" w:hAnsi="宋体" w:eastAsia="宋体" w:cs="宋体"/>
                <w:kern w:val="0"/>
                <w:sz w:val="24"/>
                <w:szCs w:val="24"/>
              </w:rPr>
            </w:pPr>
          </w:p>
        </w:tc>
        <w:tc>
          <w:tcPr>
            <w:tcW w:w="101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uto"/>
              <w:jc w:val="center"/>
              <w:rPr>
                <w:rFonts w:hint="default" w:ascii="Times New Roman" w:hAnsi="Times New Roman" w:cs="Times New Roman" w:eastAsiaTheme="minorEastAsia"/>
                <w:color w:val="auto"/>
                <w:kern w:val="0"/>
                <w:sz w:val="21"/>
                <w:szCs w:val="21"/>
                <w:lang w:val="en-US" w:eastAsia="zh-CN" w:bidi="ar-SA"/>
              </w:rPr>
            </w:pPr>
          </w:p>
        </w:tc>
        <w:tc>
          <w:tcPr>
            <w:tcW w:w="10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line="240" w:lineRule="auto"/>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3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line="240" w:lineRule="auto"/>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32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line="240" w:lineRule="auto"/>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95" w:hRule="atLeast"/>
          <w:jc w:val="center"/>
        </w:trPr>
        <w:tc>
          <w:tcPr>
            <w:tcW w:w="84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uto"/>
              <w:jc w:val="center"/>
              <w:rPr>
                <w:rFonts w:ascii="宋体" w:hAnsi="宋体" w:eastAsia="宋体" w:cs="宋体"/>
                <w:kern w:val="0"/>
                <w:sz w:val="24"/>
                <w:szCs w:val="24"/>
              </w:rPr>
            </w:pPr>
          </w:p>
        </w:tc>
        <w:tc>
          <w:tcPr>
            <w:tcW w:w="293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uto"/>
              <w:jc w:val="both"/>
              <w:rPr>
                <w:rFonts w:ascii="宋体" w:hAnsi="宋体" w:eastAsia="宋体" w:cs="宋体"/>
                <w:kern w:val="0"/>
                <w:sz w:val="24"/>
                <w:szCs w:val="24"/>
              </w:rPr>
            </w:pPr>
          </w:p>
        </w:tc>
        <w:tc>
          <w:tcPr>
            <w:tcW w:w="101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uto"/>
              <w:jc w:val="center"/>
              <w:rPr>
                <w:rFonts w:hint="default" w:ascii="Times New Roman" w:hAnsi="Times New Roman" w:cs="Times New Roman" w:eastAsiaTheme="minorEastAsia"/>
                <w:color w:val="auto"/>
                <w:kern w:val="0"/>
                <w:sz w:val="21"/>
                <w:szCs w:val="21"/>
                <w:lang w:val="en-US" w:eastAsia="zh-CN" w:bidi="ar-SA"/>
              </w:rPr>
            </w:pPr>
          </w:p>
        </w:tc>
        <w:tc>
          <w:tcPr>
            <w:tcW w:w="10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line="240" w:lineRule="auto"/>
              <w:jc w:val="center"/>
              <w:rPr>
                <w:rFonts w:hint="eastAsia" w:ascii="宋体" w:hAnsi="宋体" w:eastAsia="宋体" w:cs="宋体"/>
                <w:kern w:val="0"/>
                <w:sz w:val="24"/>
                <w:szCs w:val="24"/>
              </w:rPr>
            </w:pPr>
          </w:p>
        </w:tc>
        <w:tc>
          <w:tcPr>
            <w:tcW w:w="13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line="240" w:lineRule="auto"/>
              <w:jc w:val="center"/>
              <w:rPr>
                <w:rFonts w:hint="eastAsia" w:ascii="宋体" w:hAnsi="宋体" w:eastAsia="宋体" w:cs="宋体"/>
                <w:kern w:val="0"/>
                <w:sz w:val="24"/>
                <w:szCs w:val="24"/>
              </w:rPr>
            </w:pPr>
          </w:p>
        </w:tc>
        <w:tc>
          <w:tcPr>
            <w:tcW w:w="132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line="240" w:lineRule="auto"/>
              <w:jc w:val="center"/>
              <w:rPr>
                <w:rFonts w:hint="eastAsia"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95" w:hRule="atLeast"/>
          <w:jc w:val="center"/>
        </w:trPr>
        <w:tc>
          <w:tcPr>
            <w:tcW w:w="84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uto"/>
              <w:jc w:val="center"/>
              <w:rPr>
                <w:rFonts w:ascii="宋体" w:hAnsi="宋体" w:eastAsia="宋体" w:cs="宋体"/>
                <w:kern w:val="0"/>
                <w:sz w:val="24"/>
                <w:szCs w:val="24"/>
              </w:rPr>
            </w:pPr>
          </w:p>
        </w:tc>
        <w:tc>
          <w:tcPr>
            <w:tcW w:w="293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uto"/>
              <w:jc w:val="both"/>
              <w:textAlignment w:val="center"/>
              <w:rPr>
                <w:rFonts w:ascii="宋体" w:hAnsi="宋体" w:eastAsia="宋体" w:cs="宋体"/>
                <w:kern w:val="0"/>
                <w:sz w:val="24"/>
                <w:szCs w:val="24"/>
              </w:rPr>
            </w:pPr>
          </w:p>
        </w:tc>
        <w:tc>
          <w:tcPr>
            <w:tcW w:w="101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uto"/>
              <w:jc w:val="center"/>
              <w:rPr>
                <w:rFonts w:hint="default" w:ascii="Times New Roman" w:hAnsi="Times New Roman" w:cs="Times New Roman" w:eastAsiaTheme="minorEastAsia"/>
                <w:color w:val="auto"/>
                <w:kern w:val="0"/>
                <w:sz w:val="21"/>
                <w:szCs w:val="21"/>
                <w:lang w:val="en-US" w:eastAsia="zh-CN" w:bidi="ar-SA"/>
              </w:rPr>
            </w:pPr>
          </w:p>
        </w:tc>
        <w:tc>
          <w:tcPr>
            <w:tcW w:w="10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line="240" w:lineRule="auto"/>
              <w:jc w:val="center"/>
              <w:rPr>
                <w:rFonts w:hint="eastAsia" w:ascii="宋体" w:hAnsi="宋体" w:eastAsia="宋体" w:cs="宋体"/>
                <w:kern w:val="0"/>
                <w:sz w:val="24"/>
                <w:szCs w:val="24"/>
              </w:rPr>
            </w:pPr>
          </w:p>
        </w:tc>
        <w:tc>
          <w:tcPr>
            <w:tcW w:w="13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line="240" w:lineRule="auto"/>
              <w:jc w:val="center"/>
              <w:rPr>
                <w:rFonts w:hint="eastAsia" w:ascii="宋体" w:hAnsi="宋体" w:eastAsia="宋体" w:cs="宋体"/>
                <w:kern w:val="0"/>
                <w:sz w:val="24"/>
                <w:szCs w:val="24"/>
              </w:rPr>
            </w:pPr>
          </w:p>
        </w:tc>
        <w:tc>
          <w:tcPr>
            <w:tcW w:w="132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line="240" w:lineRule="auto"/>
              <w:jc w:val="center"/>
              <w:rPr>
                <w:rFonts w:hint="eastAsia"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95" w:hRule="atLeast"/>
          <w:jc w:val="center"/>
        </w:trPr>
        <w:tc>
          <w:tcPr>
            <w:tcW w:w="84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uto"/>
              <w:jc w:val="center"/>
              <w:rPr>
                <w:rFonts w:ascii="宋体" w:hAnsi="宋体" w:eastAsia="宋体" w:cs="宋体"/>
                <w:kern w:val="0"/>
                <w:sz w:val="24"/>
                <w:szCs w:val="24"/>
              </w:rPr>
            </w:pPr>
          </w:p>
        </w:tc>
        <w:tc>
          <w:tcPr>
            <w:tcW w:w="293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uto"/>
              <w:jc w:val="both"/>
              <w:textAlignment w:val="center"/>
              <w:rPr>
                <w:rFonts w:ascii="宋体" w:hAnsi="宋体" w:eastAsia="宋体" w:cs="宋体"/>
                <w:kern w:val="0"/>
                <w:sz w:val="24"/>
                <w:szCs w:val="24"/>
              </w:rPr>
            </w:pPr>
          </w:p>
        </w:tc>
        <w:tc>
          <w:tcPr>
            <w:tcW w:w="101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uto"/>
              <w:jc w:val="center"/>
              <w:rPr>
                <w:rFonts w:hint="default" w:ascii="Times New Roman" w:hAnsi="Times New Roman" w:cs="Times New Roman" w:eastAsiaTheme="minorEastAsia"/>
                <w:color w:val="auto"/>
                <w:kern w:val="0"/>
                <w:sz w:val="21"/>
                <w:szCs w:val="21"/>
                <w:lang w:val="en-US" w:eastAsia="zh-CN" w:bidi="ar-SA"/>
              </w:rPr>
            </w:pPr>
          </w:p>
        </w:tc>
        <w:tc>
          <w:tcPr>
            <w:tcW w:w="10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line="240" w:lineRule="auto"/>
              <w:jc w:val="center"/>
              <w:rPr>
                <w:rFonts w:hint="eastAsia" w:ascii="宋体" w:hAnsi="宋体" w:eastAsia="宋体" w:cs="宋体"/>
                <w:kern w:val="0"/>
                <w:sz w:val="24"/>
                <w:szCs w:val="24"/>
              </w:rPr>
            </w:pPr>
          </w:p>
        </w:tc>
        <w:tc>
          <w:tcPr>
            <w:tcW w:w="13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line="240" w:lineRule="auto"/>
              <w:jc w:val="center"/>
              <w:rPr>
                <w:rFonts w:hint="eastAsia" w:ascii="宋体" w:hAnsi="宋体" w:eastAsia="宋体" w:cs="宋体"/>
                <w:kern w:val="0"/>
                <w:sz w:val="24"/>
                <w:szCs w:val="24"/>
              </w:rPr>
            </w:pPr>
          </w:p>
        </w:tc>
        <w:tc>
          <w:tcPr>
            <w:tcW w:w="132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line="240" w:lineRule="auto"/>
              <w:jc w:val="center"/>
              <w:rPr>
                <w:rFonts w:hint="eastAsia"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95" w:hRule="atLeast"/>
          <w:jc w:val="center"/>
        </w:trPr>
        <w:tc>
          <w:tcPr>
            <w:tcW w:w="84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uto"/>
              <w:jc w:val="center"/>
              <w:rPr>
                <w:rFonts w:ascii="宋体" w:hAnsi="宋体" w:eastAsia="宋体" w:cs="宋体"/>
                <w:kern w:val="0"/>
                <w:sz w:val="24"/>
                <w:szCs w:val="24"/>
              </w:rPr>
            </w:pPr>
          </w:p>
        </w:tc>
        <w:tc>
          <w:tcPr>
            <w:tcW w:w="293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uto"/>
              <w:jc w:val="both"/>
              <w:rPr>
                <w:rFonts w:ascii="宋体" w:hAnsi="宋体" w:eastAsia="宋体" w:cs="宋体"/>
                <w:kern w:val="0"/>
                <w:sz w:val="24"/>
                <w:szCs w:val="24"/>
              </w:rPr>
            </w:pPr>
          </w:p>
        </w:tc>
        <w:tc>
          <w:tcPr>
            <w:tcW w:w="101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uto"/>
              <w:jc w:val="center"/>
              <w:rPr>
                <w:rFonts w:hint="eastAsia" w:ascii="Times New Roman" w:hAnsi="Times New Roman" w:cs="Times New Roman" w:eastAsiaTheme="minorEastAsia"/>
                <w:color w:val="auto"/>
                <w:kern w:val="2"/>
                <w:sz w:val="21"/>
                <w:szCs w:val="21"/>
                <w:lang w:val="en-US" w:eastAsia="zh-CN" w:bidi="ar-SA"/>
              </w:rPr>
            </w:pPr>
          </w:p>
        </w:tc>
        <w:tc>
          <w:tcPr>
            <w:tcW w:w="10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line="240" w:lineRule="auto"/>
              <w:jc w:val="center"/>
              <w:rPr>
                <w:rFonts w:hint="eastAsia" w:ascii="宋体" w:hAnsi="宋体" w:eastAsia="宋体" w:cs="宋体"/>
                <w:kern w:val="0"/>
                <w:sz w:val="24"/>
                <w:szCs w:val="24"/>
              </w:rPr>
            </w:pPr>
          </w:p>
        </w:tc>
        <w:tc>
          <w:tcPr>
            <w:tcW w:w="13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line="240" w:lineRule="auto"/>
              <w:jc w:val="center"/>
              <w:rPr>
                <w:rFonts w:hint="eastAsia" w:ascii="宋体" w:hAnsi="宋体" w:eastAsia="宋体" w:cs="宋体"/>
                <w:kern w:val="0"/>
                <w:sz w:val="24"/>
                <w:szCs w:val="24"/>
              </w:rPr>
            </w:pPr>
          </w:p>
        </w:tc>
        <w:tc>
          <w:tcPr>
            <w:tcW w:w="132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line="240" w:lineRule="auto"/>
              <w:jc w:val="center"/>
              <w:rPr>
                <w:rFonts w:hint="eastAsia"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95" w:hRule="atLeast"/>
          <w:jc w:val="center"/>
        </w:trPr>
        <w:tc>
          <w:tcPr>
            <w:tcW w:w="84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uto"/>
              <w:jc w:val="center"/>
              <w:rPr>
                <w:rFonts w:ascii="宋体" w:hAnsi="宋体" w:eastAsia="宋体" w:cs="宋体"/>
                <w:kern w:val="0"/>
                <w:sz w:val="24"/>
                <w:szCs w:val="24"/>
              </w:rPr>
            </w:pPr>
          </w:p>
        </w:tc>
        <w:tc>
          <w:tcPr>
            <w:tcW w:w="293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uto"/>
              <w:jc w:val="both"/>
              <w:rPr>
                <w:rFonts w:ascii="宋体" w:hAnsi="宋体" w:eastAsia="宋体" w:cs="宋体"/>
                <w:kern w:val="0"/>
                <w:sz w:val="24"/>
                <w:szCs w:val="24"/>
              </w:rPr>
            </w:pPr>
          </w:p>
        </w:tc>
        <w:tc>
          <w:tcPr>
            <w:tcW w:w="101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uto"/>
              <w:jc w:val="center"/>
              <w:rPr>
                <w:rFonts w:hint="eastAsia" w:ascii="Times New Roman" w:hAnsi="Times New Roman" w:cs="Times New Roman" w:eastAsiaTheme="minorEastAsia"/>
                <w:color w:val="auto"/>
                <w:kern w:val="2"/>
                <w:sz w:val="21"/>
                <w:szCs w:val="21"/>
                <w:lang w:val="en-US" w:eastAsia="zh-CN" w:bidi="ar-SA"/>
              </w:rPr>
            </w:pPr>
          </w:p>
        </w:tc>
        <w:tc>
          <w:tcPr>
            <w:tcW w:w="10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line="240" w:lineRule="auto"/>
              <w:jc w:val="center"/>
              <w:rPr>
                <w:rFonts w:hint="eastAsia" w:ascii="宋体" w:hAnsi="宋体" w:eastAsia="宋体" w:cs="宋体"/>
                <w:kern w:val="0"/>
                <w:sz w:val="24"/>
                <w:szCs w:val="24"/>
              </w:rPr>
            </w:pPr>
          </w:p>
        </w:tc>
        <w:tc>
          <w:tcPr>
            <w:tcW w:w="13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line="240" w:lineRule="auto"/>
              <w:jc w:val="center"/>
              <w:rPr>
                <w:rFonts w:hint="eastAsia" w:ascii="宋体" w:hAnsi="宋体" w:eastAsia="宋体" w:cs="宋体"/>
                <w:kern w:val="0"/>
                <w:sz w:val="24"/>
                <w:szCs w:val="24"/>
              </w:rPr>
            </w:pPr>
          </w:p>
        </w:tc>
        <w:tc>
          <w:tcPr>
            <w:tcW w:w="132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line="240" w:lineRule="auto"/>
              <w:jc w:val="center"/>
              <w:rPr>
                <w:rFonts w:hint="eastAsia"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95" w:hRule="atLeast"/>
          <w:jc w:val="center"/>
        </w:trPr>
        <w:tc>
          <w:tcPr>
            <w:tcW w:w="84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uto"/>
              <w:jc w:val="center"/>
              <w:rPr>
                <w:rFonts w:ascii="宋体" w:hAnsi="宋体" w:eastAsia="宋体" w:cs="宋体"/>
                <w:kern w:val="0"/>
                <w:sz w:val="24"/>
                <w:szCs w:val="24"/>
              </w:rPr>
            </w:pPr>
          </w:p>
        </w:tc>
        <w:tc>
          <w:tcPr>
            <w:tcW w:w="293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uto"/>
              <w:jc w:val="both"/>
              <w:textAlignment w:val="center"/>
              <w:rPr>
                <w:rFonts w:ascii="宋体" w:hAnsi="宋体" w:eastAsia="宋体" w:cs="宋体"/>
                <w:kern w:val="0"/>
                <w:sz w:val="24"/>
                <w:szCs w:val="24"/>
              </w:rPr>
            </w:pPr>
          </w:p>
        </w:tc>
        <w:tc>
          <w:tcPr>
            <w:tcW w:w="101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uto"/>
              <w:jc w:val="center"/>
              <w:rPr>
                <w:rFonts w:hint="eastAsia" w:ascii="Times New Roman" w:hAnsi="Times New Roman" w:cs="Times New Roman" w:eastAsiaTheme="minorEastAsia"/>
                <w:color w:val="auto"/>
                <w:kern w:val="2"/>
                <w:sz w:val="21"/>
                <w:szCs w:val="21"/>
                <w:lang w:val="en-US" w:eastAsia="zh-CN" w:bidi="ar-SA"/>
              </w:rPr>
            </w:pPr>
          </w:p>
        </w:tc>
        <w:tc>
          <w:tcPr>
            <w:tcW w:w="10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line="240" w:lineRule="auto"/>
              <w:jc w:val="center"/>
              <w:rPr>
                <w:rFonts w:hint="eastAsia" w:ascii="宋体" w:hAnsi="宋体" w:eastAsia="宋体" w:cs="宋体"/>
                <w:kern w:val="0"/>
                <w:sz w:val="24"/>
                <w:szCs w:val="24"/>
              </w:rPr>
            </w:pPr>
          </w:p>
        </w:tc>
        <w:tc>
          <w:tcPr>
            <w:tcW w:w="13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line="240" w:lineRule="auto"/>
              <w:jc w:val="center"/>
              <w:rPr>
                <w:rFonts w:hint="eastAsia" w:ascii="宋体" w:hAnsi="宋体" w:eastAsia="宋体" w:cs="宋体"/>
                <w:kern w:val="0"/>
                <w:sz w:val="24"/>
                <w:szCs w:val="24"/>
              </w:rPr>
            </w:pPr>
          </w:p>
        </w:tc>
        <w:tc>
          <w:tcPr>
            <w:tcW w:w="132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line="240" w:lineRule="auto"/>
              <w:jc w:val="center"/>
              <w:rPr>
                <w:rFonts w:hint="eastAsia"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95" w:hRule="atLeast"/>
          <w:jc w:val="center"/>
        </w:trPr>
        <w:tc>
          <w:tcPr>
            <w:tcW w:w="84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uto"/>
              <w:jc w:val="center"/>
              <w:rPr>
                <w:rFonts w:ascii="宋体" w:hAnsi="宋体" w:eastAsia="宋体" w:cs="宋体"/>
                <w:kern w:val="0"/>
                <w:sz w:val="24"/>
                <w:szCs w:val="24"/>
              </w:rPr>
            </w:pPr>
          </w:p>
        </w:tc>
        <w:tc>
          <w:tcPr>
            <w:tcW w:w="293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uto"/>
              <w:jc w:val="both"/>
              <w:textAlignment w:val="center"/>
              <w:rPr>
                <w:rFonts w:ascii="宋体" w:hAnsi="宋体" w:eastAsia="宋体" w:cs="宋体"/>
                <w:kern w:val="0"/>
                <w:sz w:val="24"/>
                <w:szCs w:val="24"/>
              </w:rPr>
            </w:pPr>
          </w:p>
        </w:tc>
        <w:tc>
          <w:tcPr>
            <w:tcW w:w="101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uto"/>
              <w:jc w:val="center"/>
              <w:rPr>
                <w:rFonts w:hint="eastAsia" w:ascii="Times New Roman" w:hAnsi="Times New Roman" w:cs="Times New Roman" w:eastAsiaTheme="minorEastAsia"/>
                <w:color w:val="auto"/>
                <w:kern w:val="2"/>
                <w:sz w:val="21"/>
                <w:szCs w:val="21"/>
                <w:lang w:val="en-US" w:eastAsia="zh-CN" w:bidi="ar-SA"/>
              </w:rPr>
            </w:pPr>
          </w:p>
        </w:tc>
        <w:tc>
          <w:tcPr>
            <w:tcW w:w="10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line="240" w:lineRule="auto"/>
              <w:jc w:val="center"/>
              <w:rPr>
                <w:rFonts w:hint="eastAsia" w:ascii="宋体" w:hAnsi="宋体" w:eastAsia="宋体" w:cs="宋体"/>
                <w:kern w:val="0"/>
                <w:sz w:val="24"/>
                <w:szCs w:val="24"/>
              </w:rPr>
            </w:pPr>
          </w:p>
        </w:tc>
        <w:tc>
          <w:tcPr>
            <w:tcW w:w="13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line="240" w:lineRule="auto"/>
              <w:jc w:val="center"/>
              <w:rPr>
                <w:rFonts w:hint="eastAsia" w:ascii="宋体" w:hAnsi="宋体" w:eastAsia="宋体" w:cs="宋体"/>
                <w:kern w:val="0"/>
                <w:sz w:val="24"/>
                <w:szCs w:val="24"/>
              </w:rPr>
            </w:pPr>
          </w:p>
        </w:tc>
        <w:tc>
          <w:tcPr>
            <w:tcW w:w="132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line="240" w:lineRule="auto"/>
              <w:jc w:val="center"/>
              <w:rPr>
                <w:rFonts w:hint="eastAsia"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95" w:hRule="atLeast"/>
          <w:jc w:val="center"/>
        </w:trPr>
        <w:tc>
          <w:tcPr>
            <w:tcW w:w="84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uto"/>
              <w:jc w:val="center"/>
              <w:rPr>
                <w:rFonts w:ascii="宋体" w:hAnsi="宋体" w:eastAsia="宋体" w:cs="宋体"/>
                <w:kern w:val="0"/>
                <w:sz w:val="24"/>
                <w:szCs w:val="24"/>
              </w:rPr>
            </w:pPr>
          </w:p>
        </w:tc>
        <w:tc>
          <w:tcPr>
            <w:tcW w:w="293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uto"/>
              <w:jc w:val="both"/>
              <w:textAlignment w:val="center"/>
              <w:rPr>
                <w:rFonts w:ascii="宋体" w:hAnsi="宋体" w:eastAsia="宋体" w:cs="宋体"/>
                <w:kern w:val="0"/>
                <w:sz w:val="24"/>
                <w:szCs w:val="24"/>
              </w:rPr>
            </w:pPr>
          </w:p>
        </w:tc>
        <w:tc>
          <w:tcPr>
            <w:tcW w:w="101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uto"/>
              <w:jc w:val="center"/>
              <w:rPr>
                <w:rFonts w:hint="eastAsia" w:ascii="Times New Roman" w:hAnsi="Times New Roman" w:cs="Times New Roman" w:eastAsiaTheme="minorEastAsia"/>
                <w:color w:val="auto"/>
                <w:kern w:val="0"/>
                <w:sz w:val="21"/>
                <w:szCs w:val="21"/>
                <w:lang w:val="en-US" w:eastAsia="zh-CN" w:bidi="ar-SA"/>
              </w:rPr>
            </w:pPr>
          </w:p>
        </w:tc>
        <w:tc>
          <w:tcPr>
            <w:tcW w:w="10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line="240" w:lineRule="auto"/>
              <w:jc w:val="center"/>
              <w:rPr>
                <w:rFonts w:hint="eastAsia" w:ascii="宋体" w:hAnsi="宋体" w:eastAsia="宋体" w:cs="宋体"/>
                <w:kern w:val="0"/>
                <w:sz w:val="24"/>
                <w:szCs w:val="24"/>
              </w:rPr>
            </w:pPr>
          </w:p>
        </w:tc>
        <w:tc>
          <w:tcPr>
            <w:tcW w:w="13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line="240" w:lineRule="auto"/>
              <w:jc w:val="center"/>
              <w:rPr>
                <w:rFonts w:hint="eastAsia" w:ascii="宋体" w:hAnsi="宋体" w:eastAsia="宋体" w:cs="宋体"/>
                <w:kern w:val="0"/>
                <w:sz w:val="24"/>
                <w:szCs w:val="24"/>
              </w:rPr>
            </w:pPr>
          </w:p>
        </w:tc>
        <w:tc>
          <w:tcPr>
            <w:tcW w:w="132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line="240" w:lineRule="auto"/>
              <w:jc w:val="center"/>
              <w:rPr>
                <w:rFonts w:hint="eastAsia"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95" w:hRule="atLeast"/>
          <w:jc w:val="center"/>
        </w:trPr>
        <w:tc>
          <w:tcPr>
            <w:tcW w:w="84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uto"/>
              <w:jc w:val="center"/>
              <w:rPr>
                <w:rFonts w:ascii="宋体" w:hAnsi="宋体" w:eastAsia="宋体" w:cs="宋体"/>
                <w:kern w:val="0"/>
                <w:sz w:val="24"/>
                <w:szCs w:val="24"/>
              </w:rPr>
            </w:pPr>
          </w:p>
        </w:tc>
        <w:tc>
          <w:tcPr>
            <w:tcW w:w="293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uto"/>
              <w:jc w:val="both"/>
              <w:textAlignment w:val="center"/>
              <w:rPr>
                <w:rFonts w:ascii="宋体" w:hAnsi="宋体" w:eastAsia="宋体" w:cs="宋体"/>
                <w:kern w:val="0"/>
                <w:sz w:val="24"/>
                <w:szCs w:val="24"/>
              </w:rPr>
            </w:pPr>
          </w:p>
        </w:tc>
        <w:tc>
          <w:tcPr>
            <w:tcW w:w="101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uto"/>
              <w:jc w:val="center"/>
              <w:rPr>
                <w:rFonts w:hint="eastAsia" w:ascii="Times New Roman" w:hAnsi="Times New Roman" w:cs="Times New Roman" w:eastAsiaTheme="minorEastAsia"/>
                <w:color w:val="auto"/>
                <w:kern w:val="0"/>
                <w:sz w:val="21"/>
                <w:szCs w:val="21"/>
                <w:lang w:val="en-US" w:eastAsia="zh-CN" w:bidi="ar-SA"/>
              </w:rPr>
            </w:pPr>
          </w:p>
        </w:tc>
        <w:tc>
          <w:tcPr>
            <w:tcW w:w="10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line="240" w:lineRule="auto"/>
              <w:jc w:val="center"/>
              <w:rPr>
                <w:rFonts w:hint="eastAsia" w:ascii="宋体" w:hAnsi="宋体" w:eastAsia="宋体" w:cs="宋体"/>
                <w:kern w:val="0"/>
                <w:sz w:val="24"/>
                <w:szCs w:val="24"/>
              </w:rPr>
            </w:pPr>
          </w:p>
        </w:tc>
        <w:tc>
          <w:tcPr>
            <w:tcW w:w="13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line="240" w:lineRule="auto"/>
              <w:jc w:val="center"/>
              <w:rPr>
                <w:rFonts w:hint="eastAsia" w:ascii="宋体" w:hAnsi="宋体" w:eastAsia="宋体" w:cs="宋体"/>
                <w:kern w:val="0"/>
                <w:sz w:val="24"/>
                <w:szCs w:val="24"/>
              </w:rPr>
            </w:pPr>
          </w:p>
        </w:tc>
        <w:tc>
          <w:tcPr>
            <w:tcW w:w="132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line="240" w:lineRule="auto"/>
              <w:jc w:val="center"/>
              <w:rPr>
                <w:rFonts w:hint="eastAsia"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95" w:hRule="atLeast"/>
          <w:jc w:val="center"/>
        </w:trPr>
        <w:tc>
          <w:tcPr>
            <w:tcW w:w="84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uto"/>
              <w:jc w:val="center"/>
              <w:rPr>
                <w:rFonts w:ascii="宋体" w:hAnsi="宋体" w:eastAsia="宋体" w:cs="宋体"/>
                <w:kern w:val="0"/>
                <w:sz w:val="24"/>
                <w:szCs w:val="24"/>
              </w:rPr>
            </w:pPr>
          </w:p>
        </w:tc>
        <w:tc>
          <w:tcPr>
            <w:tcW w:w="293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uto"/>
              <w:jc w:val="both"/>
              <w:textAlignment w:val="center"/>
              <w:rPr>
                <w:rFonts w:ascii="宋体" w:hAnsi="宋体" w:eastAsia="宋体" w:cs="宋体"/>
                <w:kern w:val="0"/>
                <w:sz w:val="24"/>
                <w:szCs w:val="24"/>
              </w:rPr>
            </w:pPr>
          </w:p>
        </w:tc>
        <w:tc>
          <w:tcPr>
            <w:tcW w:w="101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uto"/>
              <w:jc w:val="center"/>
              <w:textAlignment w:val="center"/>
              <w:rPr>
                <w:rFonts w:hint="eastAsia" w:ascii="Times New Roman" w:hAnsi="Times New Roman" w:cs="Times New Roman" w:eastAsiaTheme="minorEastAsia"/>
                <w:color w:val="auto"/>
                <w:kern w:val="0"/>
                <w:sz w:val="21"/>
                <w:szCs w:val="21"/>
                <w:lang w:val="en-US" w:eastAsia="zh-CN" w:bidi="ar-SA"/>
              </w:rPr>
            </w:pPr>
          </w:p>
        </w:tc>
        <w:tc>
          <w:tcPr>
            <w:tcW w:w="10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line="240" w:lineRule="auto"/>
              <w:jc w:val="center"/>
              <w:rPr>
                <w:rFonts w:hint="eastAsia" w:ascii="宋体" w:hAnsi="宋体" w:eastAsia="宋体" w:cs="宋体"/>
                <w:kern w:val="0"/>
                <w:sz w:val="24"/>
                <w:szCs w:val="24"/>
              </w:rPr>
            </w:pPr>
          </w:p>
        </w:tc>
        <w:tc>
          <w:tcPr>
            <w:tcW w:w="13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line="240" w:lineRule="auto"/>
              <w:jc w:val="center"/>
              <w:rPr>
                <w:rFonts w:hint="eastAsia" w:ascii="宋体" w:hAnsi="宋体" w:eastAsia="宋体" w:cs="宋体"/>
                <w:kern w:val="0"/>
                <w:sz w:val="24"/>
                <w:szCs w:val="24"/>
              </w:rPr>
            </w:pPr>
          </w:p>
        </w:tc>
        <w:tc>
          <w:tcPr>
            <w:tcW w:w="132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line="240" w:lineRule="auto"/>
              <w:jc w:val="center"/>
              <w:rPr>
                <w:rFonts w:hint="eastAsia"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95" w:hRule="atLeast"/>
          <w:jc w:val="center"/>
        </w:trPr>
        <w:tc>
          <w:tcPr>
            <w:tcW w:w="84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uto"/>
              <w:jc w:val="center"/>
              <w:rPr>
                <w:rFonts w:ascii="宋体" w:hAnsi="宋体" w:eastAsia="宋体" w:cs="宋体"/>
                <w:kern w:val="0"/>
                <w:sz w:val="24"/>
                <w:szCs w:val="24"/>
              </w:rPr>
            </w:pPr>
          </w:p>
        </w:tc>
        <w:tc>
          <w:tcPr>
            <w:tcW w:w="293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uto"/>
              <w:jc w:val="both"/>
              <w:textAlignment w:val="center"/>
              <w:rPr>
                <w:rFonts w:ascii="宋体" w:hAnsi="宋体" w:eastAsia="宋体" w:cs="宋体"/>
                <w:kern w:val="0"/>
                <w:sz w:val="24"/>
                <w:szCs w:val="24"/>
              </w:rPr>
            </w:pPr>
          </w:p>
        </w:tc>
        <w:tc>
          <w:tcPr>
            <w:tcW w:w="101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uto"/>
              <w:jc w:val="center"/>
              <w:textAlignment w:val="center"/>
              <w:rPr>
                <w:rFonts w:hint="eastAsia" w:ascii="Times New Roman" w:hAnsi="Times New Roman" w:cs="Times New Roman" w:eastAsiaTheme="minorEastAsia"/>
                <w:color w:val="auto"/>
                <w:kern w:val="0"/>
                <w:sz w:val="21"/>
                <w:szCs w:val="21"/>
                <w:lang w:val="en-US" w:eastAsia="zh-CN" w:bidi="ar-SA"/>
              </w:rPr>
            </w:pPr>
          </w:p>
        </w:tc>
        <w:tc>
          <w:tcPr>
            <w:tcW w:w="10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line="240" w:lineRule="auto"/>
              <w:jc w:val="center"/>
              <w:rPr>
                <w:rFonts w:hint="eastAsia" w:ascii="宋体" w:hAnsi="宋体" w:eastAsia="宋体" w:cs="宋体"/>
                <w:kern w:val="0"/>
                <w:sz w:val="24"/>
                <w:szCs w:val="24"/>
              </w:rPr>
            </w:pPr>
          </w:p>
        </w:tc>
        <w:tc>
          <w:tcPr>
            <w:tcW w:w="13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line="240" w:lineRule="auto"/>
              <w:jc w:val="center"/>
              <w:rPr>
                <w:rFonts w:hint="eastAsia" w:ascii="宋体" w:hAnsi="宋体" w:eastAsia="宋体" w:cs="宋体"/>
                <w:kern w:val="0"/>
                <w:sz w:val="24"/>
                <w:szCs w:val="24"/>
              </w:rPr>
            </w:pPr>
          </w:p>
        </w:tc>
        <w:tc>
          <w:tcPr>
            <w:tcW w:w="132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line="240" w:lineRule="auto"/>
              <w:jc w:val="center"/>
              <w:rPr>
                <w:rFonts w:hint="eastAsia"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95" w:hRule="atLeast"/>
          <w:jc w:val="center"/>
        </w:trPr>
        <w:tc>
          <w:tcPr>
            <w:tcW w:w="84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uto"/>
              <w:jc w:val="center"/>
              <w:rPr>
                <w:rFonts w:ascii="宋体" w:hAnsi="宋体" w:eastAsia="宋体" w:cs="宋体"/>
                <w:kern w:val="0"/>
                <w:sz w:val="24"/>
                <w:szCs w:val="24"/>
              </w:rPr>
            </w:pPr>
          </w:p>
        </w:tc>
        <w:tc>
          <w:tcPr>
            <w:tcW w:w="293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uto"/>
              <w:jc w:val="both"/>
              <w:textAlignment w:val="center"/>
              <w:rPr>
                <w:rFonts w:ascii="宋体" w:hAnsi="宋体" w:eastAsia="宋体" w:cs="宋体"/>
                <w:kern w:val="0"/>
                <w:sz w:val="24"/>
                <w:szCs w:val="24"/>
              </w:rPr>
            </w:pPr>
          </w:p>
        </w:tc>
        <w:tc>
          <w:tcPr>
            <w:tcW w:w="101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uto"/>
              <w:jc w:val="center"/>
              <w:textAlignment w:val="center"/>
              <w:rPr>
                <w:rFonts w:hint="eastAsia" w:ascii="Times New Roman" w:hAnsi="Times New Roman" w:cs="Times New Roman" w:eastAsiaTheme="minorEastAsia"/>
                <w:color w:val="auto"/>
                <w:kern w:val="0"/>
                <w:sz w:val="21"/>
                <w:szCs w:val="21"/>
                <w:lang w:val="en-US" w:eastAsia="zh-CN" w:bidi="ar-SA"/>
              </w:rPr>
            </w:pPr>
          </w:p>
        </w:tc>
        <w:tc>
          <w:tcPr>
            <w:tcW w:w="10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line="240" w:lineRule="auto"/>
              <w:jc w:val="center"/>
              <w:rPr>
                <w:rFonts w:hint="eastAsia" w:ascii="宋体" w:hAnsi="宋体" w:eastAsia="宋体" w:cs="宋体"/>
                <w:kern w:val="0"/>
                <w:sz w:val="24"/>
                <w:szCs w:val="24"/>
              </w:rPr>
            </w:pPr>
          </w:p>
        </w:tc>
        <w:tc>
          <w:tcPr>
            <w:tcW w:w="13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line="240" w:lineRule="auto"/>
              <w:jc w:val="center"/>
              <w:rPr>
                <w:rFonts w:hint="eastAsia" w:ascii="宋体" w:hAnsi="宋体" w:eastAsia="宋体" w:cs="宋体"/>
                <w:kern w:val="0"/>
                <w:sz w:val="24"/>
                <w:szCs w:val="24"/>
              </w:rPr>
            </w:pPr>
          </w:p>
        </w:tc>
        <w:tc>
          <w:tcPr>
            <w:tcW w:w="132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line="240" w:lineRule="auto"/>
              <w:jc w:val="center"/>
              <w:rPr>
                <w:rFonts w:hint="eastAsia"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95" w:hRule="atLeast"/>
          <w:jc w:val="center"/>
        </w:trPr>
        <w:tc>
          <w:tcPr>
            <w:tcW w:w="84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uto"/>
              <w:jc w:val="center"/>
              <w:rPr>
                <w:rFonts w:ascii="宋体" w:hAnsi="宋体" w:eastAsia="宋体" w:cs="宋体"/>
                <w:kern w:val="0"/>
                <w:sz w:val="24"/>
                <w:szCs w:val="24"/>
              </w:rPr>
            </w:pPr>
          </w:p>
        </w:tc>
        <w:tc>
          <w:tcPr>
            <w:tcW w:w="293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uto"/>
              <w:jc w:val="both"/>
              <w:textAlignment w:val="center"/>
              <w:rPr>
                <w:rFonts w:ascii="宋体" w:hAnsi="宋体" w:eastAsia="宋体" w:cs="宋体"/>
                <w:kern w:val="0"/>
                <w:sz w:val="24"/>
                <w:szCs w:val="24"/>
              </w:rPr>
            </w:pPr>
          </w:p>
        </w:tc>
        <w:tc>
          <w:tcPr>
            <w:tcW w:w="101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uto"/>
              <w:jc w:val="center"/>
              <w:textAlignment w:val="center"/>
              <w:rPr>
                <w:rFonts w:hint="eastAsia" w:ascii="Times New Roman" w:hAnsi="Times New Roman" w:cs="Times New Roman" w:eastAsiaTheme="minorEastAsia"/>
                <w:color w:val="auto"/>
                <w:kern w:val="0"/>
                <w:sz w:val="21"/>
                <w:szCs w:val="21"/>
                <w:lang w:val="en-US" w:eastAsia="zh-CN" w:bidi="ar-SA"/>
              </w:rPr>
            </w:pPr>
          </w:p>
        </w:tc>
        <w:tc>
          <w:tcPr>
            <w:tcW w:w="10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line="240" w:lineRule="auto"/>
              <w:jc w:val="center"/>
              <w:rPr>
                <w:rFonts w:hint="eastAsia" w:ascii="宋体" w:hAnsi="宋体" w:eastAsia="宋体" w:cs="宋体"/>
                <w:kern w:val="0"/>
                <w:sz w:val="24"/>
                <w:szCs w:val="24"/>
              </w:rPr>
            </w:pPr>
          </w:p>
        </w:tc>
        <w:tc>
          <w:tcPr>
            <w:tcW w:w="13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line="240" w:lineRule="auto"/>
              <w:jc w:val="center"/>
              <w:rPr>
                <w:rFonts w:hint="eastAsia" w:ascii="宋体" w:hAnsi="宋体" w:eastAsia="宋体" w:cs="宋体"/>
                <w:kern w:val="0"/>
                <w:sz w:val="24"/>
                <w:szCs w:val="24"/>
              </w:rPr>
            </w:pPr>
          </w:p>
        </w:tc>
        <w:tc>
          <w:tcPr>
            <w:tcW w:w="132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line="240" w:lineRule="auto"/>
              <w:jc w:val="center"/>
              <w:rPr>
                <w:rFonts w:hint="eastAsia"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95" w:hRule="atLeast"/>
          <w:jc w:val="center"/>
        </w:trPr>
        <w:tc>
          <w:tcPr>
            <w:tcW w:w="84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uto"/>
              <w:jc w:val="center"/>
              <w:rPr>
                <w:rFonts w:ascii="宋体" w:hAnsi="宋体" w:eastAsia="宋体" w:cs="宋体"/>
                <w:kern w:val="0"/>
                <w:sz w:val="24"/>
                <w:szCs w:val="24"/>
              </w:rPr>
            </w:pPr>
          </w:p>
        </w:tc>
        <w:tc>
          <w:tcPr>
            <w:tcW w:w="293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uto"/>
              <w:jc w:val="both"/>
              <w:rPr>
                <w:rFonts w:ascii="宋体" w:hAnsi="宋体" w:eastAsia="宋体" w:cs="宋体"/>
                <w:kern w:val="0"/>
                <w:sz w:val="24"/>
                <w:szCs w:val="24"/>
              </w:rPr>
            </w:pPr>
          </w:p>
        </w:tc>
        <w:tc>
          <w:tcPr>
            <w:tcW w:w="101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uto"/>
              <w:jc w:val="center"/>
              <w:rPr>
                <w:rFonts w:hint="eastAsia" w:ascii="Times New Roman" w:hAnsi="Times New Roman" w:cs="Times New Roman" w:eastAsiaTheme="minorEastAsia"/>
                <w:color w:val="auto"/>
                <w:kern w:val="2"/>
                <w:sz w:val="21"/>
                <w:szCs w:val="21"/>
                <w:lang w:val="en-US" w:eastAsia="zh-CN" w:bidi="ar-SA"/>
              </w:rPr>
            </w:pPr>
          </w:p>
        </w:tc>
        <w:tc>
          <w:tcPr>
            <w:tcW w:w="10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line="240" w:lineRule="auto"/>
              <w:jc w:val="center"/>
              <w:rPr>
                <w:rFonts w:hint="eastAsia" w:ascii="宋体" w:hAnsi="宋体" w:eastAsia="宋体" w:cs="宋体"/>
                <w:kern w:val="0"/>
                <w:sz w:val="24"/>
                <w:szCs w:val="24"/>
              </w:rPr>
            </w:pPr>
          </w:p>
        </w:tc>
        <w:tc>
          <w:tcPr>
            <w:tcW w:w="13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line="240" w:lineRule="auto"/>
              <w:jc w:val="center"/>
              <w:rPr>
                <w:rFonts w:hint="eastAsia" w:ascii="宋体" w:hAnsi="宋体" w:eastAsia="宋体" w:cs="宋体"/>
                <w:kern w:val="0"/>
                <w:sz w:val="24"/>
                <w:szCs w:val="24"/>
              </w:rPr>
            </w:pPr>
          </w:p>
        </w:tc>
        <w:tc>
          <w:tcPr>
            <w:tcW w:w="132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line="240" w:lineRule="auto"/>
              <w:jc w:val="center"/>
              <w:rPr>
                <w:rFonts w:hint="eastAsia"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95" w:hRule="atLeast"/>
          <w:jc w:val="center"/>
        </w:trPr>
        <w:tc>
          <w:tcPr>
            <w:tcW w:w="84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uto"/>
              <w:jc w:val="center"/>
              <w:rPr>
                <w:rFonts w:ascii="宋体" w:hAnsi="宋体" w:eastAsia="宋体" w:cs="宋体"/>
                <w:kern w:val="0"/>
                <w:sz w:val="24"/>
                <w:szCs w:val="24"/>
              </w:rPr>
            </w:pPr>
          </w:p>
        </w:tc>
        <w:tc>
          <w:tcPr>
            <w:tcW w:w="293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uto"/>
              <w:jc w:val="both"/>
              <w:rPr>
                <w:rFonts w:ascii="宋体" w:hAnsi="宋体" w:eastAsia="宋体" w:cs="宋体"/>
                <w:kern w:val="0"/>
                <w:sz w:val="24"/>
                <w:szCs w:val="24"/>
              </w:rPr>
            </w:pPr>
          </w:p>
        </w:tc>
        <w:tc>
          <w:tcPr>
            <w:tcW w:w="101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uto"/>
              <w:jc w:val="center"/>
              <w:rPr>
                <w:rFonts w:hint="eastAsia" w:ascii="Times New Roman" w:hAnsi="Times New Roman" w:cs="Times New Roman" w:eastAsiaTheme="minorEastAsia"/>
                <w:color w:val="auto"/>
                <w:kern w:val="2"/>
                <w:sz w:val="21"/>
                <w:szCs w:val="21"/>
                <w:lang w:val="en-US" w:eastAsia="zh-CN" w:bidi="ar-SA"/>
              </w:rPr>
            </w:pPr>
          </w:p>
        </w:tc>
        <w:tc>
          <w:tcPr>
            <w:tcW w:w="10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line="240" w:lineRule="auto"/>
              <w:jc w:val="center"/>
              <w:rPr>
                <w:rFonts w:hint="eastAsia" w:ascii="宋体" w:hAnsi="宋体" w:eastAsia="宋体" w:cs="宋体"/>
                <w:kern w:val="0"/>
                <w:sz w:val="24"/>
                <w:szCs w:val="24"/>
              </w:rPr>
            </w:pPr>
          </w:p>
        </w:tc>
        <w:tc>
          <w:tcPr>
            <w:tcW w:w="13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line="240" w:lineRule="auto"/>
              <w:jc w:val="center"/>
              <w:rPr>
                <w:rFonts w:hint="eastAsia" w:ascii="宋体" w:hAnsi="宋体" w:eastAsia="宋体" w:cs="宋体"/>
                <w:kern w:val="0"/>
                <w:sz w:val="24"/>
                <w:szCs w:val="24"/>
              </w:rPr>
            </w:pPr>
          </w:p>
        </w:tc>
        <w:tc>
          <w:tcPr>
            <w:tcW w:w="132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line="240" w:lineRule="auto"/>
              <w:jc w:val="center"/>
              <w:rPr>
                <w:rFonts w:hint="eastAsia"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95" w:hRule="atLeast"/>
          <w:jc w:val="center"/>
        </w:trPr>
        <w:tc>
          <w:tcPr>
            <w:tcW w:w="84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uto"/>
              <w:jc w:val="center"/>
              <w:rPr>
                <w:rFonts w:ascii="宋体" w:hAnsi="宋体" w:eastAsia="宋体" w:cs="宋体"/>
                <w:kern w:val="0"/>
                <w:sz w:val="24"/>
                <w:szCs w:val="24"/>
              </w:rPr>
            </w:pPr>
          </w:p>
        </w:tc>
        <w:tc>
          <w:tcPr>
            <w:tcW w:w="293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uto"/>
              <w:jc w:val="both"/>
              <w:textAlignment w:val="center"/>
              <w:rPr>
                <w:rFonts w:ascii="宋体" w:hAnsi="宋体" w:eastAsia="宋体" w:cs="宋体"/>
                <w:kern w:val="0"/>
                <w:sz w:val="24"/>
                <w:szCs w:val="24"/>
              </w:rPr>
            </w:pPr>
          </w:p>
        </w:tc>
        <w:tc>
          <w:tcPr>
            <w:tcW w:w="101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uto"/>
              <w:jc w:val="center"/>
              <w:textAlignment w:val="center"/>
              <w:rPr>
                <w:rFonts w:hint="eastAsia" w:ascii="Times New Roman" w:hAnsi="Times New Roman" w:cs="Times New Roman" w:eastAsiaTheme="minorEastAsia"/>
                <w:color w:val="auto"/>
                <w:kern w:val="0"/>
                <w:sz w:val="21"/>
                <w:szCs w:val="21"/>
                <w:lang w:val="en-US" w:eastAsia="zh-CN" w:bidi="ar-SA"/>
              </w:rPr>
            </w:pPr>
          </w:p>
        </w:tc>
        <w:tc>
          <w:tcPr>
            <w:tcW w:w="10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line="240" w:lineRule="auto"/>
              <w:jc w:val="center"/>
              <w:rPr>
                <w:rFonts w:hint="eastAsia" w:ascii="宋体" w:hAnsi="宋体" w:eastAsia="宋体" w:cs="宋体"/>
                <w:kern w:val="0"/>
                <w:sz w:val="24"/>
                <w:szCs w:val="24"/>
              </w:rPr>
            </w:pPr>
          </w:p>
        </w:tc>
        <w:tc>
          <w:tcPr>
            <w:tcW w:w="13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line="240" w:lineRule="auto"/>
              <w:jc w:val="center"/>
              <w:rPr>
                <w:rFonts w:hint="eastAsia" w:ascii="宋体" w:hAnsi="宋体" w:eastAsia="宋体" w:cs="宋体"/>
                <w:kern w:val="0"/>
                <w:sz w:val="24"/>
                <w:szCs w:val="24"/>
              </w:rPr>
            </w:pPr>
          </w:p>
        </w:tc>
        <w:tc>
          <w:tcPr>
            <w:tcW w:w="132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line="240" w:lineRule="auto"/>
              <w:jc w:val="center"/>
              <w:rPr>
                <w:rFonts w:hint="eastAsia"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95" w:hRule="atLeast"/>
          <w:jc w:val="center"/>
        </w:trPr>
        <w:tc>
          <w:tcPr>
            <w:tcW w:w="84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uto"/>
              <w:jc w:val="center"/>
              <w:rPr>
                <w:rFonts w:ascii="宋体" w:hAnsi="宋体" w:eastAsia="宋体" w:cs="宋体"/>
                <w:kern w:val="0"/>
                <w:sz w:val="24"/>
                <w:szCs w:val="24"/>
              </w:rPr>
            </w:pPr>
          </w:p>
        </w:tc>
        <w:tc>
          <w:tcPr>
            <w:tcW w:w="293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uto"/>
              <w:jc w:val="both"/>
              <w:textAlignment w:val="center"/>
              <w:rPr>
                <w:rFonts w:ascii="宋体" w:hAnsi="宋体" w:eastAsia="宋体" w:cs="宋体"/>
                <w:kern w:val="0"/>
                <w:sz w:val="24"/>
                <w:szCs w:val="24"/>
              </w:rPr>
            </w:pPr>
          </w:p>
        </w:tc>
        <w:tc>
          <w:tcPr>
            <w:tcW w:w="101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uto"/>
              <w:jc w:val="center"/>
              <w:textAlignment w:val="center"/>
              <w:rPr>
                <w:rFonts w:hint="default" w:ascii="Times New Roman" w:hAnsi="Times New Roman" w:cs="Times New Roman" w:eastAsiaTheme="minorEastAsia"/>
                <w:color w:val="auto"/>
                <w:kern w:val="0"/>
                <w:sz w:val="21"/>
                <w:szCs w:val="21"/>
                <w:lang w:val="en-US" w:eastAsia="zh-CN" w:bidi="ar-SA"/>
              </w:rPr>
            </w:pPr>
          </w:p>
        </w:tc>
        <w:tc>
          <w:tcPr>
            <w:tcW w:w="10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line="240" w:lineRule="auto"/>
              <w:jc w:val="center"/>
              <w:rPr>
                <w:rFonts w:hint="eastAsia" w:ascii="宋体" w:hAnsi="宋体" w:eastAsia="宋体" w:cs="宋体"/>
                <w:kern w:val="0"/>
                <w:sz w:val="24"/>
                <w:szCs w:val="24"/>
              </w:rPr>
            </w:pPr>
          </w:p>
        </w:tc>
        <w:tc>
          <w:tcPr>
            <w:tcW w:w="13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line="240" w:lineRule="auto"/>
              <w:jc w:val="center"/>
              <w:rPr>
                <w:rFonts w:hint="eastAsia" w:ascii="宋体" w:hAnsi="宋体" w:eastAsia="宋体" w:cs="宋体"/>
                <w:kern w:val="0"/>
                <w:sz w:val="24"/>
                <w:szCs w:val="24"/>
              </w:rPr>
            </w:pPr>
          </w:p>
        </w:tc>
        <w:tc>
          <w:tcPr>
            <w:tcW w:w="132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line="240" w:lineRule="auto"/>
              <w:jc w:val="center"/>
              <w:rPr>
                <w:rFonts w:hint="eastAsia"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95" w:hRule="atLeast"/>
          <w:jc w:val="center"/>
        </w:trPr>
        <w:tc>
          <w:tcPr>
            <w:tcW w:w="84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uto"/>
              <w:jc w:val="center"/>
              <w:rPr>
                <w:rFonts w:ascii="宋体" w:hAnsi="宋体" w:eastAsia="宋体" w:cs="宋体"/>
                <w:kern w:val="0"/>
                <w:sz w:val="24"/>
                <w:szCs w:val="24"/>
              </w:rPr>
            </w:pPr>
          </w:p>
        </w:tc>
        <w:tc>
          <w:tcPr>
            <w:tcW w:w="293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uto"/>
              <w:jc w:val="both"/>
              <w:textAlignment w:val="center"/>
              <w:rPr>
                <w:rFonts w:ascii="宋体" w:hAnsi="宋体" w:eastAsia="宋体" w:cs="宋体"/>
                <w:kern w:val="0"/>
                <w:sz w:val="24"/>
                <w:szCs w:val="24"/>
              </w:rPr>
            </w:pPr>
          </w:p>
        </w:tc>
        <w:tc>
          <w:tcPr>
            <w:tcW w:w="101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uto"/>
              <w:jc w:val="center"/>
              <w:textAlignment w:val="center"/>
              <w:rPr>
                <w:rFonts w:hint="eastAsia" w:ascii="Times New Roman" w:hAnsi="Times New Roman" w:cs="Times New Roman" w:eastAsiaTheme="minorEastAsia"/>
                <w:bCs/>
                <w:color w:val="auto"/>
                <w:kern w:val="0"/>
                <w:sz w:val="21"/>
                <w:szCs w:val="21"/>
                <w:lang w:val="en-US" w:eastAsia="zh-CN" w:bidi="ar"/>
              </w:rPr>
            </w:pPr>
          </w:p>
        </w:tc>
        <w:tc>
          <w:tcPr>
            <w:tcW w:w="10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line="240" w:lineRule="auto"/>
              <w:jc w:val="center"/>
              <w:rPr>
                <w:rFonts w:hint="eastAsia" w:ascii="宋体" w:hAnsi="宋体" w:eastAsia="宋体" w:cs="宋体"/>
                <w:kern w:val="0"/>
                <w:sz w:val="24"/>
                <w:szCs w:val="24"/>
              </w:rPr>
            </w:pPr>
          </w:p>
        </w:tc>
        <w:tc>
          <w:tcPr>
            <w:tcW w:w="13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line="240" w:lineRule="auto"/>
              <w:jc w:val="center"/>
              <w:rPr>
                <w:rFonts w:hint="eastAsia" w:ascii="宋体" w:hAnsi="宋体" w:eastAsia="宋体" w:cs="宋体"/>
                <w:kern w:val="0"/>
                <w:sz w:val="24"/>
                <w:szCs w:val="24"/>
              </w:rPr>
            </w:pPr>
          </w:p>
        </w:tc>
        <w:tc>
          <w:tcPr>
            <w:tcW w:w="132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line="240" w:lineRule="auto"/>
              <w:jc w:val="center"/>
              <w:rPr>
                <w:rFonts w:hint="eastAsia"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95" w:hRule="atLeast"/>
          <w:jc w:val="center"/>
        </w:trPr>
        <w:tc>
          <w:tcPr>
            <w:tcW w:w="84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uto"/>
              <w:jc w:val="center"/>
              <w:rPr>
                <w:rFonts w:ascii="宋体" w:hAnsi="宋体" w:eastAsia="宋体" w:cs="宋体"/>
                <w:kern w:val="0"/>
                <w:sz w:val="24"/>
                <w:szCs w:val="24"/>
              </w:rPr>
            </w:pPr>
          </w:p>
        </w:tc>
        <w:tc>
          <w:tcPr>
            <w:tcW w:w="293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uto"/>
              <w:jc w:val="both"/>
              <w:textAlignment w:val="center"/>
              <w:rPr>
                <w:rFonts w:ascii="宋体" w:hAnsi="宋体" w:eastAsia="宋体" w:cs="宋体"/>
                <w:kern w:val="0"/>
                <w:sz w:val="24"/>
                <w:szCs w:val="24"/>
              </w:rPr>
            </w:pPr>
          </w:p>
        </w:tc>
        <w:tc>
          <w:tcPr>
            <w:tcW w:w="101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uto"/>
              <w:jc w:val="center"/>
              <w:textAlignment w:val="center"/>
              <w:rPr>
                <w:rFonts w:hint="eastAsia" w:ascii="Times New Roman" w:hAnsi="Times New Roman" w:cs="Times New Roman" w:eastAsiaTheme="minorEastAsia"/>
                <w:color w:val="auto"/>
                <w:kern w:val="0"/>
                <w:sz w:val="21"/>
                <w:szCs w:val="21"/>
                <w:lang w:val="en-US" w:eastAsia="zh-CN" w:bidi="ar-SA"/>
              </w:rPr>
            </w:pPr>
          </w:p>
        </w:tc>
        <w:tc>
          <w:tcPr>
            <w:tcW w:w="10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line="240" w:lineRule="auto"/>
              <w:jc w:val="center"/>
              <w:rPr>
                <w:rFonts w:hint="eastAsia" w:ascii="宋体" w:hAnsi="宋体" w:eastAsia="宋体" w:cs="宋体"/>
                <w:kern w:val="0"/>
                <w:sz w:val="24"/>
                <w:szCs w:val="24"/>
              </w:rPr>
            </w:pPr>
          </w:p>
        </w:tc>
        <w:tc>
          <w:tcPr>
            <w:tcW w:w="13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line="240" w:lineRule="auto"/>
              <w:jc w:val="center"/>
              <w:rPr>
                <w:rFonts w:hint="eastAsia" w:ascii="宋体" w:hAnsi="宋体" w:eastAsia="宋体" w:cs="宋体"/>
                <w:kern w:val="0"/>
                <w:sz w:val="24"/>
                <w:szCs w:val="24"/>
              </w:rPr>
            </w:pPr>
          </w:p>
        </w:tc>
        <w:tc>
          <w:tcPr>
            <w:tcW w:w="132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line="240" w:lineRule="auto"/>
              <w:jc w:val="center"/>
              <w:rPr>
                <w:rFonts w:hint="eastAsia"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95" w:hRule="atLeast"/>
          <w:jc w:val="center"/>
        </w:trPr>
        <w:tc>
          <w:tcPr>
            <w:tcW w:w="84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uto"/>
              <w:jc w:val="center"/>
              <w:rPr>
                <w:rFonts w:ascii="宋体" w:hAnsi="宋体" w:eastAsia="宋体" w:cs="宋体"/>
                <w:kern w:val="0"/>
                <w:sz w:val="24"/>
                <w:szCs w:val="24"/>
              </w:rPr>
            </w:pPr>
          </w:p>
        </w:tc>
        <w:tc>
          <w:tcPr>
            <w:tcW w:w="293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uto"/>
              <w:jc w:val="both"/>
              <w:textAlignment w:val="center"/>
              <w:rPr>
                <w:rFonts w:ascii="宋体" w:hAnsi="宋体" w:eastAsia="宋体" w:cs="宋体"/>
                <w:kern w:val="0"/>
                <w:sz w:val="24"/>
                <w:szCs w:val="24"/>
              </w:rPr>
            </w:pPr>
          </w:p>
        </w:tc>
        <w:tc>
          <w:tcPr>
            <w:tcW w:w="101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uto"/>
              <w:jc w:val="center"/>
              <w:textAlignment w:val="center"/>
              <w:rPr>
                <w:rFonts w:hint="eastAsia" w:ascii="Times New Roman" w:hAnsi="Times New Roman" w:cs="Times New Roman" w:eastAsiaTheme="minorEastAsia"/>
                <w:color w:val="auto"/>
                <w:kern w:val="0"/>
                <w:sz w:val="21"/>
                <w:szCs w:val="21"/>
                <w:lang w:val="en-US" w:eastAsia="zh-CN" w:bidi="ar-SA"/>
              </w:rPr>
            </w:pPr>
          </w:p>
        </w:tc>
        <w:tc>
          <w:tcPr>
            <w:tcW w:w="10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line="240" w:lineRule="auto"/>
              <w:jc w:val="center"/>
              <w:rPr>
                <w:rFonts w:hint="eastAsia" w:ascii="宋体" w:hAnsi="宋体" w:eastAsia="宋体" w:cs="宋体"/>
                <w:kern w:val="0"/>
                <w:sz w:val="24"/>
                <w:szCs w:val="24"/>
              </w:rPr>
            </w:pPr>
          </w:p>
        </w:tc>
        <w:tc>
          <w:tcPr>
            <w:tcW w:w="13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line="240" w:lineRule="auto"/>
              <w:jc w:val="center"/>
              <w:rPr>
                <w:rFonts w:hint="eastAsia" w:ascii="宋体" w:hAnsi="宋体" w:eastAsia="宋体" w:cs="宋体"/>
                <w:kern w:val="0"/>
                <w:sz w:val="24"/>
                <w:szCs w:val="24"/>
              </w:rPr>
            </w:pPr>
          </w:p>
        </w:tc>
        <w:tc>
          <w:tcPr>
            <w:tcW w:w="132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line="240" w:lineRule="auto"/>
              <w:jc w:val="center"/>
              <w:rPr>
                <w:rFonts w:hint="eastAsia"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95" w:hRule="atLeast"/>
          <w:jc w:val="center"/>
        </w:trPr>
        <w:tc>
          <w:tcPr>
            <w:tcW w:w="84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uto"/>
              <w:jc w:val="center"/>
              <w:rPr>
                <w:rFonts w:ascii="宋体" w:hAnsi="宋体" w:eastAsia="宋体" w:cs="宋体"/>
                <w:kern w:val="0"/>
                <w:sz w:val="24"/>
                <w:szCs w:val="24"/>
              </w:rPr>
            </w:pPr>
          </w:p>
        </w:tc>
        <w:tc>
          <w:tcPr>
            <w:tcW w:w="293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uto"/>
              <w:jc w:val="both"/>
              <w:rPr>
                <w:rFonts w:ascii="宋体" w:hAnsi="宋体" w:eastAsia="宋体" w:cs="宋体"/>
                <w:kern w:val="0"/>
                <w:sz w:val="24"/>
                <w:szCs w:val="24"/>
              </w:rPr>
            </w:pPr>
          </w:p>
        </w:tc>
        <w:tc>
          <w:tcPr>
            <w:tcW w:w="101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uto"/>
              <w:jc w:val="center"/>
              <w:rPr>
                <w:rFonts w:hint="eastAsia" w:ascii="Times New Roman" w:hAnsi="Times New Roman" w:cs="Times New Roman" w:eastAsiaTheme="minorEastAsia"/>
                <w:color w:val="auto"/>
                <w:kern w:val="0"/>
                <w:sz w:val="21"/>
                <w:szCs w:val="21"/>
                <w:lang w:val="en-US" w:eastAsia="zh-CN" w:bidi="ar-SA"/>
              </w:rPr>
            </w:pPr>
          </w:p>
        </w:tc>
        <w:tc>
          <w:tcPr>
            <w:tcW w:w="10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line="240" w:lineRule="auto"/>
              <w:jc w:val="center"/>
              <w:rPr>
                <w:rFonts w:hint="eastAsia" w:ascii="宋体" w:hAnsi="宋体" w:eastAsia="宋体" w:cs="宋体"/>
                <w:kern w:val="0"/>
                <w:sz w:val="24"/>
                <w:szCs w:val="24"/>
              </w:rPr>
            </w:pPr>
          </w:p>
        </w:tc>
        <w:tc>
          <w:tcPr>
            <w:tcW w:w="13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line="240" w:lineRule="auto"/>
              <w:jc w:val="center"/>
              <w:rPr>
                <w:rFonts w:hint="eastAsia" w:ascii="宋体" w:hAnsi="宋体" w:eastAsia="宋体" w:cs="宋体"/>
                <w:kern w:val="0"/>
                <w:sz w:val="24"/>
                <w:szCs w:val="24"/>
              </w:rPr>
            </w:pPr>
          </w:p>
        </w:tc>
        <w:tc>
          <w:tcPr>
            <w:tcW w:w="132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line="240" w:lineRule="auto"/>
              <w:jc w:val="center"/>
              <w:rPr>
                <w:rFonts w:hint="eastAsia"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95" w:hRule="atLeast"/>
          <w:jc w:val="center"/>
        </w:trPr>
        <w:tc>
          <w:tcPr>
            <w:tcW w:w="84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uto"/>
              <w:jc w:val="center"/>
              <w:rPr>
                <w:rFonts w:ascii="宋体" w:hAnsi="宋体" w:eastAsia="宋体" w:cs="宋体"/>
                <w:kern w:val="0"/>
                <w:sz w:val="24"/>
                <w:szCs w:val="24"/>
              </w:rPr>
            </w:pPr>
          </w:p>
        </w:tc>
        <w:tc>
          <w:tcPr>
            <w:tcW w:w="293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uto"/>
              <w:jc w:val="both"/>
              <w:rPr>
                <w:rFonts w:ascii="宋体" w:hAnsi="宋体" w:eastAsia="宋体" w:cs="宋体"/>
                <w:kern w:val="0"/>
                <w:sz w:val="24"/>
                <w:szCs w:val="24"/>
              </w:rPr>
            </w:pPr>
          </w:p>
        </w:tc>
        <w:tc>
          <w:tcPr>
            <w:tcW w:w="101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uto"/>
              <w:jc w:val="center"/>
              <w:rPr>
                <w:rFonts w:hint="eastAsia" w:ascii="Times New Roman" w:hAnsi="Times New Roman" w:cs="Times New Roman" w:eastAsiaTheme="minorEastAsia"/>
                <w:color w:val="auto"/>
                <w:kern w:val="0"/>
                <w:sz w:val="21"/>
                <w:szCs w:val="21"/>
                <w:lang w:val="en-US" w:eastAsia="zh-CN" w:bidi="ar-SA"/>
              </w:rPr>
            </w:pPr>
          </w:p>
        </w:tc>
        <w:tc>
          <w:tcPr>
            <w:tcW w:w="10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line="240" w:lineRule="auto"/>
              <w:jc w:val="center"/>
              <w:rPr>
                <w:rFonts w:hint="eastAsia" w:ascii="宋体" w:hAnsi="宋体" w:eastAsia="宋体" w:cs="宋体"/>
                <w:kern w:val="0"/>
                <w:sz w:val="24"/>
                <w:szCs w:val="24"/>
              </w:rPr>
            </w:pPr>
          </w:p>
        </w:tc>
        <w:tc>
          <w:tcPr>
            <w:tcW w:w="13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line="240" w:lineRule="auto"/>
              <w:jc w:val="center"/>
              <w:rPr>
                <w:rFonts w:hint="eastAsia" w:ascii="宋体" w:hAnsi="宋体" w:eastAsia="宋体" w:cs="宋体"/>
                <w:kern w:val="0"/>
                <w:sz w:val="24"/>
                <w:szCs w:val="24"/>
              </w:rPr>
            </w:pPr>
          </w:p>
        </w:tc>
        <w:tc>
          <w:tcPr>
            <w:tcW w:w="132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line="240" w:lineRule="auto"/>
              <w:jc w:val="center"/>
              <w:rPr>
                <w:rFonts w:hint="eastAsia"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jc w:val="center"/>
        </w:trPr>
        <w:tc>
          <w:tcPr>
            <w:tcW w:w="84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uto"/>
              <w:jc w:val="center"/>
              <w:rPr>
                <w:rFonts w:hint="eastAsia" w:ascii="宋体" w:hAnsi="宋体" w:eastAsia="宋体" w:cs="宋体"/>
                <w:kern w:val="0"/>
                <w:sz w:val="24"/>
                <w:szCs w:val="24"/>
              </w:rPr>
            </w:pPr>
          </w:p>
        </w:tc>
        <w:tc>
          <w:tcPr>
            <w:tcW w:w="293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uto"/>
              <w:jc w:val="both"/>
              <w:rPr>
                <w:rFonts w:ascii="宋体" w:hAnsi="宋体" w:eastAsia="宋体" w:cs="宋体"/>
                <w:kern w:val="0"/>
                <w:sz w:val="24"/>
                <w:szCs w:val="24"/>
              </w:rPr>
            </w:pPr>
          </w:p>
        </w:tc>
        <w:tc>
          <w:tcPr>
            <w:tcW w:w="101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uto"/>
              <w:jc w:val="center"/>
              <w:rPr>
                <w:rFonts w:hint="eastAsia" w:ascii="Times New Roman" w:hAnsi="Times New Roman" w:cs="Times New Roman" w:eastAsiaTheme="minorEastAsia"/>
                <w:color w:val="auto"/>
                <w:kern w:val="0"/>
                <w:sz w:val="21"/>
                <w:szCs w:val="21"/>
                <w:lang w:val="en-US" w:eastAsia="zh-CN" w:bidi="ar-SA"/>
              </w:rPr>
            </w:pPr>
          </w:p>
        </w:tc>
        <w:tc>
          <w:tcPr>
            <w:tcW w:w="10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line="240" w:lineRule="auto"/>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3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line="240" w:lineRule="auto"/>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32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line="240" w:lineRule="auto"/>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jc w:val="center"/>
        </w:trPr>
        <w:tc>
          <w:tcPr>
            <w:tcW w:w="84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uto"/>
              <w:jc w:val="center"/>
              <w:rPr>
                <w:rFonts w:hint="eastAsia" w:ascii="宋体" w:hAnsi="宋体" w:eastAsia="宋体" w:cs="宋体"/>
                <w:kern w:val="0"/>
                <w:sz w:val="24"/>
                <w:szCs w:val="24"/>
              </w:rPr>
            </w:pPr>
          </w:p>
        </w:tc>
        <w:tc>
          <w:tcPr>
            <w:tcW w:w="293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uto"/>
              <w:jc w:val="both"/>
              <w:rPr>
                <w:rFonts w:hint="eastAsia" w:ascii="宋体" w:hAnsi="宋体" w:eastAsia="宋体" w:cs="宋体"/>
                <w:kern w:val="0"/>
                <w:sz w:val="24"/>
                <w:szCs w:val="24"/>
              </w:rPr>
            </w:pPr>
          </w:p>
        </w:tc>
        <w:tc>
          <w:tcPr>
            <w:tcW w:w="101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uto"/>
              <w:jc w:val="center"/>
              <w:rPr>
                <w:rFonts w:hint="eastAsia" w:ascii="Times New Roman" w:hAnsi="Times New Roman" w:cs="Times New Roman" w:eastAsiaTheme="minorEastAsia"/>
                <w:color w:val="auto"/>
                <w:kern w:val="0"/>
                <w:sz w:val="21"/>
                <w:szCs w:val="21"/>
                <w:lang w:val="en-US" w:eastAsia="zh-CN" w:bidi="ar-SA"/>
              </w:rPr>
            </w:pPr>
          </w:p>
        </w:tc>
        <w:tc>
          <w:tcPr>
            <w:tcW w:w="10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line="240" w:lineRule="auto"/>
              <w:jc w:val="center"/>
              <w:rPr>
                <w:rFonts w:hint="eastAsia" w:ascii="宋体" w:hAnsi="宋体" w:eastAsia="宋体" w:cs="宋体"/>
                <w:kern w:val="0"/>
                <w:sz w:val="24"/>
                <w:szCs w:val="24"/>
              </w:rPr>
            </w:pPr>
          </w:p>
        </w:tc>
        <w:tc>
          <w:tcPr>
            <w:tcW w:w="13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line="240" w:lineRule="auto"/>
              <w:jc w:val="center"/>
              <w:rPr>
                <w:rFonts w:hint="eastAsia" w:ascii="宋体" w:hAnsi="宋体" w:eastAsia="宋体" w:cs="宋体"/>
                <w:kern w:val="0"/>
                <w:sz w:val="24"/>
                <w:szCs w:val="24"/>
              </w:rPr>
            </w:pPr>
          </w:p>
        </w:tc>
        <w:tc>
          <w:tcPr>
            <w:tcW w:w="132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line="240" w:lineRule="auto"/>
              <w:jc w:val="center"/>
              <w:rPr>
                <w:rFonts w:hint="eastAsia"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jc w:val="center"/>
        </w:trPr>
        <w:tc>
          <w:tcPr>
            <w:tcW w:w="84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uto"/>
              <w:jc w:val="center"/>
              <w:rPr>
                <w:rFonts w:hint="eastAsia" w:ascii="宋体" w:hAnsi="宋体" w:eastAsia="宋体" w:cs="宋体"/>
                <w:kern w:val="0"/>
                <w:sz w:val="24"/>
                <w:szCs w:val="24"/>
              </w:rPr>
            </w:pPr>
          </w:p>
        </w:tc>
        <w:tc>
          <w:tcPr>
            <w:tcW w:w="293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uto"/>
              <w:jc w:val="both"/>
              <w:rPr>
                <w:rFonts w:hint="eastAsia" w:ascii="宋体" w:hAnsi="宋体" w:eastAsia="宋体" w:cs="宋体"/>
                <w:kern w:val="0"/>
                <w:sz w:val="24"/>
                <w:szCs w:val="24"/>
              </w:rPr>
            </w:pPr>
          </w:p>
        </w:tc>
        <w:tc>
          <w:tcPr>
            <w:tcW w:w="101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uto"/>
              <w:jc w:val="center"/>
              <w:rPr>
                <w:rFonts w:hint="eastAsia" w:ascii="Times New Roman" w:hAnsi="Times New Roman" w:cs="Times New Roman" w:eastAsiaTheme="minorEastAsia"/>
                <w:color w:val="auto"/>
                <w:kern w:val="0"/>
                <w:sz w:val="21"/>
                <w:szCs w:val="21"/>
                <w:lang w:val="en-US" w:eastAsia="zh-CN" w:bidi="ar-SA"/>
              </w:rPr>
            </w:pPr>
          </w:p>
        </w:tc>
        <w:tc>
          <w:tcPr>
            <w:tcW w:w="10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line="240" w:lineRule="auto"/>
              <w:jc w:val="center"/>
              <w:rPr>
                <w:rFonts w:hint="eastAsia" w:ascii="宋体" w:hAnsi="宋体" w:eastAsia="宋体" w:cs="宋体"/>
                <w:kern w:val="0"/>
                <w:sz w:val="24"/>
                <w:szCs w:val="24"/>
              </w:rPr>
            </w:pPr>
          </w:p>
        </w:tc>
        <w:tc>
          <w:tcPr>
            <w:tcW w:w="13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line="240" w:lineRule="auto"/>
              <w:jc w:val="center"/>
              <w:rPr>
                <w:rFonts w:hint="eastAsia" w:ascii="宋体" w:hAnsi="宋体" w:eastAsia="宋体" w:cs="宋体"/>
                <w:kern w:val="0"/>
                <w:sz w:val="24"/>
                <w:szCs w:val="24"/>
              </w:rPr>
            </w:pPr>
          </w:p>
        </w:tc>
        <w:tc>
          <w:tcPr>
            <w:tcW w:w="132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line="240" w:lineRule="auto"/>
              <w:jc w:val="center"/>
              <w:rPr>
                <w:rFonts w:hint="eastAsia"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jc w:val="center"/>
        </w:trPr>
        <w:tc>
          <w:tcPr>
            <w:tcW w:w="84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uto"/>
              <w:jc w:val="center"/>
              <w:rPr>
                <w:rFonts w:hint="default" w:ascii="宋体" w:hAnsi="宋体" w:eastAsia="宋体" w:cs="宋体"/>
                <w:kern w:val="0"/>
                <w:sz w:val="24"/>
                <w:szCs w:val="24"/>
                <w:lang w:val="en-US" w:eastAsia="zh-CN" w:bidi="ar-SA"/>
              </w:rPr>
            </w:pPr>
          </w:p>
        </w:tc>
        <w:tc>
          <w:tcPr>
            <w:tcW w:w="293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uto"/>
              <w:jc w:val="both"/>
              <w:rPr>
                <w:rFonts w:hint="default" w:ascii="宋体" w:hAnsi="宋体" w:eastAsia="宋体" w:cs="宋体"/>
                <w:kern w:val="0"/>
                <w:sz w:val="24"/>
                <w:szCs w:val="24"/>
                <w:lang w:val="en-US" w:eastAsia="zh-CN" w:bidi="ar-SA"/>
              </w:rPr>
            </w:pPr>
          </w:p>
        </w:tc>
        <w:tc>
          <w:tcPr>
            <w:tcW w:w="101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uto"/>
              <w:jc w:val="center"/>
              <w:rPr>
                <w:rFonts w:hint="default" w:ascii="Times New Roman" w:hAnsi="Times New Roman" w:cs="Times New Roman" w:eastAsiaTheme="minorEastAsia"/>
                <w:color w:val="auto"/>
                <w:kern w:val="0"/>
                <w:sz w:val="21"/>
                <w:szCs w:val="21"/>
                <w:lang w:val="en-US" w:eastAsia="zh-CN" w:bidi="ar-SA"/>
              </w:rPr>
            </w:pPr>
          </w:p>
        </w:tc>
        <w:tc>
          <w:tcPr>
            <w:tcW w:w="10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line="24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 </w:t>
            </w:r>
          </w:p>
        </w:tc>
        <w:tc>
          <w:tcPr>
            <w:tcW w:w="13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line="24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 </w:t>
            </w:r>
          </w:p>
        </w:tc>
        <w:tc>
          <w:tcPr>
            <w:tcW w:w="132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line="240" w:lineRule="auto"/>
              <w:jc w:val="center"/>
              <w:rPr>
                <w:rFonts w:hint="eastAsia"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7196" w:type="dxa"/>
            <w:gridSpan w:val="5"/>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line="240" w:lineRule="auto"/>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总价</w:t>
            </w:r>
          </w:p>
        </w:tc>
        <w:tc>
          <w:tcPr>
            <w:tcW w:w="132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line="240" w:lineRule="auto"/>
              <w:jc w:val="center"/>
              <w:rPr>
                <w:rFonts w:ascii="宋体" w:hAnsi="宋体" w:eastAsia="宋体" w:cs="宋体"/>
                <w:kern w:val="0"/>
                <w:sz w:val="24"/>
                <w:szCs w:val="24"/>
              </w:rPr>
            </w:pPr>
            <w:r>
              <w:rPr>
                <w:rFonts w:hint="eastAsia" w:ascii="宋体" w:hAnsi="宋体" w:eastAsia="宋体" w:cs="宋体"/>
                <w:kern w:val="0"/>
                <w:sz w:val="24"/>
                <w:szCs w:val="24"/>
              </w:rPr>
              <w:t> </w:t>
            </w:r>
          </w:p>
        </w:tc>
      </w:tr>
    </w:tbl>
    <w:p>
      <w:pPr>
        <w:spacing w:line="400" w:lineRule="exact"/>
        <w:rPr>
          <w:rFonts w:hint="eastAsia" w:ascii="宋体" w:hAnsi="宋体"/>
          <w:bCs/>
          <w:szCs w:val="21"/>
        </w:rPr>
      </w:pPr>
    </w:p>
    <w:p>
      <w:pPr>
        <w:spacing w:line="400" w:lineRule="exact"/>
        <w:rPr>
          <w:rFonts w:hint="eastAsia" w:ascii="宋体" w:hAnsi="宋体"/>
          <w:bCs/>
          <w:szCs w:val="21"/>
        </w:rPr>
      </w:pPr>
    </w:p>
    <w:p>
      <w:pPr>
        <w:spacing w:line="400" w:lineRule="exact"/>
        <w:rPr>
          <w:rFonts w:hint="eastAsia" w:ascii="宋体" w:hAnsi="宋体"/>
          <w:bCs/>
          <w:szCs w:val="21"/>
        </w:rPr>
      </w:pPr>
    </w:p>
    <w:p>
      <w:pPr>
        <w:spacing w:line="400" w:lineRule="exact"/>
        <w:rPr>
          <w:rFonts w:ascii="宋体" w:hAnsi="宋体"/>
          <w:bCs/>
          <w:szCs w:val="21"/>
        </w:rPr>
      </w:pPr>
      <w:r>
        <w:rPr>
          <w:rFonts w:hint="eastAsia" w:ascii="宋体" w:hAnsi="宋体"/>
          <w:bCs/>
          <w:szCs w:val="21"/>
        </w:rPr>
        <w:t>注：“品目及报价表”需单独密封。</w:t>
      </w:r>
    </w:p>
    <w:p>
      <w:pPr>
        <w:adjustRightInd w:val="0"/>
        <w:spacing w:line="400" w:lineRule="exact"/>
        <w:ind w:firstLine="525" w:firstLineChars="250"/>
        <w:jc w:val="left"/>
        <w:rPr>
          <w:rFonts w:ascii="宋体" w:hAnsi="宋体"/>
          <w:bCs/>
          <w:szCs w:val="21"/>
        </w:rPr>
      </w:pPr>
      <w:r>
        <w:rPr>
          <w:rFonts w:hint="eastAsia" w:ascii="宋体" w:hAnsi="宋体"/>
          <w:bCs/>
          <w:szCs w:val="21"/>
        </w:rPr>
        <w:t xml:space="preserve">供应商名称（盖章）：        </w:t>
      </w:r>
    </w:p>
    <w:p>
      <w:pPr>
        <w:adjustRightInd w:val="0"/>
        <w:spacing w:line="400" w:lineRule="exact"/>
        <w:jc w:val="left"/>
        <w:rPr>
          <w:rFonts w:ascii="宋体" w:hAnsi="宋体"/>
          <w:bCs/>
          <w:szCs w:val="21"/>
        </w:rPr>
      </w:pPr>
      <w:r>
        <w:rPr>
          <w:rFonts w:hint="eastAsia" w:ascii="宋体" w:hAnsi="宋体"/>
          <w:bCs/>
          <w:szCs w:val="21"/>
        </w:rPr>
        <w:t xml:space="preserve">     法定代表人或授权代表（签字）：                   联系方式：        </w:t>
      </w:r>
    </w:p>
    <w:p>
      <w:pPr>
        <w:spacing w:line="400" w:lineRule="exact"/>
        <w:ind w:firstLine="480"/>
        <w:rPr>
          <w:rFonts w:ascii="宋体" w:hAnsi="宋体"/>
          <w:bCs/>
          <w:szCs w:val="21"/>
        </w:rPr>
      </w:pPr>
      <w:r>
        <w:rPr>
          <w:rFonts w:hint="eastAsia" w:ascii="宋体" w:hAnsi="宋体"/>
          <w:bCs/>
          <w:szCs w:val="21"/>
        </w:rPr>
        <w:t>日期：</w:t>
      </w:r>
    </w:p>
    <w:p>
      <w:pPr>
        <w:rPr>
          <w:rFonts w:ascii="宋体" w:hAnsi="宋体"/>
          <w:bCs/>
          <w:szCs w:val="21"/>
        </w:rPr>
      </w:pPr>
    </w:p>
    <w:p>
      <w:pPr>
        <w:jc w:val="center"/>
        <w:rPr>
          <w:rFonts w:ascii="宋体" w:hAnsi="宋体"/>
          <w:bCs/>
          <w:szCs w:val="21"/>
        </w:rPr>
      </w:pPr>
    </w:p>
    <w:p>
      <w:pPr>
        <w:adjustRightInd w:val="0"/>
        <w:spacing w:line="400" w:lineRule="exact"/>
        <w:jc w:val="left"/>
        <w:rPr>
          <w:rFonts w:ascii="仿宋_GB2312" w:hAnsi="宋体" w:eastAsia="仿宋_GB2312"/>
          <w:b/>
          <w:sz w:val="24"/>
        </w:rPr>
      </w:pPr>
    </w:p>
    <w:p>
      <w:pPr>
        <w:adjustRightInd w:val="0"/>
        <w:spacing w:line="400" w:lineRule="exact"/>
        <w:jc w:val="left"/>
        <w:rPr>
          <w:rFonts w:ascii="仿宋_GB2312" w:hAnsi="宋体" w:eastAsia="仿宋_GB2312"/>
          <w:sz w:val="24"/>
        </w:rPr>
      </w:pPr>
      <w:r>
        <w:rPr>
          <w:rFonts w:hint="eastAsia" w:ascii="仿宋_GB2312" w:hAnsi="宋体" w:eastAsia="仿宋_GB2312"/>
          <w:b/>
          <w:sz w:val="24"/>
        </w:rPr>
        <w:t>附件4-2：</w:t>
      </w:r>
    </w:p>
    <w:p>
      <w:pPr>
        <w:spacing w:line="360" w:lineRule="auto"/>
        <w:jc w:val="center"/>
        <w:rPr>
          <w:rFonts w:ascii="仿宋_GB2312" w:hAnsi="宋体" w:eastAsia="仿宋_GB2312"/>
          <w:b/>
          <w:bCs/>
          <w:sz w:val="24"/>
        </w:rPr>
      </w:pPr>
      <w:r>
        <w:rPr>
          <w:rFonts w:hint="eastAsia" w:ascii="仿宋_GB2312" w:eastAsia="仿宋_GB2312"/>
          <w:b/>
          <w:sz w:val="24"/>
        </w:rPr>
        <w:t>偏离表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2795"/>
        <w:gridCol w:w="2795"/>
        <w:gridCol w:w="3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2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rPr>
            </w:pPr>
            <w:r>
              <w:rPr>
                <w:rFonts w:hint="eastAsia" w:ascii="仿宋_GB2312" w:hAnsi="宋体" w:eastAsia="仿宋_GB2312"/>
                <w:sz w:val="24"/>
              </w:rPr>
              <w:t>序号</w:t>
            </w:r>
          </w:p>
        </w:tc>
        <w:tc>
          <w:tcPr>
            <w:tcW w:w="27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rPr>
            </w:pPr>
            <w:r>
              <w:rPr>
                <w:rFonts w:hint="eastAsia" w:ascii="仿宋_GB2312" w:hAnsi="宋体" w:eastAsia="仿宋_GB2312"/>
                <w:sz w:val="24"/>
              </w:rPr>
              <w:t>招标要求</w:t>
            </w:r>
          </w:p>
        </w:tc>
        <w:tc>
          <w:tcPr>
            <w:tcW w:w="27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rPr>
            </w:pPr>
            <w:r>
              <w:rPr>
                <w:rFonts w:hint="eastAsia" w:ascii="仿宋_GB2312" w:hAnsi="宋体" w:eastAsia="仿宋_GB2312"/>
                <w:sz w:val="24"/>
              </w:rPr>
              <w:t>投标响应</w:t>
            </w:r>
          </w:p>
        </w:tc>
        <w:tc>
          <w:tcPr>
            <w:tcW w:w="35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rPr>
            </w:pPr>
            <w:r>
              <w:rPr>
                <w:rFonts w:hint="eastAsia" w:ascii="仿宋_GB2312" w:hAnsi="宋体" w:eastAsia="仿宋_GB2312"/>
                <w:sz w:val="24"/>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09"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宋体" w:eastAsia="仿宋_GB2312"/>
                <w:sz w:val="24"/>
              </w:rPr>
            </w:pPr>
          </w:p>
        </w:tc>
        <w:tc>
          <w:tcPr>
            <w:tcW w:w="279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宋体" w:eastAsia="仿宋_GB2312"/>
                <w:sz w:val="24"/>
              </w:rPr>
            </w:pPr>
          </w:p>
        </w:tc>
        <w:tc>
          <w:tcPr>
            <w:tcW w:w="279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宋体" w:eastAsia="仿宋_GB2312"/>
                <w:sz w:val="24"/>
              </w:rPr>
            </w:pPr>
          </w:p>
        </w:tc>
        <w:tc>
          <w:tcPr>
            <w:tcW w:w="35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209"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宋体" w:eastAsia="仿宋_GB2312"/>
                <w:sz w:val="24"/>
              </w:rPr>
            </w:pPr>
          </w:p>
        </w:tc>
        <w:tc>
          <w:tcPr>
            <w:tcW w:w="279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宋体" w:eastAsia="仿宋_GB2312"/>
                <w:sz w:val="24"/>
              </w:rPr>
            </w:pPr>
          </w:p>
        </w:tc>
        <w:tc>
          <w:tcPr>
            <w:tcW w:w="279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宋体" w:eastAsia="仿宋_GB2312"/>
                <w:sz w:val="24"/>
              </w:rPr>
            </w:pPr>
          </w:p>
        </w:tc>
        <w:tc>
          <w:tcPr>
            <w:tcW w:w="35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宋体" w:eastAsia="仿宋_GB2312"/>
                <w:sz w:val="24"/>
              </w:rPr>
            </w:pPr>
          </w:p>
        </w:tc>
      </w:tr>
    </w:tbl>
    <w:p>
      <w:pPr>
        <w:spacing w:line="360" w:lineRule="auto"/>
        <w:ind w:firstLine="480" w:firstLineChars="200"/>
        <w:rPr>
          <w:rFonts w:ascii="仿宋_GB2312" w:hAnsi="宋体" w:eastAsia="仿宋_GB2312"/>
          <w:b/>
          <w:sz w:val="24"/>
        </w:rPr>
      </w:pPr>
      <w:r>
        <w:rPr>
          <w:rFonts w:hint="eastAsia" w:ascii="仿宋_GB2312" w:hAnsi="宋体" w:eastAsia="仿宋_GB2312"/>
          <w:sz w:val="24"/>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adjustRightInd w:val="0"/>
        <w:spacing w:line="360" w:lineRule="auto"/>
        <w:ind w:firstLine="420" w:firstLineChars="175"/>
        <w:jc w:val="left"/>
        <w:rPr>
          <w:rFonts w:ascii="仿宋_GB2312" w:eastAsia="仿宋_GB2312"/>
          <w:bCs/>
          <w:sz w:val="24"/>
        </w:rPr>
      </w:pPr>
      <w:r>
        <w:rPr>
          <w:rFonts w:hint="eastAsia" w:ascii="仿宋_GB2312" w:eastAsia="仿宋_GB2312"/>
          <w:bCs/>
          <w:sz w:val="24"/>
        </w:rPr>
        <w:t>法定代表人或授权代表签字：</w:t>
      </w:r>
    </w:p>
    <w:p>
      <w:pPr>
        <w:spacing w:line="360" w:lineRule="auto"/>
        <w:ind w:firstLine="360" w:firstLineChars="150"/>
        <w:jc w:val="left"/>
        <w:rPr>
          <w:rFonts w:ascii="仿宋_GB2312" w:hAnsi="宋体" w:eastAsia="仿宋_GB2312"/>
          <w:bCs/>
          <w:sz w:val="24"/>
        </w:rPr>
      </w:pPr>
      <w:r>
        <w:rPr>
          <w:rFonts w:hint="eastAsia" w:ascii="仿宋_GB2312" w:eastAsia="仿宋_GB2312"/>
          <w:bCs/>
          <w:sz w:val="24"/>
        </w:rPr>
        <w:t>日期:</w:t>
      </w:r>
    </w:p>
    <w:p>
      <w:pPr>
        <w:spacing w:line="360" w:lineRule="auto"/>
        <w:rPr>
          <w:rFonts w:hint="eastAsia" w:ascii="仿宋_GB2312" w:eastAsia="仿宋_GB2312"/>
          <w:b/>
          <w:bCs/>
          <w:sz w:val="24"/>
        </w:rPr>
      </w:pPr>
    </w:p>
    <w:p>
      <w:pPr>
        <w:spacing w:line="360" w:lineRule="auto"/>
        <w:rPr>
          <w:rFonts w:hint="eastAsia" w:ascii="仿宋_GB2312" w:eastAsia="仿宋_GB2312"/>
          <w:b/>
          <w:bCs/>
          <w:sz w:val="24"/>
        </w:rPr>
      </w:pPr>
    </w:p>
    <w:p>
      <w:pPr>
        <w:spacing w:line="360" w:lineRule="auto"/>
        <w:rPr>
          <w:rFonts w:hint="eastAsia" w:ascii="仿宋_GB2312" w:eastAsia="仿宋_GB2312"/>
          <w:b/>
          <w:bCs/>
          <w:sz w:val="24"/>
        </w:rPr>
      </w:pPr>
    </w:p>
    <w:p>
      <w:pPr>
        <w:spacing w:line="360" w:lineRule="auto"/>
        <w:rPr>
          <w:rFonts w:ascii="仿宋_GB2312" w:eastAsia="仿宋_GB2312"/>
          <w:b/>
          <w:bCs/>
          <w:sz w:val="24"/>
        </w:rPr>
      </w:pPr>
      <w:r>
        <w:rPr>
          <w:rFonts w:hint="eastAsia" w:ascii="仿宋_GB2312" w:eastAsia="仿宋_GB2312"/>
          <w:b/>
          <w:bCs/>
          <w:sz w:val="24"/>
        </w:rPr>
        <w:t>附件4-3：</w:t>
      </w:r>
    </w:p>
    <w:p>
      <w:pPr>
        <w:jc w:val="center"/>
        <w:rPr>
          <w:rFonts w:ascii="仿宋_GB2312" w:eastAsia="仿宋_GB2312"/>
          <w:b/>
          <w:sz w:val="28"/>
          <w:szCs w:val="28"/>
        </w:rPr>
      </w:pPr>
      <w:r>
        <w:rPr>
          <w:rFonts w:hint="eastAsia" w:ascii="仿宋_GB2312" w:eastAsia="仿宋_GB2312"/>
          <w:b/>
          <w:sz w:val="28"/>
          <w:szCs w:val="28"/>
        </w:rPr>
        <w:t>用户情况表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1861"/>
        <w:gridCol w:w="1260"/>
        <w:gridCol w:w="2154"/>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75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省外省级以上单位用户</w:t>
            </w:r>
          </w:p>
        </w:tc>
        <w:tc>
          <w:tcPr>
            <w:tcW w:w="186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用户名称</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合同时间</w:t>
            </w: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联系人及联系方式</w:t>
            </w: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7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186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7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186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75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省内省级单位用户</w:t>
            </w:r>
          </w:p>
        </w:tc>
        <w:tc>
          <w:tcPr>
            <w:tcW w:w="186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7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186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7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186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75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省内其他用户</w:t>
            </w:r>
          </w:p>
        </w:tc>
        <w:tc>
          <w:tcPr>
            <w:tcW w:w="186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7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186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7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186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bl>
    <w:p>
      <w:pPr>
        <w:ind w:firstLine="480" w:firstLineChars="200"/>
        <w:rPr>
          <w:rFonts w:ascii="仿宋_GB2312" w:eastAsia="仿宋_GB2312"/>
          <w:sz w:val="24"/>
        </w:rPr>
      </w:pPr>
    </w:p>
    <w:p>
      <w:pPr>
        <w:ind w:firstLine="480" w:firstLineChars="200"/>
        <w:rPr>
          <w:rFonts w:ascii="仿宋_GB2312" w:eastAsia="仿宋_GB2312"/>
          <w:bCs/>
          <w:sz w:val="24"/>
        </w:rPr>
      </w:pPr>
      <w:r>
        <w:rPr>
          <w:rFonts w:hint="eastAsia" w:ascii="仿宋_GB2312" w:eastAsia="仿宋_GB2312"/>
          <w:bCs/>
          <w:sz w:val="24"/>
        </w:rPr>
        <w:t>法定代表人或授权代表签字：</w:t>
      </w:r>
    </w:p>
    <w:p>
      <w:pPr>
        <w:spacing w:line="360" w:lineRule="auto"/>
        <w:ind w:firstLine="448" w:firstLineChars="187"/>
        <w:jc w:val="left"/>
        <w:rPr>
          <w:rFonts w:hint="eastAsia" w:ascii="仿宋_GB2312" w:hAnsi="宋体" w:eastAsia="仿宋_GB2312"/>
          <w:b/>
          <w:sz w:val="24"/>
        </w:rPr>
      </w:pPr>
      <w:r>
        <w:rPr>
          <w:rFonts w:hint="eastAsia" w:ascii="仿宋_GB2312" w:eastAsia="仿宋_GB2312"/>
          <w:sz w:val="24"/>
        </w:rPr>
        <w:t>日期</w:t>
      </w:r>
      <w:r>
        <w:rPr>
          <w:rFonts w:hint="eastAsia" w:ascii="仿宋_GB2312" w:hAnsi="宋体" w:eastAsia="仿宋_GB2312"/>
          <w:b/>
          <w:sz w:val="24"/>
        </w:rPr>
        <w:t>:</w:t>
      </w:r>
    </w:p>
    <w:p>
      <w:pPr>
        <w:spacing w:line="360" w:lineRule="auto"/>
        <w:ind w:firstLine="451" w:firstLineChars="187"/>
        <w:jc w:val="left"/>
        <w:rPr>
          <w:rFonts w:hint="eastAsia" w:ascii="仿宋_GB2312" w:hAnsi="宋体" w:eastAsia="仿宋_GB2312"/>
          <w:b/>
          <w:sz w:val="24"/>
        </w:rPr>
      </w:pPr>
    </w:p>
    <w:p>
      <w:pPr>
        <w:spacing w:line="360" w:lineRule="auto"/>
        <w:ind w:firstLine="451" w:firstLineChars="187"/>
        <w:jc w:val="left"/>
        <w:rPr>
          <w:rFonts w:hint="eastAsia" w:ascii="仿宋_GB2312" w:hAnsi="宋体" w:eastAsia="仿宋_GB2312"/>
          <w:b/>
          <w:sz w:val="24"/>
        </w:rPr>
      </w:pPr>
    </w:p>
    <w:p>
      <w:pPr>
        <w:spacing w:line="360" w:lineRule="auto"/>
        <w:ind w:firstLine="451" w:firstLineChars="187"/>
        <w:jc w:val="left"/>
        <w:rPr>
          <w:rFonts w:hint="eastAsia" w:ascii="仿宋_GB2312" w:hAnsi="宋体" w:eastAsia="仿宋_GB2312"/>
          <w:b/>
          <w:sz w:val="24"/>
        </w:rPr>
      </w:pPr>
    </w:p>
    <w:p>
      <w:pPr>
        <w:spacing w:line="360" w:lineRule="auto"/>
        <w:ind w:firstLine="451" w:firstLineChars="187"/>
        <w:jc w:val="left"/>
        <w:rPr>
          <w:rFonts w:hint="eastAsia" w:ascii="仿宋_GB2312" w:hAnsi="宋体" w:eastAsia="仿宋_GB2312"/>
          <w:b/>
          <w:sz w:val="24"/>
        </w:rPr>
      </w:pPr>
    </w:p>
    <w:p>
      <w:pPr>
        <w:spacing w:line="360" w:lineRule="auto"/>
        <w:ind w:firstLine="451" w:firstLineChars="187"/>
        <w:jc w:val="left"/>
        <w:rPr>
          <w:rFonts w:hint="eastAsia" w:ascii="仿宋_GB2312" w:hAnsi="宋体" w:eastAsia="仿宋_GB2312"/>
          <w:b/>
          <w:sz w:val="24"/>
        </w:rPr>
      </w:pPr>
    </w:p>
    <w:p>
      <w:pPr>
        <w:spacing w:line="360" w:lineRule="auto"/>
        <w:ind w:firstLine="451" w:firstLineChars="187"/>
        <w:jc w:val="left"/>
        <w:rPr>
          <w:rFonts w:hint="eastAsia" w:ascii="仿宋_GB2312" w:hAnsi="宋体" w:eastAsia="仿宋_GB2312"/>
          <w:b/>
          <w:sz w:val="24"/>
        </w:rPr>
      </w:pPr>
    </w:p>
    <w:p>
      <w:pPr>
        <w:pStyle w:val="2"/>
        <w:numPr>
          <w:ilvl w:val="1"/>
          <w:numId w:val="0"/>
        </w:numPr>
        <w:tabs>
          <w:tab w:val="left" w:pos="540"/>
        </w:tabs>
        <w:ind w:left="720" w:hanging="720"/>
        <w:rPr>
          <w:sz w:val="24"/>
          <w:szCs w:val="24"/>
          <w:lang w:val="zh-CN"/>
        </w:rPr>
      </w:pPr>
      <w:bookmarkStart w:id="2" w:name="_Toc95295163"/>
      <w:bookmarkStart w:id="3" w:name="_Toc174767233"/>
      <w:bookmarkStart w:id="4" w:name="_Toc237343703"/>
      <w:r>
        <w:rPr>
          <w:rFonts w:hint="eastAsia" w:ascii="仿宋_GB2312" w:hAnsi="宋体" w:eastAsia="仿宋_GB2312"/>
          <w:sz w:val="24"/>
        </w:rPr>
        <w:t>附件</w:t>
      </w:r>
      <w:r>
        <w:rPr>
          <w:rFonts w:hint="eastAsia" w:ascii="仿宋_GB2312" w:eastAsia="仿宋_GB2312"/>
          <w:bCs/>
          <w:sz w:val="24"/>
        </w:rPr>
        <w:t>4-4：</w:t>
      </w:r>
      <w:r>
        <w:rPr>
          <w:rFonts w:hint="eastAsia"/>
          <w:sz w:val="24"/>
          <w:szCs w:val="24"/>
          <w:lang w:val="zh-CN"/>
        </w:rPr>
        <w:t>法定代表人身份授权书</w:t>
      </w:r>
    </w:p>
    <w:p>
      <w:pPr>
        <w:tabs>
          <w:tab w:val="left" w:pos="6300"/>
        </w:tabs>
        <w:spacing w:line="360" w:lineRule="auto"/>
        <w:rPr>
          <w:sz w:val="24"/>
          <w:lang w:val="zh-CN"/>
        </w:rPr>
      </w:pPr>
      <w:r>
        <w:rPr>
          <w:rFonts w:hint="eastAsia"/>
          <w:sz w:val="24"/>
          <w:lang w:val="zh-CN"/>
        </w:rPr>
        <w:t>（采购单位名称）：</w:t>
      </w:r>
    </w:p>
    <w:p>
      <w:pPr>
        <w:tabs>
          <w:tab w:val="left" w:pos="720"/>
          <w:tab w:val="left" w:pos="6300"/>
        </w:tabs>
        <w:spacing w:line="360" w:lineRule="auto"/>
        <w:ind w:firstLine="573"/>
        <w:rPr>
          <w:sz w:val="24"/>
          <w:u w:val="single"/>
          <w:lang w:val="zh-CN"/>
        </w:rPr>
      </w:pPr>
      <w:r>
        <w:rPr>
          <w:rFonts w:hint="eastAsia"/>
          <w:sz w:val="24"/>
          <w:lang w:val="zh-CN"/>
        </w:rPr>
        <w:t>本授权声明：（投标人名称）</w:t>
      </w:r>
    </w:p>
    <w:p>
      <w:pPr>
        <w:tabs>
          <w:tab w:val="left" w:pos="720"/>
          <w:tab w:val="left" w:pos="6300"/>
        </w:tabs>
        <w:spacing w:line="360" w:lineRule="auto"/>
        <w:rPr>
          <w:rFonts w:ascii="宋体" w:hAnsi="宋体"/>
          <w:sz w:val="24"/>
        </w:rPr>
      </w:pPr>
      <w:r>
        <w:rPr>
          <w:rFonts w:hint="eastAsia"/>
          <w:sz w:val="24"/>
          <w:lang w:val="zh-CN"/>
        </w:rPr>
        <w:t>（法定代表人姓名、职务）授权（被授权人姓名、职务）为我方</w:t>
      </w:r>
      <w:r>
        <w:rPr>
          <w:rFonts w:hint="eastAsia"/>
          <w:sz w:val="24"/>
          <w:u w:val="single"/>
          <w:lang w:val="zh-CN"/>
        </w:rPr>
        <w:t>“”</w:t>
      </w:r>
      <w:r>
        <w:rPr>
          <w:rFonts w:hint="eastAsia"/>
          <w:sz w:val="24"/>
          <w:lang w:val="zh-CN"/>
        </w:rPr>
        <w:t>项目投标活动的合法代表，以我方名义全权处理该项目有关投标、签订合同以及执行合同等一切事宜。</w:t>
      </w:r>
    </w:p>
    <w:p>
      <w:pPr>
        <w:tabs>
          <w:tab w:val="left" w:pos="6300"/>
        </w:tabs>
        <w:spacing w:line="360" w:lineRule="auto"/>
        <w:ind w:firstLine="573"/>
        <w:rPr>
          <w:rFonts w:ascii="宋体" w:hAnsi="宋体"/>
          <w:sz w:val="24"/>
        </w:rPr>
      </w:pPr>
      <w:r>
        <w:rPr>
          <w:rFonts w:hint="eastAsia" w:ascii="宋体" w:hAnsi="宋体"/>
          <w:sz w:val="24"/>
        </w:rPr>
        <w:t>特此声明。</w:t>
      </w:r>
    </w:p>
    <w:p>
      <w:pPr>
        <w:tabs>
          <w:tab w:val="left" w:pos="6300"/>
        </w:tabs>
        <w:spacing w:line="360" w:lineRule="auto"/>
        <w:ind w:firstLine="573"/>
        <w:rPr>
          <w:rFonts w:ascii="宋体" w:hAnsi="宋体"/>
          <w:sz w:val="24"/>
        </w:rPr>
      </w:pPr>
      <w:r>
        <w:rPr>
          <w:rFonts w:hint="eastAsia" w:ascii="宋体" w:hAnsi="宋体"/>
          <w:sz w:val="24"/>
        </w:rPr>
        <w:t>法定代表人签字：</w:t>
      </w:r>
    </w:p>
    <w:p>
      <w:pPr>
        <w:tabs>
          <w:tab w:val="left" w:pos="6300"/>
        </w:tabs>
        <w:spacing w:line="360" w:lineRule="auto"/>
        <w:ind w:firstLine="573"/>
        <w:rPr>
          <w:rFonts w:ascii="宋体" w:hAnsi="宋体"/>
          <w:sz w:val="24"/>
        </w:rPr>
      </w:pPr>
      <w:r>
        <w:rPr>
          <w:rFonts w:hint="eastAsia" w:ascii="宋体" w:hAnsi="宋体"/>
          <w:sz w:val="24"/>
        </w:rPr>
        <w:t>授权代表签字：</w:t>
      </w:r>
    </w:p>
    <w:p>
      <w:pPr>
        <w:spacing w:line="360" w:lineRule="auto"/>
        <w:ind w:firstLine="480"/>
        <w:rPr>
          <w:rFonts w:ascii="宋体" w:hAnsi="宋体"/>
          <w:sz w:val="24"/>
        </w:rPr>
      </w:pPr>
      <w:r>
        <w:rPr>
          <w:rFonts w:hint="eastAsia" w:ascii="宋体" w:hAnsi="宋体"/>
          <w:sz w:val="24"/>
        </w:rPr>
        <w:t>投标人名称：</w:t>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hint="eastAsia" w:ascii="宋体" w:hAnsi="宋体"/>
          <w:sz w:val="24"/>
        </w:rPr>
        <w:t xml:space="preserve"> （加盖公章）</w:t>
      </w:r>
    </w:p>
    <w:p>
      <w:pPr>
        <w:spacing w:line="360" w:lineRule="auto"/>
        <w:ind w:firstLine="480"/>
        <w:rPr>
          <w:rFonts w:ascii="宋体" w:hAnsi="宋体"/>
          <w:sz w:val="24"/>
        </w:rPr>
      </w:pPr>
      <w:r>
        <w:rPr>
          <w:rFonts w:hint="eastAsia" w:ascii="宋体" w:hAnsi="宋体"/>
          <w:sz w:val="24"/>
        </w:rPr>
        <w:t>日期：</w:t>
      </w:r>
    </w:p>
    <w:p>
      <w:pPr>
        <w:numPr>
          <w:ilvl w:val="0"/>
          <w:numId w:val="1"/>
        </w:numPr>
        <w:tabs>
          <w:tab w:val="left" w:pos="6300"/>
        </w:tabs>
        <w:spacing w:line="360" w:lineRule="auto"/>
        <w:rPr>
          <w:rFonts w:ascii="宋体" w:hAnsi="宋体"/>
          <w:sz w:val="24"/>
        </w:rPr>
      </w:pPr>
      <w:r>
        <w:rPr>
          <w:rFonts w:hint="eastAsia" w:ascii="宋体" w:hAnsi="宋体"/>
          <w:sz w:val="24"/>
        </w:rPr>
        <w:t>说明：上述证明文件附有法定代表人、被授权代表身份证复印件（加盖公章）时才能生效。</w:t>
      </w:r>
      <w:bookmarkEnd w:id="2"/>
      <w:bookmarkEnd w:id="3"/>
      <w:bookmarkEnd w:id="4"/>
    </w:p>
    <w:p>
      <w:pPr>
        <w:tabs>
          <w:tab w:val="left" w:pos="6645"/>
        </w:tabs>
        <w:spacing w:line="360" w:lineRule="auto"/>
        <w:rPr>
          <w:rFonts w:ascii="宋体" w:hAnsi="宋体"/>
          <w:b/>
          <w:sz w:val="24"/>
        </w:rPr>
      </w:pPr>
    </w:p>
    <w:p>
      <w:pPr>
        <w:tabs>
          <w:tab w:val="left" w:pos="6645"/>
        </w:tabs>
        <w:spacing w:line="360" w:lineRule="auto"/>
        <w:rPr>
          <w:rFonts w:hint="eastAsia" w:ascii="宋体" w:hAnsi="宋体"/>
          <w:b/>
          <w:sz w:val="24"/>
        </w:rPr>
      </w:pPr>
    </w:p>
    <w:p>
      <w:pPr>
        <w:tabs>
          <w:tab w:val="left" w:pos="6645"/>
        </w:tabs>
        <w:spacing w:line="360" w:lineRule="auto"/>
        <w:rPr>
          <w:rFonts w:hint="eastAsia" w:ascii="宋体" w:hAnsi="宋体"/>
          <w:b/>
          <w:sz w:val="24"/>
        </w:rPr>
      </w:pPr>
    </w:p>
    <w:p>
      <w:pPr>
        <w:tabs>
          <w:tab w:val="left" w:pos="6645"/>
        </w:tabs>
        <w:spacing w:line="360" w:lineRule="auto"/>
        <w:rPr>
          <w:b/>
          <w:szCs w:val="21"/>
        </w:rPr>
      </w:pPr>
      <w:r>
        <w:rPr>
          <w:rFonts w:hint="eastAsia" w:ascii="宋体" w:hAnsi="宋体"/>
          <w:b/>
          <w:sz w:val="24"/>
        </w:rPr>
        <w:t xml:space="preserve">附件5：                           </w:t>
      </w:r>
      <w:r>
        <w:rPr>
          <w:rFonts w:hint="eastAsia"/>
          <w:b/>
          <w:szCs w:val="21"/>
        </w:rPr>
        <w:t>反商业贿赂承诺书</w:t>
      </w:r>
      <w:r>
        <w:rPr>
          <w:b/>
          <w:szCs w:val="21"/>
        </w:rPr>
        <w:tab/>
      </w:r>
    </w:p>
    <w:p>
      <w:pPr>
        <w:spacing w:line="360" w:lineRule="auto"/>
        <w:ind w:firstLine="420" w:firstLineChars="200"/>
        <w:rPr>
          <w:szCs w:val="21"/>
        </w:rPr>
      </w:pPr>
      <w:r>
        <w:rPr>
          <w:rFonts w:hint="eastAsia"/>
          <w:szCs w:val="21"/>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spacing w:line="360" w:lineRule="auto"/>
        <w:ind w:firstLine="420" w:firstLineChars="200"/>
        <w:rPr>
          <w:rFonts w:ascii="宋体" w:hAnsi="宋体"/>
          <w:szCs w:val="21"/>
        </w:rPr>
      </w:pPr>
      <w:r>
        <w:rPr>
          <w:rFonts w:hint="eastAsia" w:ascii="宋体" w:hAnsi="宋体"/>
        </w:rPr>
        <w:t>一、</w:t>
      </w:r>
      <w:r>
        <w:rPr>
          <w:rFonts w:hint="eastAsia"/>
          <w:szCs w:val="21"/>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spacing w:line="360" w:lineRule="auto"/>
        <w:ind w:firstLine="420" w:firstLineChars="200"/>
        <w:rPr>
          <w:szCs w:val="21"/>
        </w:rPr>
      </w:pPr>
      <w:r>
        <w:rPr>
          <w:rFonts w:hint="eastAsia"/>
          <w:szCs w:val="21"/>
        </w:rPr>
        <w:t>二、本厂家、商家、公司保证在药品、医疗器械、设备、物资、基建工程竞标工作及药品、试剂销售等工作中承诺做到：</w:t>
      </w:r>
    </w:p>
    <w:p>
      <w:pPr>
        <w:spacing w:line="360" w:lineRule="auto"/>
        <w:ind w:firstLine="420" w:firstLineChars="200"/>
        <w:rPr>
          <w:szCs w:val="21"/>
        </w:rPr>
      </w:pPr>
      <w:r>
        <w:rPr>
          <w:rFonts w:hint="eastAsia"/>
          <w:szCs w:val="21"/>
        </w:rPr>
        <w:t>1、不与其他投标人相互串通投标报价，损害贵院的合法权益；</w:t>
      </w:r>
    </w:p>
    <w:p>
      <w:pPr>
        <w:spacing w:line="360" w:lineRule="auto"/>
        <w:ind w:firstLine="420" w:firstLineChars="200"/>
        <w:rPr>
          <w:szCs w:val="21"/>
        </w:rPr>
      </w:pPr>
      <w:r>
        <w:rPr>
          <w:rFonts w:hint="eastAsia"/>
          <w:szCs w:val="21"/>
        </w:rPr>
        <w:t>2、不与招标人串通投标，损害国家利益、社会公共利益或他人的合法权益；</w:t>
      </w:r>
    </w:p>
    <w:p>
      <w:pPr>
        <w:spacing w:line="360" w:lineRule="auto"/>
        <w:ind w:firstLine="420" w:firstLineChars="200"/>
        <w:rPr>
          <w:szCs w:val="21"/>
        </w:rPr>
      </w:pPr>
      <w:r>
        <w:rPr>
          <w:rFonts w:hint="eastAsia"/>
          <w:szCs w:val="21"/>
        </w:rPr>
        <w:t>3、不以向招标人或者评标委员会成员行贿的手段谋取中标；</w:t>
      </w:r>
    </w:p>
    <w:p>
      <w:pPr>
        <w:spacing w:line="360" w:lineRule="auto"/>
        <w:ind w:firstLine="420" w:firstLineChars="200"/>
        <w:rPr>
          <w:szCs w:val="21"/>
        </w:rPr>
      </w:pPr>
      <w:r>
        <w:rPr>
          <w:rFonts w:hint="eastAsia"/>
          <w:szCs w:val="21"/>
        </w:rPr>
        <w:t>4、竞标报价不违反相关法律的规定，也不以他人名义投标或者以其他方式弄虚作假，骗取中标；</w:t>
      </w:r>
    </w:p>
    <w:p>
      <w:pPr>
        <w:spacing w:line="360" w:lineRule="auto"/>
        <w:ind w:firstLine="420" w:firstLineChars="200"/>
        <w:rPr>
          <w:szCs w:val="21"/>
        </w:rPr>
      </w:pPr>
      <w:r>
        <w:rPr>
          <w:rFonts w:hint="eastAsia"/>
          <w:szCs w:val="21"/>
        </w:rPr>
        <w:t>5、保证不以其他任何方式扰乱贵院的招标工作；</w:t>
      </w:r>
    </w:p>
    <w:p>
      <w:pPr>
        <w:spacing w:line="360" w:lineRule="auto"/>
        <w:ind w:firstLine="420" w:firstLineChars="200"/>
        <w:rPr>
          <w:szCs w:val="21"/>
        </w:rPr>
      </w:pPr>
      <w:r>
        <w:rPr>
          <w:rFonts w:hint="eastAsia"/>
          <w:szCs w:val="21"/>
        </w:rPr>
        <w:t>6、保证不在药品销售、医疗器械、设备、物资、基建工程竞标中采取账外暗中给予回扣的手段腐蚀、贿赂医护、药剂人员、干部等其他相关人员；</w:t>
      </w:r>
    </w:p>
    <w:p>
      <w:pPr>
        <w:spacing w:line="360" w:lineRule="auto"/>
        <w:ind w:firstLine="420" w:firstLineChars="200"/>
        <w:rPr>
          <w:szCs w:val="21"/>
        </w:rPr>
      </w:pPr>
      <w:r>
        <w:rPr>
          <w:rFonts w:hint="eastAsia"/>
          <w:szCs w:val="21"/>
        </w:rPr>
        <w:t>7、保证不以任何名义包括以宣传费、临床促销费、开单费、处方费、广告费、免费度假、考察旅游、房屋装修等任何名义给予贵院采购人员、药剂人员、医护人员、干部等有关人员以财物或者其他利益；</w:t>
      </w:r>
    </w:p>
    <w:p>
      <w:pPr>
        <w:spacing w:line="360" w:lineRule="auto"/>
        <w:ind w:firstLine="420" w:firstLineChars="200"/>
        <w:rPr>
          <w:szCs w:val="21"/>
        </w:rPr>
      </w:pPr>
      <w:r>
        <w:rPr>
          <w:rFonts w:hint="eastAsia"/>
          <w:szCs w:val="21"/>
        </w:rPr>
        <w:t>8、保证不让贵院临床科室、药剂部门以及有关人员登记、统计医生处方或为此提供方便，干扰贵院的正常工作秩序；</w:t>
      </w:r>
    </w:p>
    <w:p>
      <w:pPr>
        <w:spacing w:line="360" w:lineRule="auto"/>
        <w:ind w:firstLine="420" w:firstLineChars="200"/>
        <w:rPr>
          <w:szCs w:val="21"/>
        </w:rPr>
      </w:pPr>
      <w:r>
        <w:rPr>
          <w:rFonts w:hint="eastAsia"/>
          <w:szCs w:val="21"/>
        </w:rPr>
        <w:t>9、保证不以其他任何不正当竞争手段推销药品、医疗器械、设备、物资。</w:t>
      </w:r>
    </w:p>
    <w:p>
      <w:pPr>
        <w:spacing w:line="360" w:lineRule="auto"/>
        <w:ind w:firstLine="420" w:firstLineChars="200"/>
        <w:rPr>
          <w:szCs w:val="21"/>
        </w:rPr>
      </w:pPr>
      <w:r>
        <w:rPr>
          <w:rFonts w:hint="eastAsia"/>
          <w:szCs w:val="21"/>
        </w:rPr>
        <w:t>三、本厂家、商家、公司保证竭力维护贵院的声誉，不做任何有损贵院形象的事情。</w:t>
      </w:r>
    </w:p>
    <w:p>
      <w:pPr>
        <w:spacing w:line="360" w:lineRule="auto"/>
        <w:ind w:firstLine="420" w:firstLineChars="200"/>
        <w:rPr>
          <w:szCs w:val="21"/>
        </w:rPr>
      </w:pPr>
      <w:r>
        <w:rPr>
          <w:rFonts w:hint="eastAsia"/>
          <w:szCs w:val="21"/>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spacing w:line="360" w:lineRule="auto"/>
        <w:ind w:firstLine="420" w:firstLineChars="200"/>
        <w:rPr>
          <w:szCs w:val="21"/>
        </w:rPr>
      </w:pPr>
      <w:r>
        <w:rPr>
          <w:rFonts w:hint="eastAsia"/>
          <w:szCs w:val="21"/>
        </w:rPr>
        <w:t>五、对本厂家、商家、公司及本厂家、商家、公司工作人员采取以上手段竞标、促销等，干扰贵院正常工作秩序，损害贵院形象的，本厂家、商家、公司保证：</w:t>
      </w:r>
    </w:p>
    <w:p>
      <w:pPr>
        <w:spacing w:line="360" w:lineRule="auto"/>
        <w:ind w:firstLine="420" w:firstLineChars="200"/>
        <w:rPr>
          <w:szCs w:val="21"/>
        </w:rPr>
      </w:pPr>
      <w:r>
        <w:rPr>
          <w:rFonts w:hint="eastAsia"/>
          <w:szCs w:val="21"/>
        </w:rPr>
        <w:t>1、对尚处在竞标阶段的，贵院有权取消本厂家、商家、公司的竞标资格；已经中标的，贵院有权取消中标；对已经获得准入资格的，贵院有权随时取消本厂家、商家、公司的准入资格；</w:t>
      </w:r>
    </w:p>
    <w:p>
      <w:pPr>
        <w:spacing w:line="360" w:lineRule="auto"/>
        <w:ind w:firstLine="420" w:firstLineChars="200"/>
        <w:rPr>
          <w:szCs w:val="21"/>
        </w:rPr>
      </w:pPr>
      <w:r>
        <w:rPr>
          <w:rFonts w:hint="eastAsia"/>
          <w:szCs w:val="21"/>
        </w:rPr>
        <w:t>2、对本厂家、商家、公司相关工作人员作出严肃处理；</w:t>
      </w:r>
    </w:p>
    <w:p>
      <w:pPr>
        <w:spacing w:line="360" w:lineRule="auto"/>
        <w:ind w:firstLine="420" w:firstLineChars="200"/>
        <w:rPr>
          <w:szCs w:val="21"/>
        </w:rPr>
      </w:pPr>
      <w:r>
        <w:rPr>
          <w:rFonts w:hint="eastAsia"/>
          <w:szCs w:val="21"/>
        </w:rPr>
        <w:t>3、对由于本厂家、商家、公司或本厂家、商家、公司工作人员的上述行为给贵院造成经济或名誉损失的，由本厂家、商家、公司负责，并愿意承担全部民事赔偿责任。</w:t>
      </w:r>
    </w:p>
    <w:p>
      <w:pPr>
        <w:spacing w:line="360" w:lineRule="auto"/>
        <w:ind w:firstLine="420" w:firstLineChars="200"/>
        <w:rPr>
          <w:szCs w:val="21"/>
        </w:rPr>
      </w:pPr>
      <w:r>
        <w:rPr>
          <w:rFonts w:hint="eastAsia"/>
          <w:szCs w:val="21"/>
        </w:rPr>
        <w:t>六、采购物资名称：</w:t>
      </w:r>
    </w:p>
    <w:p>
      <w:pPr>
        <w:spacing w:line="360" w:lineRule="auto"/>
        <w:rPr>
          <w:szCs w:val="21"/>
        </w:rPr>
      </w:pPr>
    </w:p>
    <w:p>
      <w:pPr>
        <w:spacing w:line="360" w:lineRule="auto"/>
        <w:ind w:firstLine="420" w:firstLineChars="200"/>
        <w:rPr>
          <w:szCs w:val="21"/>
        </w:rPr>
      </w:pPr>
      <w:r>
        <w:rPr>
          <w:rFonts w:hint="eastAsia"/>
          <w:szCs w:val="21"/>
        </w:rPr>
        <w:t>本《承诺书》一式二份（一份由承诺人自存；一份随竞价书传递）</w:t>
      </w:r>
    </w:p>
    <w:p>
      <w:pPr>
        <w:spacing w:line="360" w:lineRule="auto"/>
      </w:pPr>
      <w:r>
        <w:rPr>
          <w:rFonts w:hint="eastAsia"/>
          <w:szCs w:val="21"/>
        </w:rPr>
        <w:t>承诺企业名称（公章）                      法人代表或委托代理人（承诺人）</w:t>
      </w:r>
    </w:p>
    <w:sectPr>
      <w:pgSz w:w="11906" w:h="16838"/>
      <w:pgMar w:top="567" w:right="1134" w:bottom="567"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swiss"/>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3510F"/>
    <w:rsid w:val="00002C91"/>
    <w:rsid w:val="00003D32"/>
    <w:rsid w:val="00005489"/>
    <w:rsid w:val="0000784A"/>
    <w:rsid w:val="000149FF"/>
    <w:rsid w:val="00015140"/>
    <w:rsid w:val="000155BC"/>
    <w:rsid w:val="00025CC8"/>
    <w:rsid w:val="0003211D"/>
    <w:rsid w:val="000405DC"/>
    <w:rsid w:val="00040805"/>
    <w:rsid w:val="00040AF5"/>
    <w:rsid w:val="00041B66"/>
    <w:rsid w:val="0004466A"/>
    <w:rsid w:val="00045E04"/>
    <w:rsid w:val="000473C8"/>
    <w:rsid w:val="000478D4"/>
    <w:rsid w:val="00060C79"/>
    <w:rsid w:val="00061AD8"/>
    <w:rsid w:val="0006261F"/>
    <w:rsid w:val="000666C8"/>
    <w:rsid w:val="00066E28"/>
    <w:rsid w:val="00066F6A"/>
    <w:rsid w:val="000672BA"/>
    <w:rsid w:val="0007450B"/>
    <w:rsid w:val="00074A0B"/>
    <w:rsid w:val="00075163"/>
    <w:rsid w:val="00076C7A"/>
    <w:rsid w:val="000804EB"/>
    <w:rsid w:val="00082D00"/>
    <w:rsid w:val="0008444A"/>
    <w:rsid w:val="000862A6"/>
    <w:rsid w:val="00090C75"/>
    <w:rsid w:val="000953BF"/>
    <w:rsid w:val="000A0F9C"/>
    <w:rsid w:val="000A1725"/>
    <w:rsid w:val="000A5C75"/>
    <w:rsid w:val="000B42C1"/>
    <w:rsid w:val="000B45B1"/>
    <w:rsid w:val="000B5C25"/>
    <w:rsid w:val="000B5D42"/>
    <w:rsid w:val="000B77D2"/>
    <w:rsid w:val="000C2BB7"/>
    <w:rsid w:val="000C3C10"/>
    <w:rsid w:val="000C3E9A"/>
    <w:rsid w:val="000E03CA"/>
    <w:rsid w:val="000E0CD2"/>
    <w:rsid w:val="000E1F91"/>
    <w:rsid w:val="000E4A08"/>
    <w:rsid w:val="000E7766"/>
    <w:rsid w:val="00104C85"/>
    <w:rsid w:val="001133C2"/>
    <w:rsid w:val="001147A0"/>
    <w:rsid w:val="0011551F"/>
    <w:rsid w:val="00115659"/>
    <w:rsid w:val="00115F57"/>
    <w:rsid w:val="001238A7"/>
    <w:rsid w:val="0012615B"/>
    <w:rsid w:val="00140081"/>
    <w:rsid w:val="00141F7C"/>
    <w:rsid w:val="00142B47"/>
    <w:rsid w:val="001438AA"/>
    <w:rsid w:val="00152C46"/>
    <w:rsid w:val="00160F8C"/>
    <w:rsid w:val="00161B96"/>
    <w:rsid w:val="00161F4C"/>
    <w:rsid w:val="00172E08"/>
    <w:rsid w:val="00173594"/>
    <w:rsid w:val="0017745B"/>
    <w:rsid w:val="00177BCE"/>
    <w:rsid w:val="00180CA9"/>
    <w:rsid w:val="001837A3"/>
    <w:rsid w:val="0018529C"/>
    <w:rsid w:val="00194294"/>
    <w:rsid w:val="00194AFB"/>
    <w:rsid w:val="00196100"/>
    <w:rsid w:val="001A08EA"/>
    <w:rsid w:val="001A408B"/>
    <w:rsid w:val="001B6399"/>
    <w:rsid w:val="001B643D"/>
    <w:rsid w:val="001C0594"/>
    <w:rsid w:val="001C5888"/>
    <w:rsid w:val="001D1E8C"/>
    <w:rsid w:val="001D2A13"/>
    <w:rsid w:val="001D363D"/>
    <w:rsid w:val="001D47CD"/>
    <w:rsid w:val="001D75FD"/>
    <w:rsid w:val="001E0E38"/>
    <w:rsid w:val="001E76F9"/>
    <w:rsid w:val="001F3748"/>
    <w:rsid w:val="001F55B3"/>
    <w:rsid w:val="001F700E"/>
    <w:rsid w:val="002009DA"/>
    <w:rsid w:val="00202D2A"/>
    <w:rsid w:val="00205D4B"/>
    <w:rsid w:val="002102EF"/>
    <w:rsid w:val="00210737"/>
    <w:rsid w:val="00212357"/>
    <w:rsid w:val="00213B43"/>
    <w:rsid w:val="00215470"/>
    <w:rsid w:val="00217AF2"/>
    <w:rsid w:val="00217CA9"/>
    <w:rsid w:val="00221C07"/>
    <w:rsid w:val="00224E54"/>
    <w:rsid w:val="00225B61"/>
    <w:rsid w:val="00225B8A"/>
    <w:rsid w:val="00232074"/>
    <w:rsid w:val="00232871"/>
    <w:rsid w:val="00233AE3"/>
    <w:rsid w:val="002344C8"/>
    <w:rsid w:val="00247AE7"/>
    <w:rsid w:val="00254005"/>
    <w:rsid w:val="002715BC"/>
    <w:rsid w:val="00271AD3"/>
    <w:rsid w:val="00272321"/>
    <w:rsid w:val="00273400"/>
    <w:rsid w:val="00275B1F"/>
    <w:rsid w:val="00277481"/>
    <w:rsid w:val="00285267"/>
    <w:rsid w:val="00294D34"/>
    <w:rsid w:val="002B3933"/>
    <w:rsid w:val="002C0FF3"/>
    <w:rsid w:val="002C4A9F"/>
    <w:rsid w:val="002C5921"/>
    <w:rsid w:val="002D3184"/>
    <w:rsid w:val="002D7A6F"/>
    <w:rsid w:val="002D7B2B"/>
    <w:rsid w:val="002E0FE1"/>
    <w:rsid w:val="002E13D0"/>
    <w:rsid w:val="002E67BF"/>
    <w:rsid w:val="002F0334"/>
    <w:rsid w:val="002F0E2C"/>
    <w:rsid w:val="002F2679"/>
    <w:rsid w:val="002F3B47"/>
    <w:rsid w:val="002F4521"/>
    <w:rsid w:val="002F57C0"/>
    <w:rsid w:val="002F597E"/>
    <w:rsid w:val="002F73BF"/>
    <w:rsid w:val="00300D56"/>
    <w:rsid w:val="00302290"/>
    <w:rsid w:val="0030311D"/>
    <w:rsid w:val="003159EC"/>
    <w:rsid w:val="0031783E"/>
    <w:rsid w:val="003256F8"/>
    <w:rsid w:val="00326F16"/>
    <w:rsid w:val="0033054B"/>
    <w:rsid w:val="00340E06"/>
    <w:rsid w:val="003442E3"/>
    <w:rsid w:val="00345126"/>
    <w:rsid w:val="00353DB3"/>
    <w:rsid w:val="003562FD"/>
    <w:rsid w:val="00357458"/>
    <w:rsid w:val="00362C54"/>
    <w:rsid w:val="00363D11"/>
    <w:rsid w:val="003645A1"/>
    <w:rsid w:val="00364AE6"/>
    <w:rsid w:val="00364D2E"/>
    <w:rsid w:val="00373076"/>
    <w:rsid w:val="00373700"/>
    <w:rsid w:val="00381496"/>
    <w:rsid w:val="00384F65"/>
    <w:rsid w:val="003911E1"/>
    <w:rsid w:val="0039136D"/>
    <w:rsid w:val="00396777"/>
    <w:rsid w:val="00396EF0"/>
    <w:rsid w:val="003A0EE0"/>
    <w:rsid w:val="003B28B1"/>
    <w:rsid w:val="003C22A1"/>
    <w:rsid w:val="003C4C9F"/>
    <w:rsid w:val="003C72AE"/>
    <w:rsid w:val="003D5411"/>
    <w:rsid w:val="003E6778"/>
    <w:rsid w:val="003E7EF9"/>
    <w:rsid w:val="003F08CB"/>
    <w:rsid w:val="00401CCA"/>
    <w:rsid w:val="00405C99"/>
    <w:rsid w:val="00413597"/>
    <w:rsid w:val="00413E4B"/>
    <w:rsid w:val="00415ECA"/>
    <w:rsid w:val="00422607"/>
    <w:rsid w:val="00426C2E"/>
    <w:rsid w:val="0043414F"/>
    <w:rsid w:val="00436885"/>
    <w:rsid w:val="00443E36"/>
    <w:rsid w:val="004447F9"/>
    <w:rsid w:val="00452C53"/>
    <w:rsid w:val="0046344F"/>
    <w:rsid w:val="00467F94"/>
    <w:rsid w:val="00474215"/>
    <w:rsid w:val="004809D0"/>
    <w:rsid w:val="00481AF8"/>
    <w:rsid w:val="00481C64"/>
    <w:rsid w:val="0048390C"/>
    <w:rsid w:val="00491655"/>
    <w:rsid w:val="00491826"/>
    <w:rsid w:val="00492A21"/>
    <w:rsid w:val="00492B6A"/>
    <w:rsid w:val="00492E29"/>
    <w:rsid w:val="004938F7"/>
    <w:rsid w:val="004970BC"/>
    <w:rsid w:val="004974D9"/>
    <w:rsid w:val="004979B5"/>
    <w:rsid w:val="004A0FE1"/>
    <w:rsid w:val="004A6AED"/>
    <w:rsid w:val="004C18D8"/>
    <w:rsid w:val="004C2CB9"/>
    <w:rsid w:val="004C39DB"/>
    <w:rsid w:val="004C5A96"/>
    <w:rsid w:val="004D1060"/>
    <w:rsid w:val="004D5AA7"/>
    <w:rsid w:val="004D68D7"/>
    <w:rsid w:val="004D6E92"/>
    <w:rsid w:val="004D7143"/>
    <w:rsid w:val="004E1DBC"/>
    <w:rsid w:val="004E1DF9"/>
    <w:rsid w:val="004E340B"/>
    <w:rsid w:val="004E478D"/>
    <w:rsid w:val="004E7654"/>
    <w:rsid w:val="004E7AF8"/>
    <w:rsid w:val="004F007B"/>
    <w:rsid w:val="004F0255"/>
    <w:rsid w:val="004F253C"/>
    <w:rsid w:val="005000EC"/>
    <w:rsid w:val="00500CB4"/>
    <w:rsid w:val="005046B5"/>
    <w:rsid w:val="00504C53"/>
    <w:rsid w:val="00511C38"/>
    <w:rsid w:val="00513F03"/>
    <w:rsid w:val="005208CD"/>
    <w:rsid w:val="0053095E"/>
    <w:rsid w:val="00531C84"/>
    <w:rsid w:val="00531E1E"/>
    <w:rsid w:val="0053322E"/>
    <w:rsid w:val="00533828"/>
    <w:rsid w:val="0053411E"/>
    <w:rsid w:val="00534A28"/>
    <w:rsid w:val="0053510F"/>
    <w:rsid w:val="00537586"/>
    <w:rsid w:val="005376AF"/>
    <w:rsid w:val="00537A82"/>
    <w:rsid w:val="00537BBA"/>
    <w:rsid w:val="00540D75"/>
    <w:rsid w:val="005443FF"/>
    <w:rsid w:val="0054480B"/>
    <w:rsid w:val="00544A07"/>
    <w:rsid w:val="00547582"/>
    <w:rsid w:val="005604A8"/>
    <w:rsid w:val="00566BF0"/>
    <w:rsid w:val="005724FE"/>
    <w:rsid w:val="005736E1"/>
    <w:rsid w:val="00574B1E"/>
    <w:rsid w:val="00582A46"/>
    <w:rsid w:val="00582BF9"/>
    <w:rsid w:val="005835D5"/>
    <w:rsid w:val="00583A81"/>
    <w:rsid w:val="005901C2"/>
    <w:rsid w:val="00591C89"/>
    <w:rsid w:val="0059332D"/>
    <w:rsid w:val="005A1149"/>
    <w:rsid w:val="005A17CB"/>
    <w:rsid w:val="005A2243"/>
    <w:rsid w:val="005A4088"/>
    <w:rsid w:val="005A4C06"/>
    <w:rsid w:val="005B22C6"/>
    <w:rsid w:val="005B4CE7"/>
    <w:rsid w:val="005B4D40"/>
    <w:rsid w:val="005B56FB"/>
    <w:rsid w:val="005B5A8A"/>
    <w:rsid w:val="005C35B0"/>
    <w:rsid w:val="005D047C"/>
    <w:rsid w:val="005D2494"/>
    <w:rsid w:val="005D252A"/>
    <w:rsid w:val="005D2672"/>
    <w:rsid w:val="005E0FA1"/>
    <w:rsid w:val="005E29EB"/>
    <w:rsid w:val="005E3EF4"/>
    <w:rsid w:val="005E6809"/>
    <w:rsid w:val="005F013B"/>
    <w:rsid w:val="005F33C4"/>
    <w:rsid w:val="005F373C"/>
    <w:rsid w:val="005F4C19"/>
    <w:rsid w:val="005F5708"/>
    <w:rsid w:val="00602333"/>
    <w:rsid w:val="00602B28"/>
    <w:rsid w:val="00612B7C"/>
    <w:rsid w:val="0061695C"/>
    <w:rsid w:val="006213B7"/>
    <w:rsid w:val="00622D07"/>
    <w:rsid w:val="00627C18"/>
    <w:rsid w:val="00630683"/>
    <w:rsid w:val="00630704"/>
    <w:rsid w:val="00632E7C"/>
    <w:rsid w:val="006418E9"/>
    <w:rsid w:val="00642F3E"/>
    <w:rsid w:val="00644FDD"/>
    <w:rsid w:val="00645234"/>
    <w:rsid w:val="0064705C"/>
    <w:rsid w:val="006474FF"/>
    <w:rsid w:val="00647FCF"/>
    <w:rsid w:val="00650D8C"/>
    <w:rsid w:val="006547CA"/>
    <w:rsid w:val="006556C4"/>
    <w:rsid w:val="00656221"/>
    <w:rsid w:val="00662109"/>
    <w:rsid w:val="0066302D"/>
    <w:rsid w:val="00667F8B"/>
    <w:rsid w:val="0067337C"/>
    <w:rsid w:val="00675E33"/>
    <w:rsid w:val="0068078D"/>
    <w:rsid w:val="00686FA0"/>
    <w:rsid w:val="006871F4"/>
    <w:rsid w:val="0069042F"/>
    <w:rsid w:val="00691D36"/>
    <w:rsid w:val="006931AF"/>
    <w:rsid w:val="00697EA9"/>
    <w:rsid w:val="006A44FB"/>
    <w:rsid w:val="006A4E56"/>
    <w:rsid w:val="006A7F65"/>
    <w:rsid w:val="006B214D"/>
    <w:rsid w:val="006B3100"/>
    <w:rsid w:val="006B3651"/>
    <w:rsid w:val="006B4904"/>
    <w:rsid w:val="006C3453"/>
    <w:rsid w:val="006C62BE"/>
    <w:rsid w:val="006C63F5"/>
    <w:rsid w:val="006C6EA4"/>
    <w:rsid w:val="006C75B7"/>
    <w:rsid w:val="006D05D3"/>
    <w:rsid w:val="006D2F97"/>
    <w:rsid w:val="006E28F1"/>
    <w:rsid w:val="006F06BE"/>
    <w:rsid w:val="006F4310"/>
    <w:rsid w:val="007043BE"/>
    <w:rsid w:val="00705470"/>
    <w:rsid w:val="00707A78"/>
    <w:rsid w:val="007109CD"/>
    <w:rsid w:val="007129D6"/>
    <w:rsid w:val="007158DC"/>
    <w:rsid w:val="00723A72"/>
    <w:rsid w:val="00724A72"/>
    <w:rsid w:val="00742D92"/>
    <w:rsid w:val="00742DD4"/>
    <w:rsid w:val="007435B0"/>
    <w:rsid w:val="00745A05"/>
    <w:rsid w:val="00750A4F"/>
    <w:rsid w:val="00750BAA"/>
    <w:rsid w:val="00751557"/>
    <w:rsid w:val="00752A9A"/>
    <w:rsid w:val="007548AE"/>
    <w:rsid w:val="00757152"/>
    <w:rsid w:val="00757549"/>
    <w:rsid w:val="007627BA"/>
    <w:rsid w:val="007643F3"/>
    <w:rsid w:val="0077001E"/>
    <w:rsid w:val="007705B2"/>
    <w:rsid w:val="00776320"/>
    <w:rsid w:val="007904AB"/>
    <w:rsid w:val="00794530"/>
    <w:rsid w:val="0079707B"/>
    <w:rsid w:val="007976AB"/>
    <w:rsid w:val="007A2585"/>
    <w:rsid w:val="007A6BB1"/>
    <w:rsid w:val="007B360F"/>
    <w:rsid w:val="007B5BFF"/>
    <w:rsid w:val="007B6E29"/>
    <w:rsid w:val="007C0399"/>
    <w:rsid w:val="007C60A3"/>
    <w:rsid w:val="007D0393"/>
    <w:rsid w:val="007D4D51"/>
    <w:rsid w:val="007E2181"/>
    <w:rsid w:val="007E24D3"/>
    <w:rsid w:val="007E473E"/>
    <w:rsid w:val="007E51AF"/>
    <w:rsid w:val="007E5DD7"/>
    <w:rsid w:val="007E72B4"/>
    <w:rsid w:val="007F0E7B"/>
    <w:rsid w:val="007F271E"/>
    <w:rsid w:val="007F2D66"/>
    <w:rsid w:val="007F3472"/>
    <w:rsid w:val="007F3667"/>
    <w:rsid w:val="008050E0"/>
    <w:rsid w:val="00807154"/>
    <w:rsid w:val="00816505"/>
    <w:rsid w:val="00817839"/>
    <w:rsid w:val="0082093D"/>
    <w:rsid w:val="00820BAA"/>
    <w:rsid w:val="00820F5C"/>
    <w:rsid w:val="008316A9"/>
    <w:rsid w:val="00832B38"/>
    <w:rsid w:val="0083346A"/>
    <w:rsid w:val="008348FB"/>
    <w:rsid w:val="00837783"/>
    <w:rsid w:val="0085346E"/>
    <w:rsid w:val="008575AA"/>
    <w:rsid w:val="00866D0F"/>
    <w:rsid w:val="00871CAB"/>
    <w:rsid w:val="00873A35"/>
    <w:rsid w:val="00874CB9"/>
    <w:rsid w:val="00875B93"/>
    <w:rsid w:val="00876260"/>
    <w:rsid w:val="0088098E"/>
    <w:rsid w:val="0088779B"/>
    <w:rsid w:val="008913F3"/>
    <w:rsid w:val="00893206"/>
    <w:rsid w:val="0089642E"/>
    <w:rsid w:val="008A09D9"/>
    <w:rsid w:val="008A0A42"/>
    <w:rsid w:val="008A36C6"/>
    <w:rsid w:val="008B301B"/>
    <w:rsid w:val="008B4F26"/>
    <w:rsid w:val="008B5F03"/>
    <w:rsid w:val="008C30AA"/>
    <w:rsid w:val="008C3C46"/>
    <w:rsid w:val="008D1A90"/>
    <w:rsid w:val="008E05D4"/>
    <w:rsid w:val="008E082C"/>
    <w:rsid w:val="008E21B9"/>
    <w:rsid w:val="008E6C25"/>
    <w:rsid w:val="008E75AC"/>
    <w:rsid w:val="008F03F0"/>
    <w:rsid w:val="008F1766"/>
    <w:rsid w:val="008F48E8"/>
    <w:rsid w:val="008F5736"/>
    <w:rsid w:val="008F608E"/>
    <w:rsid w:val="008F7F98"/>
    <w:rsid w:val="009009FE"/>
    <w:rsid w:val="00900C34"/>
    <w:rsid w:val="00901068"/>
    <w:rsid w:val="00901568"/>
    <w:rsid w:val="009024A4"/>
    <w:rsid w:val="00903956"/>
    <w:rsid w:val="009075F2"/>
    <w:rsid w:val="00910A23"/>
    <w:rsid w:val="00910DCC"/>
    <w:rsid w:val="00911A6F"/>
    <w:rsid w:val="00914017"/>
    <w:rsid w:val="009153ED"/>
    <w:rsid w:val="00916B5A"/>
    <w:rsid w:val="0092348C"/>
    <w:rsid w:val="009244C6"/>
    <w:rsid w:val="00930EAA"/>
    <w:rsid w:val="00940E32"/>
    <w:rsid w:val="00943A84"/>
    <w:rsid w:val="00944BAB"/>
    <w:rsid w:val="00945C4A"/>
    <w:rsid w:val="009471F7"/>
    <w:rsid w:val="0095421D"/>
    <w:rsid w:val="0096178A"/>
    <w:rsid w:val="00967DCE"/>
    <w:rsid w:val="00967E3B"/>
    <w:rsid w:val="00971455"/>
    <w:rsid w:val="00971551"/>
    <w:rsid w:val="00972B25"/>
    <w:rsid w:val="00974E56"/>
    <w:rsid w:val="00975A05"/>
    <w:rsid w:val="0097665D"/>
    <w:rsid w:val="0097677A"/>
    <w:rsid w:val="0099174D"/>
    <w:rsid w:val="00992F56"/>
    <w:rsid w:val="009951C4"/>
    <w:rsid w:val="009959F3"/>
    <w:rsid w:val="009A74A9"/>
    <w:rsid w:val="009B6818"/>
    <w:rsid w:val="009B7AA7"/>
    <w:rsid w:val="009C226C"/>
    <w:rsid w:val="009C258D"/>
    <w:rsid w:val="009C2651"/>
    <w:rsid w:val="009C4A65"/>
    <w:rsid w:val="009C5357"/>
    <w:rsid w:val="009D2866"/>
    <w:rsid w:val="009D423D"/>
    <w:rsid w:val="009D4F89"/>
    <w:rsid w:val="009D5805"/>
    <w:rsid w:val="009E02FF"/>
    <w:rsid w:val="009E4977"/>
    <w:rsid w:val="009E4ABE"/>
    <w:rsid w:val="009F1778"/>
    <w:rsid w:val="009F1D27"/>
    <w:rsid w:val="009F52B3"/>
    <w:rsid w:val="009F54B1"/>
    <w:rsid w:val="009F696C"/>
    <w:rsid w:val="009F751C"/>
    <w:rsid w:val="00A00117"/>
    <w:rsid w:val="00A055A1"/>
    <w:rsid w:val="00A10088"/>
    <w:rsid w:val="00A10EEC"/>
    <w:rsid w:val="00A206B5"/>
    <w:rsid w:val="00A24D16"/>
    <w:rsid w:val="00A32325"/>
    <w:rsid w:val="00A349C4"/>
    <w:rsid w:val="00A353E4"/>
    <w:rsid w:val="00A35611"/>
    <w:rsid w:val="00A36791"/>
    <w:rsid w:val="00A3687E"/>
    <w:rsid w:val="00A417D0"/>
    <w:rsid w:val="00A47844"/>
    <w:rsid w:val="00A54438"/>
    <w:rsid w:val="00A56008"/>
    <w:rsid w:val="00A56B7E"/>
    <w:rsid w:val="00A61517"/>
    <w:rsid w:val="00A61FB8"/>
    <w:rsid w:val="00A62601"/>
    <w:rsid w:val="00A63442"/>
    <w:rsid w:val="00A635FD"/>
    <w:rsid w:val="00A63896"/>
    <w:rsid w:val="00A64E02"/>
    <w:rsid w:val="00A73AAE"/>
    <w:rsid w:val="00A745AB"/>
    <w:rsid w:val="00A804A6"/>
    <w:rsid w:val="00A815C3"/>
    <w:rsid w:val="00A8650F"/>
    <w:rsid w:val="00A912E0"/>
    <w:rsid w:val="00A938F4"/>
    <w:rsid w:val="00AA4752"/>
    <w:rsid w:val="00AA6212"/>
    <w:rsid w:val="00AA6526"/>
    <w:rsid w:val="00AA6754"/>
    <w:rsid w:val="00AB0D1D"/>
    <w:rsid w:val="00AB1B45"/>
    <w:rsid w:val="00AB5C5C"/>
    <w:rsid w:val="00AB6A3A"/>
    <w:rsid w:val="00AC1F0E"/>
    <w:rsid w:val="00AC29F2"/>
    <w:rsid w:val="00AC3F4A"/>
    <w:rsid w:val="00AC4246"/>
    <w:rsid w:val="00AC5884"/>
    <w:rsid w:val="00AC59DB"/>
    <w:rsid w:val="00AC6BD5"/>
    <w:rsid w:val="00AC7516"/>
    <w:rsid w:val="00AC7A13"/>
    <w:rsid w:val="00AD3DFF"/>
    <w:rsid w:val="00AD6F79"/>
    <w:rsid w:val="00AE0D36"/>
    <w:rsid w:val="00AE193E"/>
    <w:rsid w:val="00AE351B"/>
    <w:rsid w:val="00AF0E12"/>
    <w:rsid w:val="00AF1082"/>
    <w:rsid w:val="00AF2A62"/>
    <w:rsid w:val="00AF3883"/>
    <w:rsid w:val="00AF46E0"/>
    <w:rsid w:val="00AF4DD8"/>
    <w:rsid w:val="00AF5BE4"/>
    <w:rsid w:val="00AF6004"/>
    <w:rsid w:val="00B021CE"/>
    <w:rsid w:val="00B033DE"/>
    <w:rsid w:val="00B04CA6"/>
    <w:rsid w:val="00B0620B"/>
    <w:rsid w:val="00B106FD"/>
    <w:rsid w:val="00B14B1C"/>
    <w:rsid w:val="00B16280"/>
    <w:rsid w:val="00B178A2"/>
    <w:rsid w:val="00B2333E"/>
    <w:rsid w:val="00B252F7"/>
    <w:rsid w:val="00B304A6"/>
    <w:rsid w:val="00B31D8B"/>
    <w:rsid w:val="00B34FDB"/>
    <w:rsid w:val="00B35DF1"/>
    <w:rsid w:val="00B36B45"/>
    <w:rsid w:val="00B45C6D"/>
    <w:rsid w:val="00B45C7E"/>
    <w:rsid w:val="00B53D0F"/>
    <w:rsid w:val="00B55F9A"/>
    <w:rsid w:val="00B561B5"/>
    <w:rsid w:val="00B61DE3"/>
    <w:rsid w:val="00B65575"/>
    <w:rsid w:val="00B6592D"/>
    <w:rsid w:val="00B65F9B"/>
    <w:rsid w:val="00B77BC1"/>
    <w:rsid w:val="00B8003E"/>
    <w:rsid w:val="00B81FED"/>
    <w:rsid w:val="00B92A65"/>
    <w:rsid w:val="00B93332"/>
    <w:rsid w:val="00B94342"/>
    <w:rsid w:val="00B95A9F"/>
    <w:rsid w:val="00BA2D45"/>
    <w:rsid w:val="00BA38EB"/>
    <w:rsid w:val="00BA7EA5"/>
    <w:rsid w:val="00BB3294"/>
    <w:rsid w:val="00BC0E2A"/>
    <w:rsid w:val="00BC3DDC"/>
    <w:rsid w:val="00BC52CF"/>
    <w:rsid w:val="00BD1572"/>
    <w:rsid w:val="00BD3CCA"/>
    <w:rsid w:val="00BD6A95"/>
    <w:rsid w:val="00BD774C"/>
    <w:rsid w:val="00BE0626"/>
    <w:rsid w:val="00BE0B93"/>
    <w:rsid w:val="00BE23DF"/>
    <w:rsid w:val="00BE4680"/>
    <w:rsid w:val="00BE55ED"/>
    <w:rsid w:val="00BF283B"/>
    <w:rsid w:val="00BF4FCC"/>
    <w:rsid w:val="00BF5707"/>
    <w:rsid w:val="00C0149E"/>
    <w:rsid w:val="00C028FC"/>
    <w:rsid w:val="00C040DB"/>
    <w:rsid w:val="00C06FBC"/>
    <w:rsid w:val="00C11731"/>
    <w:rsid w:val="00C11E16"/>
    <w:rsid w:val="00C12D6D"/>
    <w:rsid w:val="00C1498C"/>
    <w:rsid w:val="00C21FC2"/>
    <w:rsid w:val="00C25C3E"/>
    <w:rsid w:val="00C25E3D"/>
    <w:rsid w:val="00C26841"/>
    <w:rsid w:val="00C367D7"/>
    <w:rsid w:val="00C37F38"/>
    <w:rsid w:val="00C42F73"/>
    <w:rsid w:val="00C46B23"/>
    <w:rsid w:val="00C46F78"/>
    <w:rsid w:val="00C47234"/>
    <w:rsid w:val="00C51486"/>
    <w:rsid w:val="00C604AA"/>
    <w:rsid w:val="00C63234"/>
    <w:rsid w:val="00C641A4"/>
    <w:rsid w:val="00C646A5"/>
    <w:rsid w:val="00C6647D"/>
    <w:rsid w:val="00C66757"/>
    <w:rsid w:val="00C67905"/>
    <w:rsid w:val="00C70634"/>
    <w:rsid w:val="00C8166E"/>
    <w:rsid w:val="00C828D6"/>
    <w:rsid w:val="00C850E2"/>
    <w:rsid w:val="00C9626E"/>
    <w:rsid w:val="00C97479"/>
    <w:rsid w:val="00CA4CD9"/>
    <w:rsid w:val="00CB39D0"/>
    <w:rsid w:val="00CC0599"/>
    <w:rsid w:val="00CC6AA0"/>
    <w:rsid w:val="00CC6E80"/>
    <w:rsid w:val="00CD7DBB"/>
    <w:rsid w:val="00CE799B"/>
    <w:rsid w:val="00CE7EFE"/>
    <w:rsid w:val="00CF3293"/>
    <w:rsid w:val="00CF5777"/>
    <w:rsid w:val="00D0545D"/>
    <w:rsid w:val="00D119D9"/>
    <w:rsid w:val="00D1281A"/>
    <w:rsid w:val="00D217B4"/>
    <w:rsid w:val="00D21936"/>
    <w:rsid w:val="00D2562F"/>
    <w:rsid w:val="00D258F9"/>
    <w:rsid w:val="00D31237"/>
    <w:rsid w:val="00D333D1"/>
    <w:rsid w:val="00D3442C"/>
    <w:rsid w:val="00D44635"/>
    <w:rsid w:val="00D5344F"/>
    <w:rsid w:val="00D61841"/>
    <w:rsid w:val="00D61F3B"/>
    <w:rsid w:val="00D65866"/>
    <w:rsid w:val="00D66455"/>
    <w:rsid w:val="00D6775A"/>
    <w:rsid w:val="00D73179"/>
    <w:rsid w:val="00D7655B"/>
    <w:rsid w:val="00D76DC0"/>
    <w:rsid w:val="00D77247"/>
    <w:rsid w:val="00D83755"/>
    <w:rsid w:val="00D96B6D"/>
    <w:rsid w:val="00DA6217"/>
    <w:rsid w:val="00DB2326"/>
    <w:rsid w:val="00DB4155"/>
    <w:rsid w:val="00DB6162"/>
    <w:rsid w:val="00DB65CA"/>
    <w:rsid w:val="00DC0A64"/>
    <w:rsid w:val="00DC179A"/>
    <w:rsid w:val="00DC46FD"/>
    <w:rsid w:val="00DC4A88"/>
    <w:rsid w:val="00DD15CB"/>
    <w:rsid w:val="00DD404F"/>
    <w:rsid w:val="00DD76E3"/>
    <w:rsid w:val="00DE00F8"/>
    <w:rsid w:val="00DE0410"/>
    <w:rsid w:val="00DE5AEA"/>
    <w:rsid w:val="00DF0F47"/>
    <w:rsid w:val="00DF2805"/>
    <w:rsid w:val="00DF5046"/>
    <w:rsid w:val="00DF7343"/>
    <w:rsid w:val="00DF7A2C"/>
    <w:rsid w:val="00E003B3"/>
    <w:rsid w:val="00E015D3"/>
    <w:rsid w:val="00E058F7"/>
    <w:rsid w:val="00E064F7"/>
    <w:rsid w:val="00E15B6A"/>
    <w:rsid w:val="00E16646"/>
    <w:rsid w:val="00E22F7D"/>
    <w:rsid w:val="00E23371"/>
    <w:rsid w:val="00E259B8"/>
    <w:rsid w:val="00E30E4E"/>
    <w:rsid w:val="00E33865"/>
    <w:rsid w:val="00E342A7"/>
    <w:rsid w:val="00E352A9"/>
    <w:rsid w:val="00E35851"/>
    <w:rsid w:val="00E41E8E"/>
    <w:rsid w:val="00E44DFC"/>
    <w:rsid w:val="00E45150"/>
    <w:rsid w:val="00E4669E"/>
    <w:rsid w:val="00E47CB6"/>
    <w:rsid w:val="00E50144"/>
    <w:rsid w:val="00E50721"/>
    <w:rsid w:val="00E50753"/>
    <w:rsid w:val="00E5332B"/>
    <w:rsid w:val="00E54A03"/>
    <w:rsid w:val="00E56B17"/>
    <w:rsid w:val="00E60BEC"/>
    <w:rsid w:val="00E67840"/>
    <w:rsid w:val="00E74A23"/>
    <w:rsid w:val="00E76142"/>
    <w:rsid w:val="00E763CC"/>
    <w:rsid w:val="00E80ABB"/>
    <w:rsid w:val="00E837E9"/>
    <w:rsid w:val="00E86F88"/>
    <w:rsid w:val="00E871D6"/>
    <w:rsid w:val="00E87209"/>
    <w:rsid w:val="00E940AF"/>
    <w:rsid w:val="00EA0FE8"/>
    <w:rsid w:val="00EA1652"/>
    <w:rsid w:val="00EA357A"/>
    <w:rsid w:val="00EA6800"/>
    <w:rsid w:val="00EB12B4"/>
    <w:rsid w:val="00EB12C8"/>
    <w:rsid w:val="00EB74FC"/>
    <w:rsid w:val="00EB7DB7"/>
    <w:rsid w:val="00EC53E5"/>
    <w:rsid w:val="00ED1691"/>
    <w:rsid w:val="00ED51C0"/>
    <w:rsid w:val="00ED56C8"/>
    <w:rsid w:val="00EE3B58"/>
    <w:rsid w:val="00EE527D"/>
    <w:rsid w:val="00EE6BAC"/>
    <w:rsid w:val="00EF7165"/>
    <w:rsid w:val="00F01F3B"/>
    <w:rsid w:val="00F03C6B"/>
    <w:rsid w:val="00F1058E"/>
    <w:rsid w:val="00F112EC"/>
    <w:rsid w:val="00F117AD"/>
    <w:rsid w:val="00F12C9B"/>
    <w:rsid w:val="00F13EFC"/>
    <w:rsid w:val="00F1414A"/>
    <w:rsid w:val="00F175AB"/>
    <w:rsid w:val="00F17929"/>
    <w:rsid w:val="00F20A2C"/>
    <w:rsid w:val="00F2191B"/>
    <w:rsid w:val="00F25498"/>
    <w:rsid w:val="00F26BFD"/>
    <w:rsid w:val="00F3307C"/>
    <w:rsid w:val="00F3573F"/>
    <w:rsid w:val="00F460B5"/>
    <w:rsid w:val="00F50A7C"/>
    <w:rsid w:val="00F51687"/>
    <w:rsid w:val="00F52010"/>
    <w:rsid w:val="00F52E60"/>
    <w:rsid w:val="00F535A3"/>
    <w:rsid w:val="00F53CE1"/>
    <w:rsid w:val="00F568D8"/>
    <w:rsid w:val="00F614A3"/>
    <w:rsid w:val="00F634ED"/>
    <w:rsid w:val="00F72D85"/>
    <w:rsid w:val="00F72DEF"/>
    <w:rsid w:val="00F7796B"/>
    <w:rsid w:val="00F8260C"/>
    <w:rsid w:val="00F83B62"/>
    <w:rsid w:val="00F93293"/>
    <w:rsid w:val="00F95060"/>
    <w:rsid w:val="00F979DF"/>
    <w:rsid w:val="00FA3D46"/>
    <w:rsid w:val="00FB4774"/>
    <w:rsid w:val="00FC061A"/>
    <w:rsid w:val="00FC5584"/>
    <w:rsid w:val="00FC5882"/>
    <w:rsid w:val="00FD2493"/>
    <w:rsid w:val="00FD3D5D"/>
    <w:rsid w:val="00FD4E26"/>
    <w:rsid w:val="00FE6047"/>
    <w:rsid w:val="00FF29CA"/>
    <w:rsid w:val="00FF4C57"/>
    <w:rsid w:val="00FF6257"/>
    <w:rsid w:val="02FD695D"/>
    <w:rsid w:val="08ED38BF"/>
    <w:rsid w:val="099172CA"/>
    <w:rsid w:val="0F250F6A"/>
    <w:rsid w:val="1106666F"/>
    <w:rsid w:val="11287D92"/>
    <w:rsid w:val="13555A29"/>
    <w:rsid w:val="13622D7C"/>
    <w:rsid w:val="15C76321"/>
    <w:rsid w:val="16A52562"/>
    <w:rsid w:val="186A1C05"/>
    <w:rsid w:val="18875253"/>
    <w:rsid w:val="19094F0C"/>
    <w:rsid w:val="192110AF"/>
    <w:rsid w:val="1F1F4B9A"/>
    <w:rsid w:val="20540646"/>
    <w:rsid w:val="2100106A"/>
    <w:rsid w:val="210D4EF5"/>
    <w:rsid w:val="26D32BE6"/>
    <w:rsid w:val="2F5B4671"/>
    <w:rsid w:val="3002785A"/>
    <w:rsid w:val="319B5F83"/>
    <w:rsid w:val="4B4F380E"/>
    <w:rsid w:val="4DAE724B"/>
    <w:rsid w:val="550075E4"/>
    <w:rsid w:val="552E63EF"/>
    <w:rsid w:val="561E42B1"/>
    <w:rsid w:val="563A6AB4"/>
    <w:rsid w:val="569110FF"/>
    <w:rsid w:val="63011D82"/>
    <w:rsid w:val="663A30C2"/>
    <w:rsid w:val="68687621"/>
    <w:rsid w:val="6AE94A54"/>
    <w:rsid w:val="6BDA6626"/>
    <w:rsid w:val="6E8F0EC5"/>
    <w:rsid w:val="78BC13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23"/>
    <w:qFormat/>
    <w:uiPriority w:val="0"/>
    <w:pPr>
      <w:keepNext/>
      <w:keepLines/>
      <w:spacing w:before="260" w:after="260" w:line="500" w:lineRule="exact"/>
      <w:outlineLvl w:val="1"/>
    </w:pPr>
    <w:rPr>
      <w:rFonts w:ascii="Arial" w:hAnsi="Arial" w:eastAsia="黑体"/>
      <w:b/>
      <w:sz w:val="28"/>
      <w:szCs w:val="20"/>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annotation text"/>
    <w:basedOn w:val="1"/>
    <w:semiHidden/>
    <w:qFormat/>
    <w:uiPriority w:val="0"/>
    <w:pPr>
      <w:jc w:val="left"/>
    </w:pPr>
  </w:style>
  <w:style w:type="paragraph" w:styleId="5">
    <w:name w:val="Body Text"/>
    <w:basedOn w:val="1"/>
    <w:qFormat/>
    <w:uiPriority w:val="0"/>
    <w:pPr>
      <w:spacing w:after="120"/>
    </w:pPr>
    <w:rPr>
      <w:szCs w:val="20"/>
    </w:rPr>
  </w:style>
  <w:style w:type="paragraph" w:styleId="6">
    <w:name w:val="Body Text Indent"/>
    <w:basedOn w:val="1"/>
    <w:qFormat/>
    <w:uiPriority w:val="0"/>
    <w:pPr>
      <w:spacing w:after="120"/>
      <w:ind w:left="420" w:leftChars="200"/>
    </w:pPr>
  </w:style>
  <w:style w:type="paragraph" w:styleId="7">
    <w:name w:val="Plain Text"/>
    <w:basedOn w:val="1"/>
    <w:qFormat/>
    <w:uiPriority w:val="0"/>
    <w:rPr>
      <w:rFonts w:ascii="宋体" w:hAnsi="Courier New" w:cs="Courier New"/>
      <w:szCs w:val="21"/>
    </w:rPr>
  </w:style>
  <w:style w:type="paragraph" w:styleId="8">
    <w:name w:val="Date"/>
    <w:basedOn w:val="1"/>
    <w:next w:val="1"/>
    <w:qFormat/>
    <w:uiPriority w:val="0"/>
    <w:pPr>
      <w:ind w:left="100" w:leftChars="2500"/>
    </w:pPr>
  </w:style>
  <w:style w:type="paragraph" w:styleId="9">
    <w:name w:val="Body Text Indent 2"/>
    <w:basedOn w:val="1"/>
    <w:qFormat/>
    <w:uiPriority w:val="0"/>
    <w:pPr>
      <w:ind w:firstLine="630" w:firstLineChars="210"/>
    </w:pPr>
    <w:rPr>
      <w:rFonts w:eastAsia="仿宋_GB2312"/>
      <w:sz w:val="30"/>
    </w:rPr>
  </w:style>
  <w:style w:type="paragraph" w:styleId="10">
    <w:name w:val="Balloon Text"/>
    <w:basedOn w:val="1"/>
    <w:semiHidden/>
    <w:qFormat/>
    <w:uiPriority w:val="0"/>
    <w:rPr>
      <w:sz w:val="18"/>
      <w:szCs w:val="18"/>
    </w:rPr>
  </w:style>
  <w:style w:type="paragraph" w:styleId="11">
    <w:name w:val="footer"/>
    <w:basedOn w:val="1"/>
    <w:link w:val="22"/>
    <w:qFormat/>
    <w:uiPriority w:val="0"/>
    <w:pPr>
      <w:tabs>
        <w:tab w:val="center" w:pos="4153"/>
        <w:tab w:val="right" w:pos="8306"/>
      </w:tabs>
      <w:snapToGrid w:val="0"/>
      <w:jc w:val="left"/>
    </w:pPr>
    <w:rPr>
      <w:sz w:val="18"/>
      <w:szCs w:val="18"/>
    </w:rPr>
  </w:style>
  <w:style w:type="paragraph" w:styleId="12">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14">
    <w:name w:val="annotation subject"/>
    <w:basedOn w:val="4"/>
    <w:next w:val="4"/>
    <w:semiHidden/>
    <w:qFormat/>
    <w:uiPriority w:val="0"/>
    <w:rPr>
      <w:b/>
      <w:bCs/>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qFormat/>
    <w:uiPriority w:val="0"/>
    <w:rPr>
      <w:b/>
      <w:bCs/>
    </w:rPr>
  </w:style>
  <w:style w:type="character" w:styleId="19">
    <w:name w:val="Hyperlink"/>
    <w:qFormat/>
    <w:uiPriority w:val="0"/>
    <w:rPr>
      <w:color w:val="0000FF"/>
      <w:u w:val="single"/>
    </w:rPr>
  </w:style>
  <w:style w:type="character" w:styleId="20">
    <w:name w:val="annotation reference"/>
    <w:semiHidden/>
    <w:qFormat/>
    <w:uiPriority w:val="0"/>
    <w:rPr>
      <w:sz w:val="21"/>
      <w:szCs w:val="21"/>
    </w:rPr>
  </w:style>
  <w:style w:type="character" w:customStyle="1" w:styleId="21">
    <w:name w:val="apple-style-span"/>
    <w:qFormat/>
    <w:uiPriority w:val="0"/>
    <w:rPr>
      <w:rFonts w:cs="Times New Roman"/>
    </w:rPr>
  </w:style>
  <w:style w:type="character" w:customStyle="1" w:styleId="22">
    <w:name w:val="页脚 Char"/>
    <w:link w:val="11"/>
    <w:qFormat/>
    <w:uiPriority w:val="0"/>
    <w:rPr>
      <w:kern w:val="2"/>
      <w:sz w:val="18"/>
      <w:szCs w:val="18"/>
    </w:rPr>
  </w:style>
  <w:style w:type="character" w:customStyle="1" w:styleId="23">
    <w:name w:val="标题 2 Char"/>
    <w:link w:val="2"/>
    <w:qFormat/>
    <w:uiPriority w:val="0"/>
    <w:rPr>
      <w:rFonts w:ascii="Arial" w:hAnsi="Arial" w:eastAsia="黑体"/>
      <w:b/>
      <w:kern w:val="2"/>
      <w:sz w:val="28"/>
      <w:lang w:val="en-US" w:eastAsia="zh-CN" w:bidi="ar-SA"/>
    </w:rPr>
  </w:style>
  <w:style w:type="character" w:customStyle="1" w:styleId="24">
    <w:name w:val="页眉 Char"/>
    <w:link w:val="12"/>
    <w:qFormat/>
    <w:uiPriority w:val="0"/>
    <w:rPr>
      <w:kern w:val="2"/>
      <w:sz w:val="18"/>
      <w:szCs w:val="18"/>
    </w:rPr>
  </w:style>
  <w:style w:type="paragraph" w:customStyle="1" w:styleId="25">
    <w:name w:val="Char"/>
    <w:basedOn w:val="1"/>
    <w:qFormat/>
    <w:uiPriority w:val="0"/>
    <w:rPr>
      <w:rFonts w:ascii="Tahoma" w:hAnsi="Tahoma"/>
      <w:sz w:val="30"/>
      <w:szCs w:val="30"/>
    </w:rPr>
  </w:style>
  <w:style w:type="paragraph" w:customStyle="1" w:styleId="26">
    <w:name w:val="正文首行缩进两字符"/>
    <w:basedOn w:val="1"/>
    <w:qFormat/>
    <w:uiPriority w:val="0"/>
    <w:pPr>
      <w:spacing w:line="360" w:lineRule="auto"/>
      <w:ind w:firstLine="200" w:firstLineChars="200"/>
    </w:pPr>
  </w:style>
  <w:style w:type="paragraph" w:customStyle="1" w:styleId="27">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8">
    <w:name w:val="Char11"/>
    <w:basedOn w:val="1"/>
    <w:qFormat/>
    <w:uiPriority w:val="0"/>
    <w:rPr>
      <w:rFonts w:ascii="Tahoma" w:hAnsi="Tahoma"/>
      <w:sz w:val="30"/>
      <w:szCs w:val="30"/>
    </w:rPr>
  </w:style>
  <w:style w:type="paragraph" w:customStyle="1" w:styleId="29">
    <w:name w:val="Char1"/>
    <w:basedOn w:val="1"/>
    <w:qFormat/>
    <w:uiPriority w:val="0"/>
    <w:pPr>
      <w:tabs>
        <w:tab w:val="left" w:pos="840"/>
      </w:tabs>
      <w:ind w:left="840" w:hanging="420"/>
    </w:pPr>
    <w:rPr>
      <w:sz w:val="24"/>
    </w:rPr>
  </w:style>
  <w:style w:type="paragraph" w:customStyle="1" w:styleId="30">
    <w:name w:val="Char Char1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1">
    <w:name w:val="Table Paragraph"/>
    <w:basedOn w:val="1"/>
    <w:qFormat/>
    <w:uiPriority w:val="1"/>
    <w:pPr>
      <w:jc w:val="left"/>
    </w:pPr>
    <w:rPr>
      <w:rFonts w:asciiTheme="minorHAnsi" w:hAnsiTheme="minorHAnsi" w:eastAsiaTheme="minorEastAsia" w:cstheme="minorBidi"/>
      <w:kern w:val="0"/>
      <w:sz w:val="22"/>
      <w:szCs w:val="22"/>
      <w:lang w:eastAsia="en-US"/>
    </w:rPr>
  </w:style>
  <w:style w:type="paragraph" w:customStyle="1" w:styleId="32">
    <w:name w:val="列出段落2"/>
    <w:basedOn w:val="1"/>
    <w:unhideWhenUsed/>
    <w:qFormat/>
    <w:uiPriority w:val="99"/>
    <w:pPr>
      <w:ind w:firstLine="420" w:firstLineChars="200"/>
    </w:pPr>
  </w:style>
  <w:style w:type="paragraph" w:styleId="3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B8D888-82C1-4520-91F1-CC3B5D456CA8}">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9</Pages>
  <Words>863</Words>
  <Characters>4924</Characters>
  <Lines>41</Lines>
  <Paragraphs>11</Paragraphs>
  <TotalTime>6</TotalTime>
  <ScaleCrop>false</ScaleCrop>
  <LinksUpToDate>false</LinksUpToDate>
  <CharactersWithSpaces>5776</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2017-08-04T08:38:00Z</dcterms:created>
  <dc:creator>雨林木风</dc:creator>
  <cp:lastModifiedBy>龙方懿</cp:lastModifiedBy>
  <cp:lastPrinted>2017-08-09T08:45:00Z</cp:lastPrinted>
  <dcterms:modified xsi:type="dcterms:W3CDTF">2019-12-03T07:22:14Z</dcterms:modified>
  <dc:title>数字止血纱布等医疗耗材询价采购会议公告</dc:title>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