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附件一、</w:t>
      </w:r>
    </w:p>
    <w:p w:rsidR="00D24DCD" w:rsidRPr="00677EFE" w:rsidRDefault="00673788" w:rsidP="00D24DCD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项目</w:t>
      </w:r>
      <w:r w:rsidR="00D24DCD" w:rsidRPr="00677EFE">
        <w:rPr>
          <w:rFonts w:ascii="黑体" w:eastAsia="黑体" w:hAnsi="黑体" w:cs="黑体" w:hint="eastAsia"/>
          <w:b/>
          <w:bCs/>
          <w:sz w:val="44"/>
          <w:szCs w:val="44"/>
        </w:rPr>
        <w:t>需求</w:t>
      </w:r>
    </w:p>
    <w:p w:rsidR="00145FB8" w:rsidRPr="00022320" w:rsidRDefault="00145FB8" w:rsidP="00145FB8">
      <w:pPr>
        <w:spacing w:line="360" w:lineRule="auto"/>
        <w:rPr>
          <w:rFonts w:ascii="黑体" w:eastAsia="黑体" w:hAnsi="Calibri" w:cs="Times New Roman"/>
          <w:sz w:val="24"/>
        </w:rPr>
      </w:pPr>
      <w:r w:rsidRPr="00022320">
        <w:rPr>
          <w:rFonts w:ascii="黑体" w:eastAsia="黑体" w:hAnsi="Calibri" w:cs="Times New Roman" w:hint="eastAsia"/>
          <w:sz w:val="24"/>
        </w:rPr>
        <w:t>一、项目概述</w:t>
      </w:r>
    </w:p>
    <w:p w:rsidR="00145FB8" w:rsidRPr="00D27E68" w:rsidRDefault="00B66858" w:rsidP="00145FB8">
      <w:pPr>
        <w:pStyle w:val="U"/>
        <w:spacing w:before="62" w:after="62"/>
        <w:ind w:firstLine="640"/>
        <w:rPr>
          <w:szCs w:val="24"/>
        </w:rPr>
      </w:pPr>
      <w:bookmarkStart w:id="0" w:name="_Toc106043226"/>
      <w:r>
        <w:rPr>
          <w:rFonts w:ascii="仿宋" w:eastAsia="仿宋" w:hAnsi="仿宋" w:hint="eastAsia"/>
          <w:color w:val="000000"/>
          <w:sz w:val="32"/>
          <w:szCs w:val="28"/>
        </w:rPr>
        <w:t>为在院区内建立起满足未来需要</w:t>
      </w:r>
      <w:r>
        <w:rPr>
          <w:rFonts w:ascii="仿宋" w:eastAsia="仿宋" w:hAnsi="仿宋" w:hint="eastAsia"/>
          <w:color w:val="000000"/>
          <w:sz w:val="32"/>
          <w:szCs w:val="28"/>
        </w:rPr>
        <w:t>的视频会议（含培训）、远程会诊及查房等多功能一体化远程视频系统</w:t>
      </w:r>
      <w:r>
        <w:rPr>
          <w:rFonts w:ascii="仿宋" w:eastAsia="仿宋" w:hAnsi="仿宋" w:hint="eastAsia"/>
          <w:color w:val="000000"/>
          <w:sz w:val="32"/>
          <w:szCs w:val="28"/>
        </w:rPr>
        <w:t>，建设包含视</w:t>
      </w:r>
      <w:r>
        <w:rPr>
          <w:rFonts w:ascii="仿宋" w:eastAsia="仿宋" w:hAnsi="仿宋" w:hint="eastAsia"/>
          <w:color w:val="000000"/>
          <w:sz w:val="32"/>
          <w:szCs w:val="28"/>
        </w:rPr>
        <w:t>频会议（含培训）、远程会诊及查房等多功能一体化远程视频系统</w:t>
      </w:r>
      <w:r>
        <w:rPr>
          <w:rFonts w:ascii="仿宋" w:eastAsia="仿宋" w:hAnsi="仿宋" w:hint="eastAsia"/>
          <w:color w:val="000000"/>
          <w:sz w:val="32"/>
          <w:szCs w:val="28"/>
        </w:rPr>
        <w:t>。</w:t>
      </w:r>
      <w:r>
        <w:rPr>
          <w:rFonts w:ascii="仿宋" w:eastAsia="仿宋" w:hAnsi="仿宋"/>
          <w:color w:val="000000"/>
          <w:sz w:val="32"/>
          <w:szCs w:val="28"/>
        </w:rPr>
        <w:t>应对</w:t>
      </w:r>
      <w:r>
        <w:rPr>
          <w:rFonts w:ascii="仿宋" w:eastAsia="仿宋" w:hAnsi="仿宋" w:hint="eastAsia"/>
          <w:color w:val="000000"/>
          <w:sz w:val="32"/>
          <w:szCs w:val="28"/>
        </w:rPr>
        <w:t>新冠肺炎</w:t>
      </w:r>
      <w:r>
        <w:rPr>
          <w:rFonts w:ascii="仿宋" w:eastAsia="仿宋" w:hAnsi="仿宋"/>
          <w:color w:val="000000"/>
          <w:sz w:val="32"/>
          <w:szCs w:val="28"/>
        </w:rPr>
        <w:t>疫情工作领导小组要求</w:t>
      </w:r>
      <w:r>
        <w:rPr>
          <w:rFonts w:ascii="仿宋" w:eastAsia="仿宋" w:hAnsi="仿宋" w:hint="eastAsia"/>
          <w:color w:val="000000"/>
          <w:sz w:val="32"/>
          <w:szCs w:val="28"/>
        </w:rPr>
        <w:t>支持</w:t>
      </w:r>
      <w:r>
        <w:rPr>
          <w:rFonts w:ascii="仿宋" w:eastAsia="仿宋" w:hAnsi="仿宋"/>
          <w:color w:val="000000"/>
          <w:sz w:val="32"/>
          <w:szCs w:val="28"/>
        </w:rPr>
        <w:t>网上办公，减少人员聚集。</w:t>
      </w:r>
      <w:r>
        <w:rPr>
          <w:rFonts w:ascii="仿宋" w:eastAsia="仿宋" w:hAnsi="仿宋" w:hint="eastAsia"/>
          <w:color w:val="000000"/>
          <w:sz w:val="32"/>
          <w:szCs w:val="28"/>
        </w:rPr>
        <w:t>为满足疫情防控要求，减少疫情对业务和办公的影响</w:t>
      </w:r>
      <w:r>
        <w:rPr>
          <w:rFonts w:ascii="仿宋" w:eastAsia="仿宋" w:hAnsi="仿宋" w:hint="eastAsia"/>
          <w:color w:val="000000"/>
          <w:sz w:val="32"/>
          <w:szCs w:val="28"/>
        </w:rPr>
        <w:t>。</w:t>
      </w:r>
      <w:r>
        <w:rPr>
          <w:rFonts w:ascii="仿宋" w:eastAsia="仿宋" w:hAnsi="仿宋" w:hint="eastAsia"/>
          <w:color w:val="000000"/>
          <w:sz w:val="32"/>
          <w:szCs w:val="28"/>
        </w:rPr>
        <w:t>系统具有使用方便、会议效果良好、可扩展性强的特点</w:t>
      </w:r>
      <w:r>
        <w:rPr>
          <w:rFonts w:ascii="仿宋" w:eastAsia="仿宋" w:hAnsi="仿宋" w:hint="eastAsia"/>
          <w:color w:val="000000"/>
          <w:sz w:val="32"/>
          <w:szCs w:val="28"/>
        </w:rPr>
        <w:t>。</w:t>
      </w:r>
    </w:p>
    <w:p w:rsidR="00145FB8" w:rsidRPr="00350360" w:rsidRDefault="00145FB8" w:rsidP="00145FB8">
      <w:pPr>
        <w:adjustRightInd w:val="0"/>
        <w:spacing w:line="360" w:lineRule="auto"/>
        <w:rPr>
          <w:rFonts w:ascii="宋体" w:eastAsia="宋体" w:hAnsi="宋体" w:cs="Times New Roman"/>
          <w:b/>
          <w:sz w:val="24"/>
        </w:rPr>
      </w:pPr>
      <w:r w:rsidRPr="00350360">
        <w:rPr>
          <w:rFonts w:ascii="宋体" w:eastAsia="宋体" w:hAnsi="宋体" w:cs="Times New Roman" w:hint="eastAsia"/>
          <w:b/>
          <w:sz w:val="24"/>
        </w:rPr>
        <w:t>二、</w:t>
      </w:r>
      <w:r>
        <w:rPr>
          <w:rFonts w:ascii="Calibri" w:eastAsia="宋体" w:hAnsi="Calibri" w:cs="Times New Roman" w:hint="eastAsia"/>
          <w:b/>
          <w:sz w:val="24"/>
        </w:rPr>
        <w:t>项目</w:t>
      </w:r>
      <w:r w:rsidR="00B66858">
        <w:rPr>
          <w:rFonts w:ascii="Calibri" w:eastAsia="宋体" w:hAnsi="Calibri" w:cs="Times New Roman" w:hint="eastAsia"/>
          <w:b/>
          <w:sz w:val="24"/>
        </w:rPr>
        <w:t>建设内容</w:t>
      </w:r>
    </w:p>
    <w:bookmarkEnd w:id="0"/>
    <w:p w:rsidR="00B66858" w:rsidRPr="00B66858" w:rsidRDefault="00B66858" w:rsidP="00B66858">
      <w:pPr>
        <w:rPr>
          <w:rFonts w:ascii="仿宋" w:eastAsia="仿宋" w:hAnsi="仿宋" w:hint="eastAsia"/>
          <w:color w:val="000000"/>
          <w:sz w:val="32"/>
          <w:szCs w:val="28"/>
        </w:rPr>
      </w:pPr>
      <w:r w:rsidRPr="00B66858">
        <w:rPr>
          <w:rFonts w:ascii="楷体" w:eastAsia="楷体" w:hAnsi="楷体" w:hint="eastAsia"/>
          <w:color w:val="000000"/>
          <w:sz w:val="32"/>
          <w:szCs w:val="28"/>
        </w:rPr>
        <w:t>（一）主会场：</w:t>
      </w:r>
      <w:r w:rsidRPr="00B66858">
        <w:rPr>
          <w:rFonts w:ascii="仿宋" w:eastAsia="仿宋" w:hAnsi="仿宋" w:hint="eastAsia"/>
          <w:color w:val="000000"/>
          <w:sz w:val="32"/>
          <w:szCs w:val="28"/>
        </w:rPr>
        <w:t>综合楼五楼大会议室作为主会场，新增智能视频终端设备（含高清摄像头），加装大屏幕液晶电视机作为显示</w:t>
      </w:r>
      <w:r w:rsidRPr="00B66858">
        <w:rPr>
          <w:rFonts w:ascii="仿宋" w:eastAsia="仿宋" w:hAnsi="仿宋"/>
          <w:color w:val="000000"/>
          <w:sz w:val="32"/>
          <w:szCs w:val="28"/>
        </w:rPr>
        <w:t>会场图像</w:t>
      </w:r>
      <w:r w:rsidRPr="00B66858">
        <w:rPr>
          <w:rFonts w:ascii="仿宋" w:eastAsia="仿宋" w:hAnsi="仿宋" w:hint="eastAsia"/>
          <w:color w:val="000000"/>
          <w:sz w:val="32"/>
          <w:szCs w:val="28"/>
        </w:rPr>
        <w:t>，利用会场原有的音箱系统作为声音输出。</w:t>
      </w:r>
    </w:p>
    <w:p w:rsidR="00B66858" w:rsidRPr="00B66858" w:rsidRDefault="00B66858" w:rsidP="00B66858">
      <w:pPr>
        <w:rPr>
          <w:rFonts w:ascii="仿宋" w:eastAsia="仿宋" w:hAnsi="仿宋" w:hint="eastAsia"/>
          <w:color w:val="000000"/>
          <w:sz w:val="32"/>
          <w:szCs w:val="28"/>
        </w:rPr>
      </w:pPr>
      <w:r w:rsidRPr="00B66858">
        <w:rPr>
          <w:rFonts w:ascii="楷体" w:eastAsia="楷体" w:hAnsi="楷体" w:hint="eastAsia"/>
          <w:color w:val="000000"/>
          <w:sz w:val="32"/>
          <w:szCs w:val="28"/>
        </w:rPr>
        <w:t>（二）分会场：</w:t>
      </w:r>
      <w:r w:rsidRPr="00B66858">
        <w:rPr>
          <w:rFonts w:ascii="仿宋" w:eastAsia="仿宋" w:hAnsi="仿宋" w:hint="eastAsia"/>
          <w:color w:val="000000"/>
          <w:sz w:val="32"/>
          <w:szCs w:val="28"/>
        </w:rPr>
        <w:t>考虑到视频会议内容为院内事务，优先选择具有示教、会议功能的科室场地作为分会场。建议将在儿童心脏病中心、小儿内科、产科、妇科、新生儿科和急诊科等6个地方布置分会场。在分会场内结合已有的电视机，配备一体化智能终端（支持4G流量卡）实现视频会议功能，其他科室也可通过手机端和电脑端参会。</w:t>
      </w:r>
    </w:p>
    <w:p w:rsidR="00B66858" w:rsidRPr="00B66858" w:rsidRDefault="00B66858" w:rsidP="00B66858">
      <w:pPr>
        <w:rPr>
          <w:rFonts w:ascii="仿宋" w:eastAsia="仿宋" w:hAnsi="仿宋" w:hint="eastAsia"/>
          <w:color w:val="000000"/>
          <w:sz w:val="32"/>
          <w:szCs w:val="28"/>
        </w:rPr>
      </w:pPr>
      <w:r w:rsidRPr="00B66858">
        <w:rPr>
          <w:rFonts w:ascii="楷体" w:eastAsia="楷体" w:hAnsi="楷体" w:hint="eastAsia"/>
          <w:color w:val="000000"/>
          <w:sz w:val="32"/>
          <w:szCs w:val="28"/>
        </w:rPr>
        <w:t>（三）个人端（含电脑和手机）：</w:t>
      </w:r>
      <w:r w:rsidRPr="00B66858">
        <w:rPr>
          <w:rFonts w:ascii="仿宋" w:eastAsia="仿宋" w:hAnsi="仿宋" w:hint="eastAsia"/>
          <w:color w:val="000000"/>
          <w:sz w:val="32"/>
          <w:szCs w:val="28"/>
        </w:rPr>
        <w:t>在电脑或手机安装会议专用软件，职工可在任意地点加入会议。</w:t>
      </w:r>
    </w:p>
    <w:p w:rsidR="00637A3E" w:rsidRPr="00637A3E" w:rsidRDefault="0015683C" w:rsidP="0015683C">
      <w:pPr>
        <w:pStyle w:val="U2"/>
        <w:numPr>
          <w:ilvl w:val="0"/>
          <w:numId w:val="12"/>
        </w:numPr>
        <w:spacing w:before="31" w:after="31"/>
        <w:rPr>
          <w:b/>
        </w:rPr>
      </w:pPr>
      <w:r>
        <w:rPr>
          <w:rFonts w:hint="eastAsia"/>
          <w:b/>
        </w:rPr>
        <w:lastRenderedPageBreak/>
        <w:t>功能</w:t>
      </w:r>
      <w:r w:rsidR="00637A3E" w:rsidRPr="00637A3E">
        <w:rPr>
          <w:rFonts w:hint="eastAsia"/>
          <w:b/>
        </w:rPr>
        <w:t>要求</w:t>
      </w:r>
    </w:p>
    <w:p w:rsidR="0015683C" w:rsidRPr="0015683C" w:rsidRDefault="0015683C" w:rsidP="0015683C">
      <w:pPr>
        <w:rPr>
          <w:rFonts w:ascii="仿宋" w:eastAsia="仿宋" w:hAnsi="仿宋" w:hint="eastAsia"/>
          <w:color w:val="000000"/>
          <w:sz w:val="32"/>
          <w:szCs w:val="28"/>
        </w:rPr>
      </w:pPr>
      <w:r w:rsidRPr="0015683C">
        <w:rPr>
          <w:rFonts w:ascii="楷体" w:eastAsia="楷体" w:hAnsi="楷体" w:hint="eastAsia"/>
          <w:color w:val="000000"/>
          <w:sz w:val="32"/>
          <w:szCs w:val="28"/>
        </w:rPr>
        <w:t>（一）多方音视频会议。</w:t>
      </w:r>
      <w:r>
        <w:rPr>
          <w:rFonts w:ascii="仿宋" w:eastAsia="仿宋" w:hAnsi="仿宋" w:hint="eastAsia"/>
          <w:color w:val="000000"/>
          <w:sz w:val="32"/>
          <w:szCs w:val="28"/>
        </w:rPr>
        <w:t>主会场（也可以是分会场或个人端）会议管理人员利用会议专用软件</w:t>
      </w:r>
      <w:r w:rsidRPr="0015683C">
        <w:rPr>
          <w:rFonts w:ascii="仿宋" w:eastAsia="仿宋" w:hAnsi="仿宋" w:hint="eastAsia"/>
          <w:color w:val="000000"/>
          <w:sz w:val="32"/>
          <w:szCs w:val="28"/>
        </w:rPr>
        <w:t>创建会议，分会场（或个人端）通过软件加入会议，实现音视频互动。</w:t>
      </w:r>
    </w:p>
    <w:p w:rsidR="0015683C" w:rsidRDefault="0015683C" w:rsidP="0015683C">
      <w:pPr>
        <w:rPr>
          <w:rFonts w:ascii="仿宋" w:eastAsia="仿宋" w:hAnsi="仿宋" w:hint="eastAsia"/>
          <w:color w:val="000000"/>
          <w:sz w:val="32"/>
          <w:szCs w:val="28"/>
        </w:rPr>
      </w:pPr>
      <w:r w:rsidRPr="0058277F">
        <w:rPr>
          <w:rFonts w:ascii="楷体" w:eastAsia="楷体" w:hAnsi="楷体" w:hint="eastAsia"/>
          <w:color w:val="000000"/>
          <w:sz w:val="32"/>
          <w:szCs w:val="28"/>
        </w:rPr>
        <w:t>（二）实时共享屏幕。</w:t>
      </w:r>
      <w:r>
        <w:rPr>
          <w:rFonts w:ascii="仿宋" w:eastAsia="仿宋" w:hAnsi="仿宋" w:hint="eastAsia"/>
          <w:color w:val="000000"/>
          <w:sz w:val="32"/>
          <w:szCs w:val="28"/>
        </w:rPr>
        <w:t>会议提供屏幕实时共享功能，其他参会方能实时看到提供方终端屏幕的信息，可以查阅文档、图片及视频资料，有效解决多方会诊中电子病历、医学影像资料传输不便的问题。会议也提供独立的图片共享功能。</w:t>
      </w:r>
    </w:p>
    <w:p w:rsidR="0015683C" w:rsidRDefault="0015683C" w:rsidP="0015683C">
      <w:pPr>
        <w:rPr>
          <w:rFonts w:ascii="仿宋" w:eastAsia="仿宋" w:hAnsi="仿宋" w:hint="eastAsia"/>
          <w:color w:val="000000"/>
          <w:sz w:val="32"/>
          <w:szCs w:val="28"/>
        </w:rPr>
      </w:pPr>
      <w:r w:rsidRPr="0058277F">
        <w:rPr>
          <w:rFonts w:ascii="楷体" w:eastAsia="楷体" w:hAnsi="楷体" w:hint="eastAsia"/>
          <w:color w:val="000000"/>
          <w:sz w:val="32"/>
          <w:szCs w:val="28"/>
        </w:rPr>
        <w:t>（三）电子白板功能。</w:t>
      </w:r>
      <w:r>
        <w:rPr>
          <w:rFonts w:ascii="仿宋" w:eastAsia="仿宋" w:hAnsi="仿宋" w:hint="eastAsia"/>
          <w:color w:val="000000"/>
          <w:sz w:val="32"/>
          <w:szCs w:val="28"/>
        </w:rPr>
        <w:t>会议提供电子白板，实现多个参会方在同一屏幕中的文字互动。</w:t>
      </w:r>
    </w:p>
    <w:p w:rsidR="0015683C" w:rsidRDefault="0015683C" w:rsidP="0015683C">
      <w:pPr>
        <w:rPr>
          <w:rFonts w:ascii="仿宋" w:eastAsia="仿宋" w:hAnsi="仿宋"/>
          <w:color w:val="000000"/>
          <w:sz w:val="32"/>
          <w:szCs w:val="28"/>
        </w:rPr>
      </w:pPr>
      <w:r w:rsidRPr="0058277F">
        <w:rPr>
          <w:rFonts w:ascii="楷体" w:eastAsia="楷体" w:hAnsi="楷体" w:hint="eastAsia"/>
          <w:color w:val="000000"/>
          <w:sz w:val="32"/>
          <w:szCs w:val="28"/>
        </w:rPr>
        <w:t>（四）会场控制功能。</w:t>
      </w:r>
      <w:r>
        <w:rPr>
          <w:rFonts w:ascii="仿宋" w:eastAsia="仿宋" w:hAnsi="仿宋" w:hint="eastAsia"/>
          <w:color w:val="000000"/>
          <w:sz w:val="32"/>
          <w:szCs w:val="28"/>
        </w:rPr>
        <w:t>会议管理人员可以统一管理其他参会方权限，如邀请通话、会场静音、发言等会议功能。参会方也可以自行控制音视频的开关。</w:t>
      </w:r>
    </w:p>
    <w:p w:rsidR="0015683C" w:rsidRPr="0015683C" w:rsidRDefault="0015683C" w:rsidP="0015683C">
      <w:pPr>
        <w:pStyle w:val="U2"/>
        <w:numPr>
          <w:ilvl w:val="0"/>
          <w:numId w:val="12"/>
        </w:numPr>
        <w:spacing w:before="31" w:after="31"/>
        <w:rPr>
          <w:b/>
        </w:rPr>
      </w:pPr>
      <w:r w:rsidRPr="0015683C">
        <w:rPr>
          <w:rFonts w:hint="eastAsia"/>
          <w:b/>
        </w:rPr>
        <w:t>集成要求</w:t>
      </w:r>
    </w:p>
    <w:p w:rsidR="0015683C" w:rsidRPr="0058277F" w:rsidRDefault="0015683C" w:rsidP="0015683C">
      <w:pPr>
        <w:rPr>
          <w:rFonts w:ascii="楷体" w:eastAsia="楷体" w:hAnsi="楷体" w:hint="eastAsia"/>
          <w:color w:val="000000"/>
          <w:sz w:val="32"/>
          <w:szCs w:val="28"/>
        </w:rPr>
      </w:pPr>
      <w:r>
        <w:rPr>
          <w:rFonts w:ascii="楷体" w:eastAsia="楷体" w:hAnsi="楷体" w:hint="eastAsia"/>
          <w:color w:val="000000"/>
          <w:sz w:val="32"/>
          <w:szCs w:val="28"/>
        </w:rPr>
        <w:t>（一）</w:t>
      </w:r>
      <w:r w:rsidRPr="0058277F">
        <w:rPr>
          <w:rFonts w:ascii="楷体" w:eastAsia="楷体" w:hAnsi="楷体" w:hint="eastAsia"/>
          <w:color w:val="000000"/>
          <w:sz w:val="32"/>
          <w:szCs w:val="28"/>
        </w:rPr>
        <w:t>院内远程视频会议</w:t>
      </w:r>
    </w:p>
    <w:p w:rsidR="0015683C" w:rsidRDefault="0015683C" w:rsidP="0015683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在综合楼大会议室召开的会议，全院职工通过6个（</w:t>
      </w:r>
      <w:r>
        <w:rPr>
          <w:rFonts w:ascii="仿宋" w:eastAsia="仿宋" w:hAnsi="仿宋" w:hint="eastAsia"/>
          <w:color w:val="000000"/>
          <w:sz w:val="32"/>
          <w:szCs w:val="28"/>
        </w:rPr>
        <w:t>儿童心脏病中心、小儿内科、产科、妇科、新生儿科、急诊科</w:t>
      </w:r>
      <w:r>
        <w:rPr>
          <w:rFonts w:ascii="仿宋" w:eastAsia="仿宋" w:hAnsi="仿宋" w:hint="eastAsia"/>
          <w:color w:val="000000"/>
          <w:sz w:val="32"/>
          <w:szCs w:val="32"/>
        </w:rPr>
        <w:t>）示教室、个人手机或者电脑参加视频会议，便于及时沟通和传达信息，实现随时入会参与院内管理。</w:t>
      </w:r>
    </w:p>
    <w:p w:rsidR="0015683C" w:rsidRPr="0058277F" w:rsidRDefault="0015683C" w:rsidP="0015683C">
      <w:pPr>
        <w:rPr>
          <w:rFonts w:ascii="楷体" w:eastAsia="楷体" w:hAnsi="楷体" w:hint="eastAsia"/>
          <w:color w:val="000000"/>
          <w:sz w:val="32"/>
          <w:szCs w:val="28"/>
        </w:rPr>
      </w:pPr>
      <w:bookmarkStart w:id="1" w:name="_Toc32311869"/>
      <w:r w:rsidRPr="0058277F">
        <w:rPr>
          <w:rFonts w:ascii="楷体" w:eastAsia="楷体" w:hAnsi="楷体" w:hint="eastAsia"/>
          <w:color w:val="000000"/>
          <w:sz w:val="32"/>
          <w:szCs w:val="28"/>
        </w:rPr>
        <w:t>（二）跨科室会诊</w:t>
      </w:r>
      <w:bookmarkEnd w:id="1"/>
      <w:r w:rsidRPr="0058277F">
        <w:rPr>
          <w:rFonts w:ascii="楷体" w:eastAsia="楷体" w:hAnsi="楷体" w:hint="eastAsia"/>
          <w:color w:val="000000"/>
          <w:sz w:val="32"/>
          <w:szCs w:val="28"/>
        </w:rPr>
        <w:t>和多学科会诊</w:t>
      </w:r>
    </w:p>
    <w:p w:rsidR="0015683C" w:rsidRDefault="0015683C" w:rsidP="0015683C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利用已建成的远程会诊平台，将分散在临床各区域的业务科室接入，进行多学科会诊。除到现场的会诊人员外，业务科室人员也可以在科室会场外参加会诊。</w:t>
      </w:r>
    </w:p>
    <w:p w:rsidR="0015683C" w:rsidRPr="0058277F" w:rsidRDefault="0015683C" w:rsidP="0015683C">
      <w:pPr>
        <w:rPr>
          <w:rFonts w:ascii="楷体" w:eastAsia="楷体" w:hAnsi="楷体" w:hint="eastAsia"/>
          <w:color w:val="000000"/>
          <w:sz w:val="32"/>
          <w:szCs w:val="28"/>
        </w:rPr>
      </w:pPr>
      <w:r w:rsidRPr="0058277F">
        <w:rPr>
          <w:rFonts w:ascii="楷体" w:eastAsia="楷体" w:hAnsi="楷体" w:hint="eastAsia"/>
          <w:color w:val="000000"/>
          <w:sz w:val="32"/>
          <w:szCs w:val="28"/>
        </w:rPr>
        <w:lastRenderedPageBreak/>
        <w:t>（三）远程查房</w:t>
      </w:r>
    </w:p>
    <w:p w:rsidR="0015683C" w:rsidRDefault="0015683C" w:rsidP="0015683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接入</w:t>
      </w:r>
      <w:r>
        <w:rPr>
          <w:rFonts w:ascii="仿宋" w:eastAsia="仿宋" w:hAnsi="仿宋" w:hint="eastAsia"/>
          <w:color w:val="000000"/>
          <w:sz w:val="32"/>
          <w:szCs w:val="32"/>
        </w:rPr>
        <w:t>远程会诊中心和科室内部均可开启远程视频会议，连接病房中的终端视频设备，实现院内远程查房。</w:t>
      </w:r>
    </w:p>
    <w:p w:rsidR="0015683C" w:rsidRPr="00524AC0" w:rsidRDefault="0015683C" w:rsidP="0015683C">
      <w:pPr>
        <w:rPr>
          <w:rFonts w:ascii="楷体" w:eastAsia="楷体" w:hAnsi="楷体" w:hint="eastAsia"/>
          <w:color w:val="000000"/>
          <w:sz w:val="32"/>
          <w:szCs w:val="28"/>
        </w:rPr>
      </w:pPr>
      <w:r w:rsidRPr="00524AC0">
        <w:rPr>
          <w:rFonts w:ascii="楷体" w:eastAsia="楷体" w:hAnsi="楷体" w:hint="eastAsia"/>
          <w:color w:val="000000"/>
          <w:sz w:val="32"/>
          <w:szCs w:val="28"/>
        </w:rPr>
        <w:t>（四）隔离区会诊及探视</w:t>
      </w:r>
    </w:p>
    <w:p w:rsidR="0015683C" w:rsidRDefault="0015683C" w:rsidP="0015683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我院在急诊科设立了隔离观察区，利用该系统可实现在院内各科室对隔离区患者的会诊及家属探视。院内各项医疗数据直接共享，院外专家可通过手机APP直接接入隔离区终端设备进行实时指导。</w:t>
      </w:r>
    </w:p>
    <w:p w:rsidR="00CA7B90" w:rsidRPr="0015683C" w:rsidRDefault="00CA7B90" w:rsidP="00CA7B90">
      <w:pPr>
        <w:pStyle w:val="U2"/>
        <w:numPr>
          <w:ilvl w:val="0"/>
          <w:numId w:val="0"/>
        </w:numPr>
        <w:spacing w:before="31" w:after="31"/>
      </w:pPr>
    </w:p>
    <w:p w:rsidR="0015683C" w:rsidRPr="00CA7B90" w:rsidRDefault="0015683C" w:rsidP="00CA7B90">
      <w:pPr>
        <w:pStyle w:val="U2"/>
        <w:numPr>
          <w:ilvl w:val="0"/>
          <w:numId w:val="0"/>
        </w:numPr>
        <w:spacing w:before="31" w:after="31"/>
        <w:rPr>
          <w:rFonts w:hint="eastAsia"/>
        </w:rPr>
      </w:pP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附件二、           </w:t>
      </w: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报价表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905"/>
        <w:gridCol w:w="1335"/>
        <w:gridCol w:w="1560"/>
        <w:gridCol w:w="1680"/>
      </w:tblGrid>
      <w:tr w:rsidR="00BB4F28" w:rsidRPr="00677EFE" w:rsidTr="00BB4F28">
        <w:trPr>
          <w:trHeight w:val="690"/>
          <w:jc w:val="center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D24DC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D24DCD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总价（元）</w:t>
            </w:r>
          </w:p>
        </w:tc>
      </w:tr>
      <w:tr w:rsidR="00BB4F28" w:rsidRPr="00677EFE" w:rsidTr="00BB4F28">
        <w:trPr>
          <w:trHeight w:val="195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10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435"/>
          <w:jc w:val="center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55BD9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955BD9" w:rsidRDefault="00955BD9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55BD9" w:rsidRDefault="00955BD9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55BD9" w:rsidRDefault="00955BD9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55BD9" w:rsidRDefault="00955BD9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55BD9" w:rsidRDefault="00955BD9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B4F28" w:rsidRPr="00677EFE" w:rsidRDefault="00BB4F28" w:rsidP="00BB4F28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附件三、</w:t>
      </w:r>
    </w:p>
    <w:p w:rsidR="00BB4F28" w:rsidRPr="00677EFE" w:rsidRDefault="00BB4F28" w:rsidP="00BB4F2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77EFE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用户情况表</w:t>
      </w:r>
    </w:p>
    <w:tbl>
      <w:tblPr>
        <w:tblW w:w="73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932"/>
        <w:gridCol w:w="1548"/>
        <w:gridCol w:w="1488"/>
        <w:gridCol w:w="1353"/>
        <w:gridCol w:w="932"/>
      </w:tblGrid>
      <w:tr w:rsidR="00BB4F28" w:rsidRPr="00677EFE" w:rsidTr="00BB4F28">
        <w:trPr>
          <w:trHeight w:val="420"/>
          <w:jc w:val="center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省外省级以上单位用户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省内省级单位用户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1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677EFE" w:rsidTr="00BB4F28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677EFE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677EFE" w:rsidRDefault="00BB4F28" w:rsidP="00BB4F28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7E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省内其他用户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B4F28" w:rsidRPr="00BB4F28" w:rsidTr="00BB4F2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F28" w:rsidRPr="00BB4F28" w:rsidRDefault="00BB4F28" w:rsidP="00BB4F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F28" w:rsidRPr="00BB4F28" w:rsidRDefault="00BB4F28" w:rsidP="00BB4F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4F2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BB4F28" w:rsidRPr="00821670" w:rsidRDefault="00BB4F28" w:rsidP="0015683C">
      <w:pPr>
        <w:widowControl/>
        <w:spacing w:before="100" w:beforeAutospacing="1" w:after="100" w:afterAutospacing="1"/>
        <w:jc w:val="left"/>
        <w:rPr>
          <w:rFonts w:ascii="仿宋_GB2312" w:eastAsia="仿宋_GB2312"/>
          <w:sz w:val="32"/>
          <w:szCs w:val="32"/>
        </w:rPr>
      </w:pPr>
      <w:r w:rsidRPr="00BB4F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bookmarkStart w:id="2" w:name="_GoBack"/>
      <w:bookmarkEnd w:id="2"/>
    </w:p>
    <w:sectPr w:rsidR="00BB4F28" w:rsidRPr="00821670" w:rsidSect="009F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D3" w:rsidRDefault="00823BD3" w:rsidP="00821670">
      <w:r>
        <w:separator/>
      </w:r>
    </w:p>
  </w:endnote>
  <w:endnote w:type="continuationSeparator" w:id="0">
    <w:p w:rsidR="00823BD3" w:rsidRDefault="00823BD3" w:rsidP="008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D3" w:rsidRDefault="00823BD3" w:rsidP="00821670">
      <w:r>
        <w:separator/>
      </w:r>
    </w:p>
  </w:footnote>
  <w:footnote w:type="continuationSeparator" w:id="0">
    <w:p w:rsidR="00823BD3" w:rsidRDefault="00823BD3" w:rsidP="0082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D7F537A"/>
    <w:multiLevelType w:val="singleLevel"/>
    <w:tmpl w:val="DD7F537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B8F61AB"/>
    <w:multiLevelType w:val="hybridMultilevel"/>
    <w:tmpl w:val="6C3EE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18747C">
      <w:start w:val="10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6C5CA9"/>
    <w:multiLevelType w:val="hybridMultilevel"/>
    <w:tmpl w:val="5296D7B0"/>
    <w:lvl w:ilvl="0" w:tplc="3B5811C8">
      <w:start w:val="1"/>
      <w:numFmt w:val="bullet"/>
      <w:pStyle w:val="U2"/>
      <w:lvlText w:val="-"/>
      <w:lvlJc w:val="left"/>
      <w:pPr>
        <w:tabs>
          <w:tab w:val="num" w:pos="927"/>
        </w:tabs>
        <w:ind w:left="562" w:firstLine="5"/>
      </w:pPr>
      <w:rPr>
        <w:rFonts w:ascii="宋体" w:eastAsia="宋体" w:hAnsi="Wingdings" w:hint="eastAsia"/>
        <w:lang w:eastAsia="zh-CN"/>
      </w:rPr>
    </w:lvl>
    <w:lvl w:ilvl="1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">
    <w:nsid w:val="39EF44E8"/>
    <w:multiLevelType w:val="hybridMultilevel"/>
    <w:tmpl w:val="74B25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EB43B01"/>
    <w:multiLevelType w:val="hybridMultilevel"/>
    <w:tmpl w:val="EBEAFF90"/>
    <w:lvl w:ilvl="0" w:tplc="CCA467B4">
      <w:start w:val="3"/>
      <w:numFmt w:val="japaneseCounting"/>
      <w:lvlText w:val="%1、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5">
    <w:nsid w:val="490500C5"/>
    <w:multiLevelType w:val="hybridMultilevel"/>
    <w:tmpl w:val="56349296"/>
    <w:lvl w:ilvl="0" w:tplc="5F3268D6">
      <w:start w:val="1"/>
      <w:numFmt w:val="decimal"/>
      <w:lvlText w:val="%1、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abstractNum w:abstractNumId="6">
    <w:nsid w:val="52026DC5"/>
    <w:multiLevelType w:val="hybridMultilevel"/>
    <w:tmpl w:val="9DB00986"/>
    <w:lvl w:ilvl="0" w:tplc="01486AA4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3F1D77"/>
    <w:multiLevelType w:val="hybridMultilevel"/>
    <w:tmpl w:val="8F926160"/>
    <w:lvl w:ilvl="0" w:tplc="A94A07E8">
      <w:start w:val="3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D9A1C9"/>
    <w:multiLevelType w:val="singleLevel"/>
    <w:tmpl w:val="5AD9A1C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5AD9A1E8"/>
    <w:multiLevelType w:val="singleLevel"/>
    <w:tmpl w:val="5AD9A1E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5AD9A255"/>
    <w:multiLevelType w:val="singleLevel"/>
    <w:tmpl w:val="5AD9A25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6753296A"/>
    <w:multiLevelType w:val="hybridMultilevel"/>
    <w:tmpl w:val="6602C1D4"/>
    <w:lvl w:ilvl="0" w:tplc="2402A3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B05D02">
      <w:start w:val="7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D54C3BE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D4665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52DDB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4D8422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CAC2B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940D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4844CD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670"/>
    <w:rsid w:val="00000E41"/>
    <w:rsid w:val="000070AB"/>
    <w:rsid w:val="000104CB"/>
    <w:rsid w:val="00022836"/>
    <w:rsid w:val="00024CA1"/>
    <w:rsid w:val="000313CE"/>
    <w:rsid w:val="00056854"/>
    <w:rsid w:val="000667E4"/>
    <w:rsid w:val="0007231F"/>
    <w:rsid w:val="000762C6"/>
    <w:rsid w:val="000769AC"/>
    <w:rsid w:val="00090932"/>
    <w:rsid w:val="000B65AB"/>
    <w:rsid w:val="000C6182"/>
    <w:rsid w:val="000D6219"/>
    <w:rsid w:val="000F25D7"/>
    <w:rsid w:val="000F4573"/>
    <w:rsid w:val="00120E5F"/>
    <w:rsid w:val="001343E2"/>
    <w:rsid w:val="0013700E"/>
    <w:rsid w:val="00145FB8"/>
    <w:rsid w:val="0015683C"/>
    <w:rsid w:val="00157C2B"/>
    <w:rsid w:val="00166551"/>
    <w:rsid w:val="00174DE1"/>
    <w:rsid w:val="00176A45"/>
    <w:rsid w:val="001960D5"/>
    <w:rsid w:val="001A3AD7"/>
    <w:rsid w:val="001A52B6"/>
    <w:rsid w:val="001A6029"/>
    <w:rsid w:val="001C252A"/>
    <w:rsid w:val="001D57CA"/>
    <w:rsid w:val="001F74C9"/>
    <w:rsid w:val="001F7DF7"/>
    <w:rsid w:val="002042EC"/>
    <w:rsid w:val="0021553A"/>
    <w:rsid w:val="0025356B"/>
    <w:rsid w:val="002718BC"/>
    <w:rsid w:val="00291AE9"/>
    <w:rsid w:val="002B6DB6"/>
    <w:rsid w:val="002B7858"/>
    <w:rsid w:val="002C2546"/>
    <w:rsid w:val="002D0A6D"/>
    <w:rsid w:val="002D43A1"/>
    <w:rsid w:val="002D5E22"/>
    <w:rsid w:val="002F37AE"/>
    <w:rsid w:val="002F3EFD"/>
    <w:rsid w:val="002F7726"/>
    <w:rsid w:val="003066FC"/>
    <w:rsid w:val="00311530"/>
    <w:rsid w:val="0031246D"/>
    <w:rsid w:val="0034687B"/>
    <w:rsid w:val="0039446A"/>
    <w:rsid w:val="00396B25"/>
    <w:rsid w:val="003C1712"/>
    <w:rsid w:val="003C24DD"/>
    <w:rsid w:val="003D44F2"/>
    <w:rsid w:val="003D739F"/>
    <w:rsid w:val="003D7FD7"/>
    <w:rsid w:val="003E102C"/>
    <w:rsid w:val="003E683D"/>
    <w:rsid w:val="003E738D"/>
    <w:rsid w:val="003F12C6"/>
    <w:rsid w:val="003F5B9A"/>
    <w:rsid w:val="003F5E87"/>
    <w:rsid w:val="003F6426"/>
    <w:rsid w:val="003F766D"/>
    <w:rsid w:val="004135EF"/>
    <w:rsid w:val="00421C0D"/>
    <w:rsid w:val="0042544F"/>
    <w:rsid w:val="004309A3"/>
    <w:rsid w:val="004336A7"/>
    <w:rsid w:val="00450A74"/>
    <w:rsid w:val="00482CFE"/>
    <w:rsid w:val="004910F6"/>
    <w:rsid w:val="00497447"/>
    <w:rsid w:val="004A0AD0"/>
    <w:rsid w:val="004B0B99"/>
    <w:rsid w:val="004B6913"/>
    <w:rsid w:val="004C3D40"/>
    <w:rsid w:val="004C40AF"/>
    <w:rsid w:val="004E6D4F"/>
    <w:rsid w:val="004F176A"/>
    <w:rsid w:val="00511652"/>
    <w:rsid w:val="00514C01"/>
    <w:rsid w:val="00517A49"/>
    <w:rsid w:val="00533A7C"/>
    <w:rsid w:val="00535F69"/>
    <w:rsid w:val="00537C05"/>
    <w:rsid w:val="00561E66"/>
    <w:rsid w:val="00581036"/>
    <w:rsid w:val="00583FF2"/>
    <w:rsid w:val="00590B60"/>
    <w:rsid w:val="005B3032"/>
    <w:rsid w:val="005D14D9"/>
    <w:rsid w:val="005D3F7F"/>
    <w:rsid w:val="005E0EDC"/>
    <w:rsid w:val="005E207D"/>
    <w:rsid w:val="005E274D"/>
    <w:rsid w:val="005F021F"/>
    <w:rsid w:val="005F3C58"/>
    <w:rsid w:val="005F7B94"/>
    <w:rsid w:val="0060022E"/>
    <w:rsid w:val="00603F16"/>
    <w:rsid w:val="006071AD"/>
    <w:rsid w:val="00630098"/>
    <w:rsid w:val="006302ED"/>
    <w:rsid w:val="006315F6"/>
    <w:rsid w:val="00633A78"/>
    <w:rsid w:val="00636564"/>
    <w:rsid w:val="00637A0D"/>
    <w:rsid w:val="00637A3E"/>
    <w:rsid w:val="00642D03"/>
    <w:rsid w:val="00647C2E"/>
    <w:rsid w:val="00654C99"/>
    <w:rsid w:val="0067027C"/>
    <w:rsid w:val="00671E59"/>
    <w:rsid w:val="00672AFF"/>
    <w:rsid w:val="00673788"/>
    <w:rsid w:val="006762E3"/>
    <w:rsid w:val="00677EFE"/>
    <w:rsid w:val="00680FBC"/>
    <w:rsid w:val="006A3B26"/>
    <w:rsid w:val="006A3B3E"/>
    <w:rsid w:val="006B2714"/>
    <w:rsid w:val="006B2AFD"/>
    <w:rsid w:val="006C553B"/>
    <w:rsid w:val="006C7C35"/>
    <w:rsid w:val="006D5D30"/>
    <w:rsid w:val="006E2A57"/>
    <w:rsid w:val="006F4F98"/>
    <w:rsid w:val="006F7056"/>
    <w:rsid w:val="00703885"/>
    <w:rsid w:val="00704699"/>
    <w:rsid w:val="00707C86"/>
    <w:rsid w:val="00710E51"/>
    <w:rsid w:val="00711071"/>
    <w:rsid w:val="00717371"/>
    <w:rsid w:val="00726B31"/>
    <w:rsid w:val="00734432"/>
    <w:rsid w:val="00736108"/>
    <w:rsid w:val="00752182"/>
    <w:rsid w:val="007658F0"/>
    <w:rsid w:val="00766B46"/>
    <w:rsid w:val="0077057E"/>
    <w:rsid w:val="00774296"/>
    <w:rsid w:val="00792A88"/>
    <w:rsid w:val="007A41F8"/>
    <w:rsid w:val="007A525E"/>
    <w:rsid w:val="007B2165"/>
    <w:rsid w:val="007B4C5E"/>
    <w:rsid w:val="007C1074"/>
    <w:rsid w:val="007D5691"/>
    <w:rsid w:val="007E0E7E"/>
    <w:rsid w:val="007E578D"/>
    <w:rsid w:val="008111A8"/>
    <w:rsid w:val="008119FA"/>
    <w:rsid w:val="00814899"/>
    <w:rsid w:val="00816971"/>
    <w:rsid w:val="00821670"/>
    <w:rsid w:val="00823BD3"/>
    <w:rsid w:val="00827AD4"/>
    <w:rsid w:val="00833C95"/>
    <w:rsid w:val="008569C2"/>
    <w:rsid w:val="00863C7B"/>
    <w:rsid w:val="008727F7"/>
    <w:rsid w:val="00875F21"/>
    <w:rsid w:val="00883D91"/>
    <w:rsid w:val="008904D0"/>
    <w:rsid w:val="008953C5"/>
    <w:rsid w:val="008E49E5"/>
    <w:rsid w:val="008F297F"/>
    <w:rsid w:val="00905460"/>
    <w:rsid w:val="00905F99"/>
    <w:rsid w:val="00910413"/>
    <w:rsid w:val="00916ABF"/>
    <w:rsid w:val="009364E3"/>
    <w:rsid w:val="0094752E"/>
    <w:rsid w:val="00955BD9"/>
    <w:rsid w:val="0096454D"/>
    <w:rsid w:val="0098044C"/>
    <w:rsid w:val="009A734C"/>
    <w:rsid w:val="009B5B21"/>
    <w:rsid w:val="009D459F"/>
    <w:rsid w:val="009D76DE"/>
    <w:rsid w:val="009E19D5"/>
    <w:rsid w:val="009E4F5F"/>
    <w:rsid w:val="009F48E5"/>
    <w:rsid w:val="009F7792"/>
    <w:rsid w:val="00A0097F"/>
    <w:rsid w:val="00A00A17"/>
    <w:rsid w:val="00A06CFC"/>
    <w:rsid w:val="00A16AF6"/>
    <w:rsid w:val="00A236BD"/>
    <w:rsid w:val="00A25637"/>
    <w:rsid w:val="00A25905"/>
    <w:rsid w:val="00A3559D"/>
    <w:rsid w:val="00A4360D"/>
    <w:rsid w:val="00A66FE1"/>
    <w:rsid w:val="00A72D69"/>
    <w:rsid w:val="00A73A4D"/>
    <w:rsid w:val="00A7534C"/>
    <w:rsid w:val="00A77DDC"/>
    <w:rsid w:val="00A84510"/>
    <w:rsid w:val="00AA0988"/>
    <w:rsid w:val="00AA4B1D"/>
    <w:rsid w:val="00AD1BA0"/>
    <w:rsid w:val="00AE67D1"/>
    <w:rsid w:val="00AE7972"/>
    <w:rsid w:val="00AF3927"/>
    <w:rsid w:val="00B11E3F"/>
    <w:rsid w:val="00B15809"/>
    <w:rsid w:val="00B226DE"/>
    <w:rsid w:val="00B42ED8"/>
    <w:rsid w:val="00B435BE"/>
    <w:rsid w:val="00B44CBB"/>
    <w:rsid w:val="00B534BA"/>
    <w:rsid w:val="00B559CC"/>
    <w:rsid w:val="00B57318"/>
    <w:rsid w:val="00B61F32"/>
    <w:rsid w:val="00B66858"/>
    <w:rsid w:val="00B82D1B"/>
    <w:rsid w:val="00B861C8"/>
    <w:rsid w:val="00B863C1"/>
    <w:rsid w:val="00BB4F28"/>
    <w:rsid w:val="00BC450B"/>
    <w:rsid w:val="00BC6925"/>
    <w:rsid w:val="00BC7AC5"/>
    <w:rsid w:val="00BD3498"/>
    <w:rsid w:val="00BD6F15"/>
    <w:rsid w:val="00BE4951"/>
    <w:rsid w:val="00BE60DB"/>
    <w:rsid w:val="00BF6FFF"/>
    <w:rsid w:val="00C03A00"/>
    <w:rsid w:val="00C115E1"/>
    <w:rsid w:val="00C12766"/>
    <w:rsid w:val="00C12A1C"/>
    <w:rsid w:val="00C14D2F"/>
    <w:rsid w:val="00C17936"/>
    <w:rsid w:val="00C2194E"/>
    <w:rsid w:val="00C262D3"/>
    <w:rsid w:val="00C33633"/>
    <w:rsid w:val="00C378BF"/>
    <w:rsid w:val="00C432E8"/>
    <w:rsid w:val="00C449A6"/>
    <w:rsid w:val="00C44A72"/>
    <w:rsid w:val="00C509D0"/>
    <w:rsid w:val="00C613FE"/>
    <w:rsid w:val="00C6560D"/>
    <w:rsid w:val="00C7543C"/>
    <w:rsid w:val="00C80602"/>
    <w:rsid w:val="00C8110B"/>
    <w:rsid w:val="00C945BA"/>
    <w:rsid w:val="00C948A5"/>
    <w:rsid w:val="00CA3D9F"/>
    <w:rsid w:val="00CA7B90"/>
    <w:rsid w:val="00CB0215"/>
    <w:rsid w:val="00CB5560"/>
    <w:rsid w:val="00CB5ECF"/>
    <w:rsid w:val="00CB69C2"/>
    <w:rsid w:val="00CC02C5"/>
    <w:rsid w:val="00CD4143"/>
    <w:rsid w:val="00CD53E0"/>
    <w:rsid w:val="00CE00B5"/>
    <w:rsid w:val="00CE2E2D"/>
    <w:rsid w:val="00CE66F9"/>
    <w:rsid w:val="00D0152F"/>
    <w:rsid w:val="00D03852"/>
    <w:rsid w:val="00D05E9D"/>
    <w:rsid w:val="00D070B3"/>
    <w:rsid w:val="00D12E73"/>
    <w:rsid w:val="00D16E9D"/>
    <w:rsid w:val="00D22D0B"/>
    <w:rsid w:val="00D23781"/>
    <w:rsid w:val="00D24DCD"/>
    <w:rsid w:val="00D43208"/>
    <w:rsid w:val="00D4695D"/>
    <w:rsid w:val="00D57D97"/>
    <w:rsid w:val="00D638DE"/>
    <w:rsid w:val="00D63FB5"/>
    <w:rsid w:val="00D65A1B"/>
    <w:rsid w:val="00D66D75"/>
    <w:rsid w:val="00D75D96"/>
    <w:rsid w:val="00D80CA3"/>
    <w:rsid w:val="00D87DDB"/>
    <w:rsid w:val="00DA04E1"/>
    <w:rsid w:val="00DA6191"/>
    <w:rsid w:val="00DB0B22"/>
    <w:rsid w:val="00DC0379"/>
    <w:rsid w:val="00DC5E6E"/>
    <w:rsid w:val="00DD2828"/>
    <w:rsid w:val="00DD2997"/>
    <w:rsid w:val="00DE10CD"/>
    <w:rsid w:val="00DE40EA"/>
    <w:rsid w:val="00DF7BE7"/>
    <w:rsid w:val="00E14222"/>
    <w:rsid w:val="00E17139"/>
    <w:rsid w:val="00E27D9A"/>
    <w:rsid w:val="00E33259"/>
    <w:rsid w:val="00E407BA"/>
    <w:rsid w:val="00E50398"/>
    <w:rsid w:val="00E50532"/>
    <w:rsid w:val="00E51C25"/>
    <w:rsid w:val="00E7275E"/>
    <w:rsid w:val="00E7336A"/>
    <w:rsid w:val="00E867FD"/>
    <w:rsid w:val="00EA3F59"/>
    <w:rsid w:val="00EB041D"/>
    <w:rsid w:val="00EC55C6"/>
    <w:rsid w:val="00ED6FA7"/>
    <w:rsid w:val="00ED76BC"/>
    <w:rsid w:val="00EF1DC2"/>
    <w:rsid w:val="00F00F4F"/>
    <w:rsid w:val="00F05C38"/>
    <w:rsid w:val="00F06B4C"/>
    <w:rsid w:val="00F10FEF"/>
    <w:rsid w:val="00F15FCD"/>
    <w:rsid w:val="00F16C92"/>
    <w:rsid w:val="00F3114B"/>
    <w:rsid w:val="00F33CF2"/>
    <w:rsid w:val="00F368CE"/>
    <w:rsid w:val="00F57944"/>
    <w:rsid w:val="00F638A0"/>
    <w:rsid w:val="00F65020"/>
    <w:rsid w:val="00F77466"/>
    <w:rsid w:val="00FA16AB"/>
    <w:rsid w:val="00FB5A49"/>
    <w:rsid w:val="00FB6D9B"/>
    <w:rsid w:val="00FC5815"/>
    <w:rsid w:val="00FC5F63"/>
    <w:rsid w:val="00FD11E0"/>
    <w:rsid w:val="00FD376A"/>
    <w:rsid w:val="00FE1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1CC6F-7FA8-4848-91CE-7787961C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670"/>
    <w:rPr>
      <w:sz w:val="18"/>
      <w:szCs w:val="18"/>
    </w:rPr>
  </w:style>
  <w:style w:type="character" w:styleId="a5">
    <w:name w:val="Hyperlink"/>
    <w:basedOn w:val="a0"/>
    <w:uiPriority w:val="99"/>
    <w:unhideWhenUsed/>
    <w:rsid w:val="00BB4F2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B4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unhideWhenUsed/>
    <w:rsid w:val="00D24DCD"/>
    <w:pPr>
      <w:ind w:firstLineChars="200" w:firstLine="420"/>
    </w:pPr>
    <w:rPr>
      <w:szCs w:val="24"/>
    </w:rPr>
  </w:style>
  <w:style w:type="paragraph" w:customStyle="1" w:styleId="U2">
    <w:name w:val="U_编号2"/>
    <w:basedOn w:val="a"/>
    <w:rsid w:val="00145FB8"/>
    <w:pPr>
      <w:numPr>
        <w:numId w:val="6"/>
      </w:numPr>
      <w:spacing w:beforeLines="10" w:afterLines="10" w:line="300" w:lineRule="auto"/>
    </w:pPr>
    <w:rPr>
      <w:rFonts w:ascii="Times New Roman" w:eastAsia="宋体" w:hAnsi="Times New Roman" w:cs="Times New Roman"/>
      <w:sz w:val="24"/>
      <w:szCs w:val="20"/>
    </w:rPr>
  </w:style>
  <w:style w:type="paragraph" w:customStyle="1" w:styleId="U">
    <w:name w:val="U_正文"/>
    <w:basedOn w:val="a"/>
    <w:link w:val="UChar"/>
    <w:rsid w:val="00145FB8"/>
    <w:pPr>
      <w:spacing w:beforeLines="20" w:afterLines="20" w:line="30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U20">
    <w:name w:val="U_正文2"/>
    <w:basedOn w:val="a"/>
    <w:link w:val="U2Char"/>
    <w:qFormat/>
    <w:rsid w:val="00145FB8"/>
    <w:pPr>
      <w:spacing w:beforeLines="10" w:afterLines="10" w:line="300" w:lineRule="auto"/>
    </w:pPr>
    <w:rPr>
      <w:rFonts w:ascii="Times New Roman" w:eastAsia="宋体" w:hAnsi="Times New Roman" w:cs="Times New Roman"/>
      <w:sz w:val="24"/>
      <w:szCs w:val="20"/>
    </w:rPr>
  </w:style>
  <w:style w:type="character" w:customStyle="1" w:styleId="UChar">
    <w:name w:val="U_正文 Char"/>
    <w:link w:val="U"/>
    <w:rsid w:val="00145FB8"/>
    <w:rPr>
      <w:rFonts w:ascii="Times New Roman" w:eastAsia="宋体" w:hAnsi="Times New Roman" w:cs="Times New Roman"/>
      <w:sz w:val="24"/>
      <w:szCs w:val="20"/>
    </w:rPr>
  </w:style>
  <w:style w:type="character" w:customStyle="1" w:styleId="U2Char">
    <w:name w:val="U_正文2 Char"/>
    <w:link w:val="U20"/>
    <w:rsid w:val="00145FB8"/>
    <w:rPr>
      <w:rFonts w:ascii="Times New Roman" w:eastAsia="宋体" w:hAnsi="Times New Roman" w:cs="Times New Roman"/>
      <w:sz w:val="24"/>
      <w:szCs w:val="20"/>
    </w:rPr>
  </w:style>
  <w:style w:type="paragraph" w:styleId="a8">
    <w:name w:val="Revision"/>
    <w:hidden/>
    <w:uiPriority w:val="99"/>
    <w:semiHidden/>
    <w:rsid w:val="000C6182"/>
  </w:style>
  <w:style w:type="paragraph" w:styleId="a9">
    <w:name w:val="Balloon Text"/>
    <w:basedOn w:val="a"/>
    <w:link w:val="Char1"/>
    <w:uiPriority w:val="99"/>
    <w:semiHidden/>
    <w:unhideWhenUsed/>
    <w:rsid w:val="000C618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C6182"/>
    <w:rPr>
      <w:sz w:val="18"/>
      <w:szCs w:val="18"/>
    </w:rPr>
  </w:style>
  <w:style w:type="character" w:styleId="aa">
    <w:name w:val="annotation reference"/>
    <w:rsid w:val="000C6182"/>
    <w:rPr>
      <w:sz w:val="21"/>
      <w:szCs w:val="21"/>
    </w:rPr>
  </w:style>
  <w:style w:type="paragraph" w:styleId="ab">
    <w:name w:val="annotation text"/>
    <w:basedOn w:val="a"/>
    <w:link w:val="Char2"/>
    <w:rsid w:val="000C6182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b"/>
    <w:rsid w:val="000C618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8548129@qq.com</cp:lastModifiedBy>
  <cp:revision>11</cp:revision>
  <dcterms:created xsi:type="dcterms:W3CDTF">2020-03-10T07:06:00Z</dcterms:created>
  <dcterms:modified xsi:type="dcterms:W3CDTF">2020-03-17T15:48:00Z</dcterms:modified>
</cp:coreProperties>
</file>