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附件1：                      </w:t>
      </w:r>
    </w:p>
    <w:p w:rsidR="00080CA5" w:rsidRPr="00080CA5" w:rsidRDefault="00080CA5" w:rsidP="00080CA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97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06"/>
        <w:gridCol w:w="2554"/>
        <w:gridCol w:w="5710"/>
      </w:tblGrid>
      <w:tr w:rsidR="00080CA5" w:rsidRPr="00080CA5" w:rsidTr="00080CA5">
        <w:trPr>
          <w:trHeight w:val="36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080CA5" w:rsidRPr="00080CA5" w:rsidTr="00080CA5">
        <w:trPr>
          <w:trHeight w:val="109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一次性使用无菌医用帽</w:t>
            </w:r>
          </w:p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（弹力帽、直筒帽）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2"/>
              </w:rPr>
              <w:t>适用于医护人员在医疗过程中佩戴使用。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一次性使用医用外科口罩（</w:t>
            </w:r>
            <w:proofErr w:type="gramStart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耳挂式</w:t>
            </w:r>
            <w:proofErr w:type="gramEnd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、绑带式）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适用于医护人员在有</w:t>
            </w:r>
            <w:proofErr w:type="gramStart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创操作</w:t>
            </w:r>
            <w:proofErr w:type="gramEnd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过程中佩带，为接受处理的患者及实施有</w:t>
            </w:r>
            <w:proofErr w:type="gramStart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创操作</w:t>
            </w:r>
            <w:proofErr w:type="gramEnd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提供防护，阻止血液、体液和飞溅物传播。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一次性使用无菌医用口罩（</w:t>
            </w:r>
            <w:proofErr w:type="gramStart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耳挂式</w:t>
            </w:r>
            <w:proofErr w:type="gramEnd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、绑带式）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适用于非传染病房和非手术室的临床医护人员佩戴使用。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一次性使用医用手术衣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适用于医护人员穿着，降低血液或体液中携带的感染源传播的风险。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医用棉签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适用于对手术或穿刺部位的皮肤、机械创伤及器械的局部涂抹消毒剂使用。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一次性使用流产包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适用于妇产科做流产、产前穿刺手术时使用。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一次性使用中单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用于临床医疗</w:t>
            </w:r>
            <w:proofErr w:type="gramStart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检查时防交叉污染</w:t>
            </w:r>
            <w:proofErr w:type="gramEnd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，铺垫使用。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一次性使用治疗巾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用于临床治疗时防止污染，铺垫使用。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</w:t>
            </w:r>
            <w:proofErr w:type="spellStart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pvc</w:t>
            </w:r>
            <w:proofErr w:type="spellEnd"/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手套（中号、小号）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2"/>
              </w:rPr>
              <w:t>用于防止医护人员与患者之间的交叉感染。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一次性使用橡胶检查手套（双、单）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 w:line="3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2"/>
              </w:rPr>
              <w:t>用于防止医护人员与患者之间的交叉感染。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一次性使用灭菌橡胶外科手套（有粉、无粉）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供临床外科操作时防护使用。</w:t>
            </w:r>
          </w:p>
        </w:tc>
      </w:tr>
      <w:tr w:rsidR="00080CA5" w:rsidRPr="00080CA5" w:rsidTr="00080CA5">
        <w:trPr>
          <w:trHeight w:val="12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一次性使用聚乙烯检查手套（中号）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2"/>
              </w:rPr>
              <w:t>用于防止医护人员与患者之间的交叉感染。</w:t>
            </w:r>
          </w:p>
        </w:tc>
      </w:tr>
    </w:tbl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 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附件2：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5074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4"/>
        <w:gridCol w:w="877"/>
        <w:gridCol w:w="788"/>
        <w:gridCol w:w="1409"/>
        <w:gridCol w:w="612"/>
        <w:gridCol w:w="1233"/>
        <w:gridCol w:w="1233"/>
        <w:gridCol w:w="986"/>
      </w:tblGrid>
      <w:tr w:rsidR="00080CA5" w:rsidRPr="00080CA5" w:rsidTr="00080CA5">
        <w:trPr>
          <w:trHeight w:val="61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80CA5" w:rsidRPr="00080CA5" w:rsidTr="00080CA5">
        <w:trPr>
          <w:trHeight w:val="27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33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25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公司名称：</w:t>
      </w: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代表签字：</w:t>
      </w: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联系方式：</w:t>
      </w: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>       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日期：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 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附件3：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080CA5" w:rsidRPr="00080CA5" w:rsidTr="00080CA5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80CA5" w:rsidRPr="00080CA5" w:rsidTr="00080CA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80CA5" w:rsidRPr="00080CA5" w:rsidTr="00080CA5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CA5" w:rsidRPr="00080CA5" w:rsidRDefault="00080CA5" w:rsidP="00080C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CA5" w:rsidRPr="00080CA5" w:rsidRDefault="00080CA5" w:rsidP="00080C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C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80CA5" w:rsidRPr="00080CA5" w:rsidRDefault="00080CA5" w:rsidP="00080CA5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CA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A0559D" w:rsidRPr="00080CA5" w:rsidRDefault="00A0559D" w:rsidP="00080CA5"/>
    <w:sectPr w:rsidR="00A0559D" w:rsidRPr="00080CA5" w:rsidSect="00E2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4DF"/>
    <w:rsid w:val="00080CA5"/>
    <w:rsid w:val="00A0559D"/>
    <w:rsid w:val="00B344DF"/>
    <w:rsid w:val="00E2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44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2020-05-08T00:38:00Z</dcterms:created>
  <dcterms:modified xsi:type="dcterms:W3CDTF">2020-05-08T00:46:00Z</dcterms:modified>
</cp:coreProperties>
</file>