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E509B1" w:rsidRDefault="000F6C4B" w:rsidP="00E509B1">
            <w:pPr>
              <w:widowControl/>
              <w:wordWrap w:val="0"/>
              <w:jc w:val="center"/>
              <w:rPr>
                <w:rFonts w:ascii="微软雅黑" w:eastAsia="微软雅黑" w:hAnsi="微软雅黑" w:cs="Segoe UI"/>
                <w:bCs/>
                <w:color w:val="333333"/>
                <w:kern w:val="0"/>
                <w:sz w:val="24"/>
                <w:szCs w:val="24"/>
              </w:rPr>
            </w:pPr>
            <w:r>
              <w:rPr>
                <w:rFonts w:ascii="微软雅黑" w:eastAsia="微软雅黑" w:hAnsi="微软雅黑" w:cs="Segoe UI" w:hint="eastAsia"/>
                <w:bCs/>
                <w:color w:val="333333"/>
                <w:kern w:val="0"/>
                <w:sz w:val="24"/>
                <w:szCs w:val="24"/>
              </w:rPr>
              <w:t>内镜储存柜</w:t>
            </w:r>
          </w:p>
        </w:tc>
        <w:tc>
          <w:tcPr>
            <w:tcW w:w="6520" w:type="dxa"/>
          </w:tcPr>
          <w:p w:rsidR="000F6C4B" w:rsidRPr="00516E41" w:rsidRDefault="000F6C4B" w:rsidP="000F6C4B">
            <w:pPr>
              <w:spacing w:line="520" w:lineRule="exact"/>
              <w:rPr>
                <w:rFonts w:ascii="微软雅黑" w:eastAsia="微软雅黑" w:hAnsi="微软雅黑"/>
                <w:sz w:val="24"/>
                <w:szCs w:val="24"/>
              </w:rPr>
            </w:pPr>
            <w:r w:rsidRPr="00516E41">
              <w:rPr>
                <w:rFonts w:ascii="微软雅黑" w:eastAsia="微软雅黑" w:hAnsi="微软雅黑" w:hint="eastAsia"/>
                <w:sz w:val="24"/>
                <w:szCs w:val="24"/>
              </w:rPr>
              <w:t>1</w:t>
            </w:r>
            <w:r>
              <w:rPr>
                <w:rFonts w:ascii="微软雅黑" w:eastAsia="微软雅黑" w:hAnsi="微软雅黑" w:hint="eastAsia"/>
                <w:sz w:val="24"/>
                <w:szCs w:val="24"/>
              </w:rPr>
              <w:t>．数量及预算：1台，5万元。</w:t>
            </w:r>
          </w:p>
          <w:p w:rsidR="000F6C4B" w:rsidRPr="00516E41" w:rsidRDefault="000F6C4B" w:rsidP="000F6C4B">
            <w:pPr>
              <w:spacing w:line="520" w:lineRule="exact"/>
              <w:rPr>
                <w:rFonts w:ascii="微软雅黑" w:eastAsia="微软雅黑" w:hAnsi="微软雅黑"/>
                <w:sz w:val="24"/>
                <w:szCs w:val="24"/>
              </w:rPr>
            </w:pPr>
            <w:r w:rsidRPr="00516E41">
              <w:rPr>
                <w:rFonts w:ascii="微软雅黑" w:eastAsia="微软雅黑" w:hAnsi="微软雅黑" w:hint="eastAsia"/>
                <w:sz w:val="24"/>
                <w:szCs w:val="24"/>
              </w:rPr>
              <w:t>2．技术要求：</w:t>
            </w:r>
          </w:p>
          <w:p w:rsidR="000F6C4B" w:rsidRPr="00516E41" w:rsidRDefault="000F6C4B" w:rsidP="000F6C4B">
            <w:pPr>
              <w:spacing w:line="520" w:lineRule="exact"/>
              <w:rPr>
                <w:rFonts w:ascii="微软雅黑" w:eastAsia="微软雅黑" w:hAnsi="微软雅黑"/>
                <w:sz w:val="24"/>
                <w:szCs w:val="24"/>
              </w:rPr>
            </w:pPr>
            <w:r w:rsidRPr="00516E41">
              <w:rPr>
                <w:rFonts w:ascii="微软雅黑" w:eastAsia="微软雅黑" w:hAnsi="微软雅黑" w:hint="eastAsia"/>
                <w:kern w:val="0"/>
                <w:sz w:val="24"/>
                <w:szCs w:val="24"/>
              </w:rPr>
              <w:t>*</w:t>
            </w:r>
            <w:r w:rsidRPr="00516E41">
              <w:rPr>
                <w:rFonts w:ascii="微软雅黑" w:eastAsia="微软雅黑" w:hAnsi="微软雅黑" w:hint="eastAsia"/>
                <w:sz w:val="24"/>
                <w:szCs w:val="24"/>
              </w:rPr>
              <w:t>2.1</w:t>
            </w:r>
            <w:r w:rsidRPr="00020590">
              <w:rPr>
                <w:rFonts w:ascii="微软雅黑" w:eastAsia="微软雅黑" w:hAnsi="微软雅黑"/>
                <w:sz w:val="24"/>
                <w:szCs w:val="24"/>
              </w:rPr>
              <w:t>储存要求</w:t>
            </w:r>
            <w:r>
              <w:rPr>
                <w:rFonts w:ascii="微软雅黑" w:eastAsia="微软雅黑" w:hAnsi="微软雅黑" w:hint="eastAsia"/>
                <w:sz w:val="24"/>
                <w:szCs w:val="24"/>
              </w:rPr>
              <w:t>：≥10</w:t>
            </w:r>
            <w:r w:rsidRPr="00020590">
              <w:rPr>
                <w:rFonts w:ascii="微软雅黑" w:eastAsia="微软雅黑" w:hAnsi="微软雅黑"/>
                <w:sz w:val="24"/>
                <w:szCs w:val="24"/>
              </w:rPr>
              <w:t>条</w:t>
            </w:r>
            <w:r>
              <w:rPr>
                <w:rFonts w:ascii="微软雅黑" w:eastAsia="微软雅黑" w:hAnsi="微软雅黑" w:hint="eastAsia"/>
                <w:sz w:val="24"/>
                <w:szCs w:val="24"/>
              </w:rPr>
              <w:t>内镜</w:t>
            </w:r>
            <w:r w:rsidRPr="00516E41">
              <w:rPr>
                <w:rFonts w:ascii="微软雅黑" w:eastAsia="微软雅黑" w:hAnsi="微软雅黑" w:hint="eastAsia"/>
                <w:sz w:val="24"/>
                <w:szCs w:val="24"/>
              </w:rPr>
              <w:t>。</w:t>
            </w:r>
          </w:p>
          <w:p w:rsidR="000F6C4B" w:rsidRDefault="000F6C4B" w:rsidP="000F6C4B">
            <w:pPr>
              <w:spacing w:line="520" w:lineRule="exact"/>
              <w:rPr>
                <w:rFonts w:ascii="微软雅黑" w:eastAsia="微软雅黑" w:hAnsi="微软雅黑"/>
                <w:sz w:val="24"/>
                <w:szCs w:val="24"/>
              </w:rPr>
            </w:pPr>
            <w:r w:rsidRPr="00516E41">
              <w:rPr>
                <w:rFonts w:ascii="微软雅黑" w:eastAsia="微软雅黑" w:hAnsi="微软雅黑" w:hint="eastAsia"/>
                <w:sz w:val="24"/>
                <w:szCs w:val="24"/>
              </w:rPr>
              <w:t>2.2</w:t>
            </w:r>
            <w:r>
              <w:rPr>
                <w:rFonts w:ascii="微软雅黑" w:eastAsia="微软雅黑" w:hAnsi="微软雅黑" w:hint="eastAsia"/>
                <w:sz w:val="24"/>
                <w:szCs w:val="24"/>
              </w:rPr>
              <w:t>外门：双透明钢化玻璃门，内镜储存状态可视。门密封性能良好，隔绝柜外空气。</w:t>
            </w:r>
          </w:p>
          <w:p w:rsidR="000F6C4B" w:rsidRDefault="000F6C4B" w:rsidP="000F6C4B">
            <w:pPr>
              <w:spacing w:line="520" w:lineRule="exact"/>
              <w:rPr>
                <w:rFonts w:ascii="微软雅黑" w:eastAsia="微软雅黑" w:hAnsi="微软雅黑"/>
                <w:sz w:val="24"/>
                <w:szCs w:val="24"/>
              </w:rPr>
            </w:pPr>
            <w:r>
              <w:rPr>
                <w:rFonts w:ascii="微软雅黑" w:eastAsia="微软雅黑" w:hAnsi="微软雅黑" w:hint="eastAsia"/>
                <w:sz w:val="24"/>
                <w:szCs w:val="24"/>
              </w:rPr>
              <w:t>2.3内胆材质</w:t>
            </w:r>
            <w:r w:rsidRPr="00516E41">
              <w:rPr>
                <w:rFonts w:ascii="微软雅黑" w:eastAsia="微软雅黑" w:hAnsi="微软雅黑" w:hint="eastAsia"/>
                <w:sz w:val="24"/>
                <w:szCs w:val="24"/>
              </w:rPr>
              <w:t>：</w:t>
            </w:r>
            <w:r>
              <w:rPr>
                <w:rFonts w:ascii="微软雅黑" w:eastAsia="微软雅黑" w:hAnsi="微软雅黑" w:hint="eastAsia"/>
                <w:sz w:val="24"/>
                <w:szCs w:val="24"/>
              </w:rPr>
              <w:t>独立开模制成，表面光滑、无缝隙，无死角易清洁</w:t>
            </w:r>
            <w:r w:rsidRPr="00516E41">
              <w:rPr>
                <w:rFonts w:ascii="微软雅黑" w:eastAsia="微软雅黑" w:hAnsi="微软雅黑" w:hint="eastAsia"/>
                <w:sz w:val="24"/>
                <w:szCs w:val="24"/>
              </w:rPr>
              <w:t>。</w:t>
            </w:r>
          </w:p>
          <w:p w:rsidR="000F6C4B" w:rsidRPr="00516E41" w:rsidRDefault="000F6C4B" w:rsidP="000F6C4B">
            <w:pPr>
              <w:spacing w:line="520" w:lineRule="exact"/>
              <w:rPr>
                <w:rFonts w:ascii="微软雅黑" w:eastAsia="微软雅黑" w:hAnsi="微软雅黑"/>
                <w:sz w:val="24"/>
                <w:szCs w:val="24"/>
              </w:rPr>
            </w:pPr>
            <w:r>
              <w:rPr>
                <w:rFonts w:ascii="微软雅黑" w:eastAsia="微软雅黑" w:hAnsi="微软雅黑" w:hint="eastAsia"/>
                <w:sz w:val="24"/>
                <w:szCs w:val="24"/>
              </w:rPr>
              <w:t>2.4储存方式：柜内设有专用内镜悬挂装置，悬挂垂直存放，避免碰撞损伤。</w:t>
            </w:r>
          </w:p>
          <w:p w:rsidR="000F6C4B" w:rsidRDefault="000F6C4B" w:rsidP="000F6C4B">
            <w:pPr>
              <w:spacing w:line="520" w:lineRule="exact"/>
              <w:rPr>
                <w:rFonts w:ascii="微软雅黑" w:eastAsia="微软雅黑" w:hAnsi="微软雅黑"/>
                <w:sz w:val="24"/>
                <w:szCs w:val="24"/>
              </w:rPr>
            </w:pPr>
            <w:r w:rsidRPr="00516E41">
              <w:rPr>
                <w:rFonts w:ascii="微软雅黑" w:eastAsia="微软雅黑" w:hAnsi="微软雅黑" w:hint="eastAsia"/>
                <w:color w:val="030303"/>
                <w:sz w:val="24"/>
                <w:szCs w:val="24"/>
                <w:shd w:val="clear" w:color="auto" w:fill="FFFFFF"/>
              </w:rPr>
              <w:t>2.</w:t>
            </w:r>
            <w:r>
              <w:rPr>
                <w:rFonts w:ascii="微软雅黑" w:eastAsia="微软雅黑" w:hAnsi="微软雅黑" w:hint="eastAsia"/>
                <w:sz w:val="24"/>
                <w:szCs w:val="24"/>
              </w:rPr>
              <w:t>5屏幕显示：液晶中文显示温度和湿度</w:t>
            </w:r>
            <w:r w:rsidRPr="00516E41">
              <w:rPr>
                <w:rFonts w:ascii="微软雅黑" w:eastAsia="微软雅黑" w:hAnsi="微软雅黑" w:hint="eastAsia"/>
                <w:sz w:val="24"/>
                <w:szCs w:val="24"/>
              </w:rPr>
              <w:t>。</w:t>
            </w:r>
          </w:p>
          <w:p w:rsidR="000F6C4B" w:rsidRPr="00516E41" w:rsidRDefault="000F6C4B" w:rsidP="000F6C4B">
            <w:pPr>
              <w:spacing w:line="520" w:lineRule="exact"/>
              <w:rPr>
                <w:rFonts w:ascii="微软雅黑" w:eastAsia="微软雅黑" w:hAnsi="微软雅黑"/>
                <w:sz w:val="24"/>
                <w:szCs w:val="24"/>
              </w:rPr>
            </w:pPr>
            <w:r w:rsidRPr="00516E41">
              <w:rPr>
                <w:rFonts w:ascii="微软雅黑" w:eastAsia="微软雅黑" w:hAnsi="微软雅黑" w:hint="eastAsia"/>
                <w:kern w:val="0"/>
                <w:sz w:val="24"/>
                <w:szCs w:val="24"/>
              </w:rPr>
              <w:t>*</w:t>
            </w:r>
            <w:r w:rsidRPr="00516E41">
              <w:rPr>
                <w:rFonts w:ascii="微软雅黑" w:eastAsia="微软雅黑" w:hAnsi="微软雅黑" w:hint="eastAsia"/>
                <w:sz w:val="24"/>
                <w:szCs w:val="24"/>
              </w:rPr>
              <w:t>2.</w:t>
            </w:r>
            <w:r>
              <w:rPr>
                <w:rFonts w:ascii="微软雅黑" w:eastAsia="微软雅黑" w:hAnsi="微软雅黑" w:hint="eastAsia"/>
                <w:sz w:val="24"/>
                <w:szCs w:val="24"/>
              </w:rPr>
              <w:t>6功能要求：具备照明和支持手动临时和程控循环通风干燥、消毒灭菌功能，可根据需求分别设置通风、杀菌时间</w:t>
            </w:r>
            <w:r w:rsidRPr="00516E41">
              <w:rPr>
                <w:rFonts w:ascii="微软雅黑" w:eastAsia="微软雅黑" w:hAnsi="微软雅黑" w:hint="eastAsia"/>
                <w:sz w:val="24"/>
                <w:szCs w:val="24"/>
              </w:rPr>
              <w:t>。</w:t>
            </w:r>
          </w:p>
          <w:p w:rsidR="00302391" w:rsidRPr="00E509B1" w:rsidRDefault="000F6C4B" w:rsidP="000F6C4B">
            <w:pPr>
              <w:spacing w:line="600" w:lineRule="exact"/>
              <w:rPr>
                <w:rFonts w:ascii="微软雅黑" w:eastAsia="微软雅黑" w:hAnsi="微软雅黑"/>
                <w:sz w:val="24"/>
                <w:szCs w:val="24"/>
              </w:rPr>
            </w:pPr>
            <w:r>
              <w:rPr>
                <w:rFonts w:ascii="微软雅黑" w:eastAsia="微软雅黑" w:hAnsi="微软雅黑" w:hint="eastAsia"/>
                <w:sz w:val="24"/>
                <w:szCs w:val="24"/>
              </w:rPr>
              <w:t>2.7</w:t>
            </w:r>
            <w:r w:rsidRPr="00C4163B">
              <w:rPr>
                <w:rFonts w:ascii="微软雅黑" w:eastAsia="微软雅黑" w:hAnsi="微软雅黑" w:hint="eastAsia"/>
                <w:sz w:val="24"/>
                <w:szCs w:val="24"/>
              </w:rPr>
              <w:t>质保期：整机质保≥24个月；质保</w:t>
            </w:r>
            <w:r>
              <w:rPr>
                <w:rFonts w:ascii="微软雅黑" w:eastAsia="微软雅黑" w:hAnsi="微软雅黑" w:hint="eastAsia"/>
                <w:sz w:val="24"/>
                <w:szCs w:val="24"/>
              </w:rPr>
              <w:t>期从完成所有安装、调试、设备运行良好，以及完成所有培训后一个月</w:t>
            </w:r>
            <w:r w:rsidRPr="00516E41">
              <w:rPr>
                <w:rFonts w:ascii="微软雅黑" w:eastAsia="微软雅黑" w:hAnsi="微软雅黑" w:hint="eastAsia"/>
                <w:sz w:val="24"/>
                <w:szCs w:val="24"/>
              </w:rPr>
              <w:t>。</w:t>
            </w:r>
          </w:p>
        </w:tc>
      </w:tr>
    </w:tbl>
    <w:p w:rsidR="008901D0" w:rsidRPr="008E1E35" w:rsidRDefault="008901D0">
      <w:pPr>
        <w:widowControl/>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DA7B43" w:rsidRPr="008E1E35" w:rsidTr="008E1E35">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8E1E35">
            <w:pPr>
              <w:widowControl/>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说明</w:t>
            </w:r>
          </w:p>
        </w:tc>
      </w:tr>
      <w:tr w:rsidR="00DA7B43" w:rsidRPr="008E1E35" w:rsidTr="008E1E35">
        <w:trPr>
          <w:trHeight w:val="168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投标报价50%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50</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295F" w:rsidRPr="008E1E35" w:rsidRDefault="00DA7B43" w:rsidP="00DA7B43">
            <w:pPr>
              <w:widowControl/>
              <w:wordWrap w:val="0"/>
              <w:spacing w:line="270" w:lineRule="atLeast"/>
              <w:jc w:val="left"/>
              <w:rPr>
                <w:rFonts w:ascii="微软雅黑" w:eastAsia="微软雅黑" w:hAnsi="微软雅黑" w:cs="Segoe UI"/>
                <w:color w:val="000000"/>
                <w:kern w:val="0"/>
                <w:szCs w:val="21"/>
              </w:rPr>
            </w:pPr>
            <w:r w:rsidRPr="008E1E35">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sidRPr="008E1E35">
              <w:rPr>
                <w:rFonts w:ascii="微软雅黑" w:eastAsia="微软雅黑" w:hAnsi="微软雅黑" w:cs="Segoe UI" w:hint="eastAsia"/>
                <w:color w:val="000000"/>
                <w:kern w:val="0"/>
                <w:szCs w:val="21"/>
              </w:rPr>
              <w:t>分统一</w:t>
            </w:r>
            <w:proofErr w:type="gramEnd"/>
            <w:r w:rsidRPr="008E1E35">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8E1E35">
        <w:trPr>
          <w:trHeight w:val="43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2</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技术指标39%</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39</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投标产品的技术参数完全符合招标文件要求没有负偏离得39分；非“</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”条款技术参数不满足招标文件要求（负偏离），一项扣2分，“</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 </w:t>
            </w:r>
            <w:r w:rsidRPr="008E1E35">
              <w:rPr>
                <w:rFonts w:ascii="微软雅黑" w:eastAsia="微软雅黑" w:hAnsi="微软雅黑" w:cs="Segoe UI" w:hint="eastAsia"/>
                <w:color w:val="333333"/>
                <w:kern w:val="0"/>
                <w:szCs w:val="21"/>
              </w:rPr>
              <w:t>投标人须提供技术支撑材料：1.如国家相关主管部门出具的</w:t>
            </w:r>
            <w:proofErr w:type="gramStart"/>
            <w:r w:rsidRPr="008E1E35">
              <w:rPr>
                <w:rFonts w:ascii="微软雅黑" w:eastAsia="微软雅黑" w:hAnsi="微软雅黑" w:cs="Segoe UI" w:hint="eastAsia"/>
                <w:color w:val="333333"/>
                <w:kern w:val="0"/>
                <w:szCs w:val="21"/>
              </w:rPr>
              <w:t>的</w:t>
            </w:r>
            <w:proofErr w:type="gramEnd"/>
            <w:r w:rsidRPr="008E1E35">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8E1E35">
        <w:trPr>
          <w:trHeight w:val="91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业绩5%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投标人需提供该产品201</w:t>
            </w:r>
            <w:r w:rsidR="006250B9" w:rsidRPr="008E1E35">
              <w:rPr>
                <w:rFonts w:ascii="微软雅黑" w:eastAsia="微软雅黑" w:hAnsi="微软雅黑" w:cs="Segoe UI" w:hint="eastAsia"/>
                <w:color w:val="000000"/>
                <w:kern w:val="0"/>
                <w:szCs w:val="21"/>
              </w:rPr>
              <w:t>7</w:t>
            </w:r>
            <w:r w:rsidRPr="008E1E35">
              <w:rPr>
                <w:rFonts w:ascii="微软雅黑" w:eastAsia="微软雅黑" w:hAnsi="微软雅黑" w:cs="Segoe UI" w:hint="eastAsia"/>
                <w:color w:val="000000"/>
                <w:kern w:val="0"/>
                <w:szCs w:val="21"/>
              </w:rPr>
              <w:t>年以来国内三</w:t>
            </w:r>
            <w:proofErr w:type="gramStart"/>
            <w:r w:rsidRPr="008E1E35">
              <w:rPr>
                <w:rFonts w:ascii="微软雅黑" w:eastAsia="微软雅黑" w:hAnsi="微软雅黑" w:cs="Segoe UI" w:hint="eastAsia"/>
                <w:color w:val="000000"/>
                <w:kern w:val="0"/>
                <w:szCs w:val="21"/>
              </w:rPr>
              <w:t>甲医疗</w:t>
            </w:r>
            <w:proofErr w:type="gramEnd"/>
            <w:r w:rsidRPr="008E1E35">
              <w:rPr>
                <w:rFonts w:ascii="微软雅黑" w:eastAsia="微软雅黑" w:hAnsi="微软雅黑" w:cs="Segoe UI" w:hint="eastAsia"/>
                <w:color w:val="000000"/>
                <w:kern w:val="0"/>
                <w:szCs w:val="21"/>
              </w:rPr>
              <w:t>机构客户名单，每提供1家得1分，最多5分。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提供中标通知书或送货发票或合同复印件。</w:t>
            </w:r>
          </w:p>
        </w:tc>
      </w:tr>
      <w:tr w:rsidR="00DA7B43" w:rsidRPr="008E1E35" w:rsidTr="008E1E35">
        <w:trPr>
          <w:trHeight w:val="1599"/>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4</w:t>
            </w:r>
          </w:p>
        </w:tc>
        <w:tc>
          <w:tcPr>
            <w:tcW w:w="11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售后服务及培训5%</w:t>
            </w:r>
          </w:p>
        </w:tc>
        <w:tc>
          <w:tcPr>
            <w:tcW w:w="70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320" w:lineRule="atLeast"/>
              <w:ind w:left="-105" w:right="-107"/>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333333"/>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1.根据投标人承诺的质量保证范围，售后服务体系、人员培训计划、响应时间、产品彩页简介等进行综合分析比较评分，</w:t>
            </w:r>
            <w:proofErr w:type="gramStart"/>
            <w:r w:rsidRPr="008E1E35">
              <w:rPr>
                <w:rFonts w:ascii="微软雅黑" w:eastAsia="微软雅黑" w:hAnsi="微软雅黑" w:cs="Segoe UI" w:hint="eastAsia"/>
                <w:color w:val="000000"/>
                <w:kern w:val="0"/>
                <w:szCs w:val="21"/>
              </w:rPr>
              <w:t>最好得</w:t>
            </w:r>
            <w:proofErr w:type="gramEnd"/>
            <w:r w:rsidRPr="008E1E35">
              <w:rPr>
                <w:rFonts w:ascii="微软雅黑" w:eastAsia="微软雅黑" w:hAnsi="微软雅黑" w:cs="Segoe UI" w:hint="eastAsia"/>
                <w:color w:val="000000"/>
                <w:kern w:val="0"/>
                <w:szCs w:val="21"/>
              </w:rPr>
              <w:t>3分；一般得1分；差不得分。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left"/>
              <w:rPr>
                <w:rFonts w:ascii="微软雅黑" w:eastAsia="微软雅黑" w:hAnsi="微软雅黑" w:cs="Segoe UI"/>
                <w:color w:val="333333"/>
                <w:kern w:val="0"/>
                <w:szCs w:val="21"/>
              </w:rPr>
            </w:pPr>
            <w:r w:rsidRPr="008E1E35">
              <w:rPr>
                <w:rFonts w:ascii="微软雅黑" w:eastAsia="微软雅黑" w:hAnsi="微软雅黑" w:cs="Segoe UI"/>
                <w:color w:val="333333"/>
                <w:kern w:val="0"/>
                <w:szCs w:val="21"/>
              </w:rPr>
              <w:t> </w:t>
            </w:r>
          </w:p>
        </w:tc>
      </w:tr>
      <w:tr w:rsidR="00DA7B43" w:rsidRPr="008E1E35" w:rsidTr="008E1E35">
        <w:trPr>
          <w:trHeight w:val="1407"/>
        </w:trPr>
        <w:tc>
          <w:tcPr>
            <w:tcW w:w="709" w:type="dxa"/>
            <w:vMerge/>
            <w:tcBorders>
              <w:top w:val="nil"/>
              <w:left w:val="single" w:sz="8" w:space="0" w:color="auto"/>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1135" w:type="dxa"/>
            <w:vMerge/>
            <w:tcBorders>
              <w:top w:val="nil"/>
              <w:left w:val="nil"/>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708" w:type="dxa"/>
            <w:vMerge/>
            <w:tcBorders>
              <w:top w:val="nil"/>
              <w:left w:val="nil"/>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0F6C4B">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2.</w:t>
            </w:r>
            <w:r w:rsidR="000F6C4B">
              <w:rPr>
                <w:rFonts w:ascii="微软雅黑" w:eastAsia="微软雅黑" w:hAnsi="微软雅黑" w:cs="Segoe UI" w:hint="eastAsia"/>
                <w:color w:val="000000"/>
                <w:kern w:val="0"/>
                <w:szCs w:val="21"/>
              </w:rPr>
              <w:t>提供</w:t>
            </w:r>
            <w:r w:rsidRPr="008E1E35">
              <w:rPr>
                <w:rFonts w:ascii="微软雅黑" w:eastAsia="微软雅黑" w:hAnsi="微软雅黑" w:cs="Segoe UI" w:hint="eastAsia"/>
                <w:color w:val="000000"/>
                <w:kern w:val="0"/>
                <w:szCs w:val="21"/>
              </w:rPr>
              <w:t>设备</w:t>
            </w:r>
            <w:r w:rsidR="000F6C4B">
              <w:rPr>
                <w:rFonts w:ascii="微软雅黑" w:eastAsia="微软雅黑" w:hAnsi="微软雅黑" w:cs="Segoe UI" w:hint="eastAsia"/>
                <w:color w:val="000000"/>
                <w:kern w:val="0"/>
                <w:szCs w:val="21"/>
              </w:rPr>
              <w:t>的</w:t>
            </w:r>
            <w:r w:rsidRPr="008E1E35">
              <w:rPr>
                <w:rFonts w:ascii="微软雅黑" w:eastAsia="微软雅黑" w:hAnsi="微软雅黑" w:cs="Segoe UI" w:hint="eastAsia"/>
                <w:color w:val="000000"/>
                <w:kern w:val="0"/>
                <w:szCs w:val="21"/>
              </w:rPr>
              <w:t>制造厂家在成都设有办事处、分公司或常驻维修机构（提供相关证明材料）得2分；未提供，不得分。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0F6C4B"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8E1E35">
        <w:trPr>
          <w:trHeight w:val="181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投标文件的规范性1%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B49" w:rsidRDefault="00162B49" w:rsidP="009707C6">
      <w:r>
        <w:separator/>
      </w:r>
    </w:p>
  </w:endnote>
  <w:endnote w:type="continuationSeparator" w:id="0">
    <w:p w:rsidR="00162B49" w:rsidRDefault="00162B49"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B49" w:rsidRDefault="00162B49" w:rsidP="009707C6">
      <w:r>
        <w:separator/>
      </w:r>
    </w:p>
  </w:footnote>
  <w:footnote w:type="continuationSeparator" w:id="0">
    <w:p w:rsidR="00162B49" w:rsidRDefault="00162B49"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A62C9"/>
    <w:rsid w:val="000B33B6"/>
    <w:rsid w:val="000D51C8"/>
    <w:rsid w:val="000F6C4B"/>
    <w:rsid w:val="00155BC2"/>
    <w:rsid w:val="00162B49"/>
    <w:rsid w:val="001A45DB"/>
    <w:rsid w:val="001F7BFA"/>
    <w:rsid w:val="002159C8"/>
    <w:rsid w:val="002304B6"/>
    <w:rsid w:val="00241D90"/>
    <w:rsid w:val="0024392F"/>
    <w:rsid w:val="002960DF"/>
    <w:rsid w:val="002B3E93"/>
    <w:rsid w:val="002D24A3"/>
    <w:rsid w:val="00302391"/>
    <w:rsid w:val="00316715"/>
    <w:rsid w:val="00320483"/>
    <w:rsid w:val="0037764A"/>
    <w:rsid w:val="003A3A68"/>
    <w:rsid w:val="003B1083"/>
    <w:rsid w:val="003B1285"/>
    <w:rsid w:val="003E2E35"/>
    <w:rsid w:val="003E665F"/>
    <w:rsid w:val="003F176C"/>
    <w:rsid w:val="00406001"/>
    <w:rsid w:val="00434647"/>
    <w:rsid w:val="005023C7"/>
    <w:rsid w:val="00550E49"/>
    <w:rsid w:val="0059496F"/>
    <w:rsid w:val="005D6503"/>
    <w:rsid w:val="006250B9"/>
    <w:rsid w:val="006F4692"/>
    <w:rsid w:val="00750633"/>
    <w:rsid w:val="0076295F"/>
    <w:rsid w:val="00786FE7"/>
    <w:rsid w:val="007E11FD"/>
    <w:rsid w:val="008062CE"/>
    <w:rsid w:val="0082423B"/>
    <w:rsid w:val="008822B5"/>
    <w:rsid w:val="008901D0"/>
    <w:rsid w:val="008B5574"/>
    <w:rsid w:val="008D1D02"/>
    <w:rsid w:val="008D3189"/>
    <w:rsid w:val="008E1E35"/>
    <w:rsid w:val="009707C6"/>
    <w:rsid w:val="00984A3E"/>
    <w:rsid w:val="00A40F3D"/>
    <w:rsid w:val="00B70FF7"/>
    <w:rsid w:val="00C120B3"/>
    <w:rsid w:val="00C37F08"/>
    <w:rsid w:val="00D73E00"/>
    <w:rsid w:val="00DA7B43"/>
    <w:rsid w:val="00DD1D05"/>
    <w:rsid w:val="00E509B1"/>
    <w:rsid w:val="00E85AF3"/>
    <w:rsid w:val="00EF7D43"/>
    <w:rsid w:val="00F0757B"/>
    <w:rsid w:val="00F81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cp:lastModifiedBy>
  <cp:revision>16</cp:revision>
  <dcterms:created xsi:type="dcterms:W3CDTF">2019-11-29T09:32:00Z</dcterms:created>
  <dcterms:modified xsi:type="dcterms:W3CDTF">2020-05-29T06:48:00Z</dcterms:modified>
</cp:coreProperties>
</file>